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B01161" w:rsidP="009D526E" w:rsidRDefault="00B01161" w14:paraId="5DE9B254" w14:textId="6314B2BE"/>
    <w:tbl>
      <w:tblPr>
        <w:tblStyle w:val="TableGrid"/>
        <w:tblpPr w:leftFromText="180" w:rightFromText="180" w:vertAnchor="text" w:horzAnchor="margin" w:tblpX="-612" w:tblpY="875"/>
        <w:tblW w:w="9169" w:type="dxa"/>
        <w:tblLook w:val="04A0" w:firstRow="1" w:lastRow="0" w:firstColumn="1" w:lastColumn="0" w:noHBand="0" w:noVBand="1"/>
      </w:tblPr>
      <w:tblGrid>
        <w:gridCol w:w="612"/>
        <w:gridCol w:w="7225"/>
        <w:gridCol w:w="1332"/>
      </w:tblGrid>
      <w:tr w:rsidR="00B01161" w:rsidTr="487443D9" w14:paraId="10E9DBF3" w14:textId="77777777">
        <w:trPr>
          <w:gridBefore w:val="1"/>
          <w:gridAfter w:val="1"/>
          <w:wBefore w:w="612" w:type="dxa"/>
          <w:wAfter w:w="1332" w:type="dxa"/>
        </w:trPr>
        <w:tc>
          <w:tcPr>
            <w:tcW w:w="7225" w:type="dxa"/>
            <w:tcBorders>
              <w:top w:val="nil"/>
              <w:left w:val="single" w:color="243569" w:sz="36" w:space="0"/>
              <w:bottom w:val="nil"/>
              <w:right w:val="nil"/>
            </w:tcBorders>
            <w:tcMar/>
          </w:tcPr>
          <w:p w:rsidRPr="00061985" w:rsidR="00B01161" w:rsidP="00994EDC" w:rsidRDefault="00797D24" w14:paraId="7B1933EC" w14:textId="3EDD4C95">
            <w:pPr>
              <w:pStyle w:val="FrontCoverTitle"/>
              <w:framePr w:hSpace="0" w:wrap="auto" w:hAnchor="text" w:vAnchor="margin" w:yAlign="inline"/>
            </w:pPr>
            <w:bookmarkStart w:name="_Hlk51517586" w:id="0"/>
            <w:r>
              <w:t>Delivery Plan 202</w:t>
            </w:r>
            <w:r w:rsidR="0082049E">
              <w:t>5</w:t>
            </w:r>
            <w:r>
              <w:t>-202</w:t>
            </w:r>
            <w:r w:rsidR="00BF0F5A">
              <w:t>9</w:t>
            </w:r>
            <w:r w:rsidR="009D526E">
              <w:t xml:space="preserve"> </w:t>
            </w:r>
          </w:p>
        </w:tc>
      </w:tr>
      <w:tr w:rsidR="00B01161" w:rsidTr="487443D9" w14:paraId="39EB05FF" w14:textId="77777777">
        <w:trPr>
          <w:gridBefore w:val="1"/>
          <w:gridAfter w:val="1"/>
          <w:wBefore w:w="612" w:type="dxa"/>
          <w:wAfter w:w="1332" w:type="dxa"/>
          <w:trHeight w:val="907"/>
        </w:trPr>
        <w:tc>
          <w:tcPr>
            <w:tcW w:w="7225" w:type="dxa"/>
            <w:tcBorders>
              <w:top w:val="nil"/>
              <w:left w:val="nil"/>
              <w:bottom w:val="nil"/>
              <w:right w:val="nil"/>
            </w:tcBorders>
            <w:tcMar/>
          </w:tcPr>
          <w:p w:rsidR="00B01161" w:rsidP="00994EDC" w:rsidRDefault="00B01161" w14:paraId="76A7AC73" w14:textId="77777777">
            <w:pPr>
              <w:rPr>
                <w:rFonts w:cs="Arial"/>
                <w:b/>
                <w:bCs/>
                <w:color w:val="243569"/>
                <w:sz w:val="52"/>
                <w:szCs w:val="52"/>
                <w14:textOutline w14:w="9525" w14:cap="rnd" w14:cmpd="sng" w14:algn="ctr">
                  <w14:noFill/>
                  <w14:prstDash w14:val="solid"/>
                  <w14:bevel/>
                </w14:textOutline>
              </w:rPr>
            </w:pPr>
          </w:p>
          <w:p w:rsidR="00B01161" w:rsidP="00994EDC" w:rsidRDefault="00B01161" w14:paraId="198FBA4E" w14:textId="77777777">
            <w:pPr>
              <w:rPr>
                <w:rFonts w:cs="Arial"/>
                <w:b/>
                <w:bCs/>
                <w:color w:val="243569"/>
                <w:sz w:val="52"/>
                <w:szCs w:val="52"/>
                <w14:textOutline w14:w="9525" w14:cap="rnd" w14:cmpd="sng" w14:algn="ctr">
                  <w14:noFill/>
                  <w14:prstDash w14:val="solid"/>
                  <w14:bevel/>
                </w14:textOutline>
              </w:rPr>
            </w:pPr>
          </w:p>
        </w:tc>
      </w:tr>
      <w:tr w:rsidR="00B01161" w:rsidTr="487443D9" w14:paraId="2AA23476" w14:textId="77777777">
        <w:trPr>
          <w:gridBefore w:val="1"/>
          <w:gridAfter w:val="1"/>
          <w:wBefore w:w="612" w:type="dxa"/>
          <w:wAfter w:w="1332" w:type="dxa"/>
          <w:trHeight w:val="841"/>
        </w:trPr>
        <w:tc>
          <w:tcPr>
            <w:tcW w:w="7225" w:type="dxa"/>
            <w:tcBorders>
              <w:top w:val="nil"/>
              <w:left w:val="single" w:color="243569" w:sz="36" w:space="0"/>
              <w:bottom w:val="nil"/>
              <w:right w:val="nil"/>
            </w:tcBorders>
            <w:tcMar/>
          </w:tcPr>
          <w:p w:rsidRPr="00801555" w:rsidR="00B64996" w:rsidP="00994EDC" w:rsidRDefault="00E91BED" w14:paraId="48637592" w14:textId="3036D4FE">
            <w:pPr>
              <w:pStyle w:val="FrontCoverSubtitle"/>
              <w:framePr w:hSpace="0" w:wrap="auto" w:hAnchor="text" w:vAnchor="margin" w:yAlign="inline"/>
            </w:pPr>
            <w:r>
              <w:t>CHIEF OFFICER TEAM REPORT</w:t>
            </w:r>
            <w:r w:rsidR="00B64996">
              <w:t xml:space="preserve"> </w:t>
            </w:r>
          </w:p>
        </w:tc>
      </w:tr>
      <w:tr w:rsidRPr="00994EDC" w:rsidR="00B01161" w:rsidTr="487443D9" w14:paraId="294B6EDD" w14:textId="77777777">
        <w:trPr>
          <w:trHeight w:val="1515"/>
        </w:trPr>
        <w:tc>
          <w:tcPr>
            <w:tcW w:w="9169" w:type="dxa"/>
            <w:gridSpan w:val="3"/>
            <w:tcBorders>
              <w:top w:val="nil"/>
              <w:left w:val="nil"/>
              <w:bottom w:val="nil"/>
              <w:right w:val="nil"/>
            </w:tcBorders>
            <w:tcMar/>
          </w:tcPr>
          <w:p w:rsidR="00B01161" w:rsidP="00994EDC" w:rsidRDefault="00B01161" w14:paraId="1CA1AAF5" w14:textId="39569C1A">
            <w:pPr>
              <w:pStyle w:val="Heading1"/>
              <w:rPr>
                <w:sz w:val="52"/>
                <w:szCs w:val="52"/>
              </w:rPr>
            </w:pPr>
            <w:bookmarkStart w:name="_Toc51517306" w:id="1"/>
          </w:p>
          <w:p w:rsidRPr="00B64996" w:rsidR="00B64996" w:rsidP="00B64996" w:rsidRDefault="00B64996" w14:paraId="4AAF6451" w14:textId="77777777">
            <w:pPr>
              <w:rPr>
                <w:sz w:val="52"/>
                <w:szCs w:val="52"/>
              </w:rPr>
            </w:pPr>
          </w:p>
          <w:p w:rsidRPr="00994EDC" w:rsidR="00B01161" w:rsidP="00994EDC" w:rsidRDefault="00B64996" w14:paraId="4D921A4A" w14:textId="26E660C4">
            <w:pPr>
              <w:pStyle w:val="FrontCoverSubtitle"/>
              <w:framePr w:hSpace="0" w:wrap="auto" w:hAnchor="text" w:vAnchor="margin" w:yAlign="inline"/>
            </w:pPr>
            <w:r>
              <w:t xml:space="preserve">    </w:t>
            </w:r>
            <w:bookmarkEnd w:id="1"/>
            <w:r w:rsidR="0082049E">
              <w:t xml:space="preserve">March </w:t>
            </w:r>
            <w:r w:rsidR="00980BEC">
              <w:t>202</w:t>
            </w:r>
            <w:r w:rsidR="0082049E">
              <w:t>5</w:t>
            </w:r>
          </w:p>
          <w:p w:rsidRPr="00994EDC" w:rsidR="00E37324" w:rsidP="00994EDC" w:rsidRDefault="00E37324" w14:paraId="2EDB5CEB" w14:textId="77777777">
            <w:pPr>
              <w:pStyle w:val="FrontCoverSubtitle"/>
              <w:framePr w:hSpace="0" w:wrap="auto" w:hAnchor="text" w:vAnchor="margin" w:yAlign="inline"/>
            </w:pPr>
          </w:p>
          <w:p w:rsidRPr="00994EDC" w:rsidR="00E37324" w:rsidP="00994EDC" w:rsidRDefault="00E37324" w14:paraId="7E0D5FBC" w14:textId="77777777">
            <w:pPr>
              <w:pStyle w:val="FrontCoverSubtitle"/>
              <w:framePr w:hSpace="0" w:wrap="auto" w:hAnchor="text" w:vAnchor="margin" w:yAlign="inline"/>
            </w:pPr>
          </w:p>
          <w:p w:rsidRPr="00994EDC" w:rsidR="00E37324" w:rsidP="00994EDC" w:rsidRDefault="00E37324" w14:paraId="4F2B48A4" w14:textId="77777777">
            <w:pPr>
              <w:pStyle w:val="FrontCoverSubtitle"/>
              <w:framePr w:hSpace="0" w:wrap="auto" w:hAnchor="text" w:vAnchor="margin" w:yAlign="inline"/>
            </w:pPr>
          </w:p>
          <w:p w:rsidRPr="00994EDC" w:rsidR="00E37324" w:rsidP="00994EDC" w:rsidRDefault="00E37324" w14:paraId="5D1AC39E" w14:textId="77777777">
            <w:pPr>
              <w:pStyle w:val="FrontCoverSubtitle"/>
              <w:framePr w:hSpace="0" w:wrap="auto" w:hAnchor="text" w:vAnchor="margin" w:yAlign="inline"/>
            </w:pPr>
          </w:p>
          <w:p w:rsidRPr="00994EDC" w:rsidR="00E37324" w:rsidP="00994EDC" w:rsidRDefault="00E37324" w14:paraId="3D08B434" w14:textId="77777777">
            <w:pPr>
              <w:pStyle w:val="FrontCoverSubtitle"/>
              <w:framePr w:hSpace="0" w:wrap="auto" w:hAnchor="text" w:vAnchor="margin" w:yAlign="inline"/>
            </w:pPr>
          </w:p>
          <w:p w:rsidRPr="00994EDC" w:rsidR="00E37324" w:rsidP="00994EDC" w:rsidRDefault="00E37324" w14:paraId="24B736C2" w14:textId="77777777">
            <w:pPr>
              <w:pStyle w:val="FrontCoverSubtitle"/>
              <w:framePr w:hSpace="0" w:wrap="auto" w:hAnchor="text" w:vAnchor="margin" w:yAlign="inline"/>
            </w:pPr>
          </w:p>
          <w:p w:rsidRPr="00994EDC" w:rsidR="00E37324" w:rsidP="00994EDC" w:rsidRDefault="00E37324" w14:paraId="0E926AF6" w14:textId="77777777">
            <w:pPr>
              <w:pStyle w:val="FrontCoverSubtitle"/>
              <w:framePr w:hSpace="0" w:wrap="auto" w:hAnchor="text" w:vAnchor="margin" w:yAlign="inline"/>
            </w:pPr>
          </w:p>
          <w:p w:rsidR="00E37324" w:rsidP="00994EDC" w:rsidRDefault="00E37324" w14:paraId="772495DF" w14:textId="77777777" w14:noSpellErr="1">
            <w:pPr>
              <w:pStyle w:val="FrontCoverSubtitle"/>
              <w:framePr w:hSpace="0" w:wrap="auto" w:hAnchor="text" w:vAnchor="margin" w:yAlign="inline"/>
            </w:pPr>
          </w:p>
          <w:p w:rsidR="487443D9" w:rsidP="487443D9" w:rsidRDefault="487443D9" w14:paraId="35BDC4DE" w14:textId="541CA5F6">
            <w:pPr>
              <w:pStyle w:val="FrontCoverSubtitle"/>
            </w:pPr>
          </w:p>
          <w:p w:rsidR="487443D9" w:rsidP="487443D9" w:rsidRDefault="487443D9" w14:paraId="2816B74A" w14:textId="356ACF2A">
            <w:pPr>
              <w:pStyle w:val="FrontCoverSubtitle"/>
            </w:pPr>
          </w:p>
          <w:p w:rsidR="001865F9" w:rsidP="00994EDC" w:rsidRDefault="001865F9" w14:paraId="107F0090" w14:textId="77777777">
            <w:pPr>
              <w:pStyle w:val="FrontCoverSubtitle"/>
              <w:framePr w:hSpace="0" w:wrap="auto" w:hAnchor="text" w:vAnchor="margin" w:yAlign="inline"/>
            </w:pPr>
          </w:p>
          <w:p w:rsidRPr="00B64996" w:rsidR="00B64996" w:rsidP="00994EDC" w:rsidRDefault="00B64996" w14:paraId="153ED8EB" w14:textId="77777777">
            <w:pPr>
              <w:pStyle w:val="FrontCoverSubtitle"/>
              <w:framePr w:hSpace="0" w:wrap="auto" w:hAnchor="text" w:vAnchor="margin" w:yAlign="inline"/>
              <w:rPr>
                <w:sz w:val="24"/>
                <w:szCs w:val="24"/>
              </w:rPr>
            </w:pPr>
          </w:p>
          <w:p w:rsidRPr="00994EDC" w:rsidR="00E37324" w:rsidP="00994EDC" w:rsidRDefault="00E37324" w14:paraId="2CEB53D1" w14:textId="1F0D85F1">
            <w:pPr>
              <w:pStyle w:val="FrontCoverSubtitle"/>
              <w:framePr w:hSpace="0" w:wrap="auto" w:hAnchor="text" w:vAnchor="margin" w:yAlign="inline"/>
              <w:numPr>
                <w:ilvl w:val="0"/>
                <w:numId w:val="16"/>
              </w:numPr>
              <w:rPr>
                <w:sz w:val="32"/>
                <w:szCs w:val="32"/>
              </w:rPr>
            </w:pPr>
            <w:r w:rsidRPr="00994EDC">
              <w:rPr>
                <w:sz w:val="32"/>
                <w:szCs w:val="32"/>
              </w:rPr>
              <w:lastRenderedPageBreak/>
              <w:t>PURPOSE AND RECOMMENDATION</w:t>
            </w:r>
          </w:p>
          <w:p w:rsidRPr="00980BEC" w:rsidR="00980BEC" w:rsidP="00980BEC" w:rsidRDefault="00980BEC" w14:paraId="6D886CE0" w14:textId="77777777">
            <w:pPr>
              <w:pStyle w:val="FrontCoverSubtitle"/>
              <w:framePr w:hSpace="0" w:wrap="auto" w:hAnchor="text" w:vAnchor="margin" w:yAlign="inline"/>
              <w:ind w:left="1080"/>
              <w:jc w:val="both"/>
              <w:rPr>
                <w:sz w:val="32"/>
                <w:szCs w:val="32"/>
              </w:rPr>
            </w:pPr>
          </w:p>
          <w:p w:rsidRPr="00BE4DD9" w:rsidR="00E37324" w:rsidP="00994EDC" w:rsidRDefault="00E37324" w14:paraId="64D8361B" w14:textId="3EA2A37E">
            <w:pPr>
              <w:pStyle w:val="FrontCoverSubtitle"/>
              <w:framePr w:hSpace="0" w:wrap="auto" w:hAnchor="text" w:vAnchor="margin" w:yAlign="inline"/>
              <w:numPr>
                <w:ilvl w:val="1"/>
                <w:numId w:val="16"/>
              </w:numPr>
              <w:jc w:val="both"/>
              <w:rPr>
                <w:sz w:val="32"/>
                <w:szCs w:val="32"/>
              </w:rPr>
            </w:pPr>
            <w:r w:rsidRPr="00994EDC">
              <w:rPr>
                <w:rFonts w:cs="Arial"/>
                <w:b w:val="0"/>
                <w:color w:val="auto"/>
                <w:sz w:val="24"/>
                <w:szCs w:val="24"/>
              </w:rPr>
              <w:t xml:space="preserve">The purpose of this report is </w:t>
            </w:r>
            <w:r w:rsidR="00FE4406">
              <w:rPr>
                <w:rFonts w:cs="Arial"/>
                <w:b w:val="0"/>
                <w:color w:val="auto"/>
                <w:sz w:val="24"/>
                <w:szCs w:val="24"/>
              </w:rPr>
              <w:t>for</w:t>
            </w:r>
            <w:r w:rsidRPr="00994EDC">
              <w:rPr>
                <w:rFonts w:cs="Arial"/>
                <w:b w:val="0"/>
                <w:color w:val="auto"/>
                <w:sz w:val="24"/>
                <w:szCs w:val="24"/>
              </w:rPr>
              <w:t xml:space="preserve"> </w:t>
            </w:r>
            <w:r w:rsidR="007E2CC9">
              <w:rPr>
                <w:rFonts w:cs="Arial"/>
                <w:b w:val="0"/>
                <w:color w:val="auto"/>
                <w:sz w:val="24"/>
                <w:szCs w:val="24"/>
              </w:rPr>
              <w:t xml:space="preserve">a </w:t>
            </w:r>
            <w:r w:rsidR="00FE4406">
              <w:rPr>
                <w:rFonts w:cs="Arial"/>
                <w:b w:val="0"/>
                <w:color w:val="auto"/>
                <w:sz w:val="24"/>
                <w:szCs w:val="24"/>
              </w:rPr>
              <w:t>decision</w:t>
            </w:r>
            <w:r w:rsidR="007E2CC9">
              <w:rPr>
                <w:rFonts w:cs="Arial"/>
                <w:b w:val="0"/>
                <w:color w:val="auto"/>
                <w:sz w:val="24"/>
                <w:szCs w:val="24"/>
              </w:rPr>
              <w:t xml:space="preserve"> to agree and launch </w:t>
            </w:r>
            <w:r w:rsidR="005D1200">
              <w:rPr>
                <w:rFonts w:cs="Arial"/>
                <w:b w:val="0"/>
                <w:color w:val="auto"/>
                <w:sz w:val="24"/>
                <w:szCs w:val="24"/>
              </w:rPr>
              <w:t xml:space="preserve">the </w:t>
            </w:r>
            <w:r w:rsidR="00262FF0">
              <w:rPr>
                <w:rFonts w:cs="Arial"/>
                <w:b w:val="0"/>
                <w:color w:val="auto"/>
                <w:sz w:val="24"/>
                <w:szCs w:val="24"/>
              </w:rPr>
              <w:t>Chief Constable’s Delivery Plan</w:t>
            </w:r>
            <w:r w:rsidRPr="00FE4406">
              <w:rPr>
                <w:rFonts w:cs="Arial"/>
                <w:b w:val="0"/>
                <w:color w:val="auto"/>
                <w:sz w:val="24"/>
                <w:szCs w:val="24"/>
              </w:rPr>
              <w:t>.</w:t>
            </w:r>
          </w:p>
          <w:p w:rsidRPr="00994EDC" w:rsidR="00BE4DD9" w:rsidP="00BE4DD9" w:rsidRDefault="00BE4DD9" w14:paraId="0F283128" w14:textId="77777777">
            <w:pPr>
              <w:pStyle w:val="FrontCoverSubtitle"/>
              <w:framePr w:hSpace="0" w:wrap="auto" w:hAnchor="text" w:vAnchor="margin" w:yAlign="inline"/>
              <w:ind w:left="1080"/>
              <w:jc w:val="both"/>
              <w:rPr>
                <w:sz w:val="32"/>
                <w:szCs w:val="32"/>
              </w:rPr>
            </w:pPr>
          </w:p>
          <w:p w:rsidRPr="00994EDC" w:rsidR="00E37324" w:rsidP="00994EDC" w:rsidRDefault="00E37324" w14:paraId="23B073F2" w14:textId="636DD2F9">
            <w:pPr>
              <w:pStyle w:val="FrontCoverSubtitle"/>
              <w:framePr w:hSpace="0" w:wrap="auto" w:hAnchor="text" w:vAnchor="margin" w:yAlign="inline"/>
              <w:numPr>
                <w:ilvl w:val="0"/>
                <w:numId w:val="16"/>
              </w:numPr>
              <w:rPr>
                <w:sz w:val="32"/>
                <w:szCs w:val="32"/>
              </w:rPr>
            </w:pPr>
            <w:r w:rsidRPr="00994EDC">
              <w:rPr>
                <w:sz w:val="32"/>
                <w:szCs w:val="32"/>
              </w:rPr>
              <w:t>I</w:t>
            </w:r>
            <w:r w:rsidRPr="00994EDC">
              <w:rPr>
                <w:rStyle w:val="IntenseEmphasis"/>
                <w:rFonts w:eastAsiaTheme="majorEastAsia" w:cstheme="majorBidi"/>
                <w:i w:val="0"/>
                <w:sz w:val="32"/>
                <w:szCs w:val="32"/>
              </w:rPr>
              <w:t>NTRODUCTION &amp; BACKGROUND</w:t>
            </w:r>
            <w:r w:rsidRPr="00994EDC">
              <w:rPr>
                <w:sz w:val="32"/>
                <w:szCs w:val="32"/>
              </w:rPr>
              <w:t xml:space="preserve"> </w:t>
            </w:r>
          </w:p>
          <w:p w:rsidR="00AF15CB" w:rsidP="00AF15CB" w:rsidRDefault="00797D24" w14:paraId="174C12E1" w14:textId="2718F9F1">
            <w:pPr>
              <w:spacing w:before="120" w:after="120"/>
              <w:ind w:left="1080"/>
              <w:jc w:val="both"/>
              <w:rPr>
                <w:rFonts w:cs="Arial"/>
              </w:rPr>
            </w:pPr>
            <w:r w:rsidRPr="00312F02">
              <w:rPr>
                <w:rFonts w:cs="Arial"/>
              </w:rPr>
              <w:t>The Police</w:t>
            </w:r>
            <w:r w:rsidR="00BF0F5A">
              <w:rPr>
                <w:rFonts w:cs="Arial"/>
              </w:rPr>
              <w:t>, Crime and Justice Plan for 2025</w:t>
            </w:r>
            <w:r w:rsidR="00BF4AC0">
              <w:rPr>
                <w:rFonts w:cs="Arial"/>
              </w:rPr>
              <w:t xml:space="preserve"> -</w:t>
            </w:r>
            <w:r w:rsidR="00BF0F5A">
              <w:rPr>
                <w:rFonts w:cs="Arial"/>
              </w:rPr>
              <w:t xml:space="preserve"> 2029 </w:t>
            </w:r>
            <w:r w:rsidRPr="00312F02">
              <w:rPr>
                <w:rFonts w:cs="Arial"/>
              </w:rPr>
              <w:t xml:space="preserve">links the issues affecting the people of Gwent with consideration for the broader challenges facing policing. </w:t>
            </w:r>
            <w:r>
              <w:rPr>
                <w:rFonts w:cs="Arial"/>
              </w:rPr>
              <w:t xml:space="preserve">The plan is developed through extensive public engagement, capturing the views of the diverse communities across Gwent. </w:t>
            </w:r>
          </w:p>
          <w:p w:rsidR="00AF15CB" w:rsidP="00797D24" w:rsidRDefault="00797D24" w14:paraId="5571A2F1" w14:textId="3636CB55">
            <w:pPr>
              <w:spacing w:before="120" w:after="120"/>
              <w:ind w:left="1080"/>
              <w:rPr>
                <w:rFonts w:cs="Arial"/>
              </w:rPr>
            </w:pPr>
            <w:r>
              <w:rPr>
                <w:rFonts w:cs="Arial"/>
              </w:rPr>
              <w:t xml:space="preserve">The </w:t>
            </w:r>
            <w:r w:rsidR="00AF15CB">
              <w:rPr>
                <w:rFonts w:cs="Arial"/>
              </w:rPr>
              <w:t>Commissioner sets out five priorities for 2025 - 2029</w:t>
            </w:r>
          </w:p>
          <w:p w:rsidRPr="00AF15CB" w:rsidR="00AF15CB" w:rsidP="00AF15CB" w:rsidRDefault="00AF15CB" w14:paraId="1C2D7ACD" w14:textId="20BAE483">
            <w:pPr>
              <w:pStyle w:val="ListParagraph"/>
              <w:numPr>
                <w:ilvl w:val="0"/>
                <w:numId w:val="23"/>
              </w:numPr>
              <w:spacing w:before="120" w:after="120"/>
              <w:rPr>
                <w:rFonts w:cs="Arial"/>
              </w:rPr>
            </w:pPr>
            <w:r w:rsidRPr="00AF15CB">
              <w:rPr>
                <w:rFonts w:cs="Arial"/>
              </w:rPr>
              <w:t>Preventing Crime and ASB</w:t>
            </w:r>
          </w:p>
          <w:p w:rsidRPr="00AF15CB" w:rsidR="00AF15CB" w:rsidP="00AF15CB" w:rsidRDefault="00AF15CB" w14:paraId="0C7477BB" w14:textId="3522041D">
            <w:pPr>
              <w:pStyle w:val="ListParagraph"/>
              <w:numPr>
                <w:ilvl w:val="0"/>
                <w:numId w:val="23"/>
              </w:numPr>
              <w:spacing w:before="120" w:after="120"/>
              <w:rPr>
                <w:rFonts w:cs="Arial"/>
              </w:rPr>
            </w:pPr>
            <w:r w:rsidRPr="00AF15CB">
              <w:rPr>
                <w:rFonts w:cs="Arial"/>
              </w:rPr>
              <w:t>Making our Communities Safer</w:t>
            </w:r>
          </w:p>
          <w:p w:rsidRPr="00AF15CB" w:rsidR="00AF15CB" w:rsidP="00AF15CB" w:rsidRDefault="00AF15CB" w14:paraId="4E47445B" w14:textId="0FA7E068">
            <w:pPr>
              <w:pStyle w:val="ListParagraph"/>
              <w:numPr>
                <w:ilvl w:val="0"/>
                <w:numId w:val="23"/>
              </w:numPr>
              <w:spacing w:before="120" w:after="120"/>
              <w:rPr>
                <w:rFonts w:cs="Arial"/>
              </w:rPr>
            </w:pPr>
            <w:r w:rsidRPr="00AF15CB">
              <w:rPr>
                <w:rFonts w:cs="Arial"/>
              </w:rPr>
              <w:t>Protecti</w:t>
            </w:r>
            <w:r w:rsidR="001942B5">
              <w:rPr>
                <w:rFonts w:cs="Arial"/>
              </w:rPr>
              <w:t>ng</w:t>
            </w:r>
            <w:r w:rsidRPr="00AF15CB">
              <w:rPr>
                <w:rFonts w:cs="Arial"/>
              </w:rPr>
              <w:t xml:space="preserve"> the Vulnerable</w:t>
            </w:r>
          </w:p>
          <w:p w:rsidRPr="00AF15CB" w:rsidR="00AF15CB" w:rsidP="00AF15CB" w:rsidRDefault="00AF15CB" w14:paraId="17ABAF4B" w14:textId="24087708">
            <w:pPr>
              <w:pStyle w:val="ListParagraph"/>
              <w:numPr>
                <w:ilvl w:val="0"/>
                <w:numId w:val="23"/>
              </w:numPr>
              <w:spacing w:before="120" w:after="120"/>
              <w:rPr>
                <w:rFonts w:cs="Arial"/>
              </w:rPr>
            </w:pPr>
            <w:r w:rsidRPr="00AF15CB">
              <w:rPr>
                <w:rFonts w:cs="Arial"/>
              </w:rPr>
              <w:t>Putting Victims First</w:t>
            </w:r>
          </w:p>
          <w:p w:rsidRPr="00AF15CB" w:rsidR="00AF15CB" w:rsidP="00AF15CB" w:rsidRDefault="00AF15CB" w14:paraId="545EEC2B" w14:textId="4602E6FD">
            <w:pPr>
              <w:pStyle w:val="ListParagraph"/>
              <w:numPr>
                <w:ilvl w:val="0"/>
                <w:numId w:val="23"/>
              </w:numPr>
              <w:spacing w:before="120" w:after="120"/>
              <w:rPr>
                <w:rFonts w:cs="Arial"/>
              </w:rPr>
            </w:pPr>
            <w:r w:rsidRPr="00AF15CB">
              <w:rPr>
                <w:rFonts w:cs="Arial"/>
              </w:rPr>
              <w:t>Reducing Reoffending</w:t>
            </w:r>
          </w:p>
          <w:p w:rsidR="00797D24" w:rsidP="00797D24" w:rsidRDefault="00797D24" w14:paraId="3336F9F4" w14:textId="77777777">
            <w:pPr>
              <w:spacing w:before="120" w:after="120"/>
              <w:jc w:val="both"/>
              <w:rPr>
                <w:rFonts w:cs="Arial"/>
              </w:rPr>
            </w:pPr>
          </w:p>
          <w:p w:rsidR="00797D24" w:rsidP="00F9059F" w:rsidRDefault="00797D24" w14:paraId="65379E92" w14:textId="3E4961A2">
            <w:pPr>
              <w:spacing w:before="120" w:after="120"/>
              <w:ind w:left="1080"/>
              <w:jc w:val="both"/>
              <w:rPr>
                <w:rFonts w:cs="Arial"/>
                <w:bCs/>
              </w:rPr>
            </w:pPr>
            <w:r>
              <w:rPr>
                <w:rFonts w:cs="Arial"/>
              </w:rPr>
              <w:t>This report provides the Chief Constables plan to deliver the Police</w:t>
            </w:r>
            <w:r w:rsidR="006A25E4">
              <w:rPr>
                <w:rFonts w:cs="Arial"/>
              </w:rPr>
              <w:t>, Crime</w:t>
            </w:r>
            <w:r>
              <w:rPr>
                <w:rFonts w:cs="Arial"/>
              </w:rPr>
              <w:t xml:space="preserve"> and </w:t>
            </w:r>
            <w:r w:rsidR="006A25E4">
              <w:rPr>
                <w:rFonts w:cs="Arial"/>
              </w:rPr>
              <w:t xml:space="preserve">Justice </w:t>
            </w:r>
            <w:r>
              <w:rPr>
                <w:rFonts w:cs="Arial"/>
              </w:rPr>
              <w:t xml:space="preserve">Plan </w:t>
            </w:r>
            <w:r w:rsidR="006A25E4">
              <w:rPr>
                <w:rFonts w:cs="Arial"/>
              </w:rPr>
              <w:t xml:space="preserve">for the </w:t>
            </w:r>
            <w:r w:rsidR="00F23B13">
              <w:rPr>
                <w:rFonts w:cs="Arial"/>
              </w:rPr>
              <w:t>four years</w:t>
            </w:r>
            <w:r w:rsidR="00D50318">
              <w:rPr>
                <w:rFonts w:cs="Arial"/>
              </w:rPr>
              <w:t xml:space="preserve">.  It </w:t>
            </w:r>
            <w:r w:rsidR="00F23B13">
              <w:rPr>
                <w:rFonts w:cs="Arial"/>
              </w:rPr>
              <w:t>will be reviewed and reported upon annuall</w:t>
            </w:r>
            <w:r w:rsidR="00180BC1">
              <w:rPr>
                <w:rFonts w:cs="Arial"/>
              </w:rPr>
              <w:t xml:space="preserve">y </w:t>
            </w:r>
            <w:r w:rsidR="00D945BF">
              <w:rPr>
                <w:rFonts w:cs="Arial"/>
              </w:rPr>
              <w:t>t</w:t>
            </w:r>
            <w:r w:rsidR="00180BC1">
              <w:rPr>
                <w:rFonts w:cs="Arial"/>
              </w:rPr>
              <w:t xml:space="preserve">hrough established governance mechanisms and performance frameworks.  </w:t>
            </w:r>
            <w:r>
              <w:rPr>
                <w:rFonts w:cs="Arial"/>
              </w:rPr>
              <w:t>It is intended as a guide to the force</w:t>
            </w:r>
            <w:r w:rsidR="001916B9">
              <w:rPr>
                <w:rFonts w:cs="Arial"/>
              </w:rPr>
              <w:t>’</w:t>
            </w:r>
            <w:r>
              <w:rPr>
                <w:rFonts w:cs="Arial"/>
              </w:rPr>
              <w:t>s action to deliver against the five priorities</w:t>
            </w:r>
            <w:r w:rsidR="002510CD">
              <w:rPr>
                <w:rFonts w:cs="Arial"/>
              </w:rPr>
              <w:t xml:space="preserve"> and it is </w:t>
            </w:r>
            <w:r>
              <w:rPr>
                <w:rFonts w:cs="Arial"/>
              </w:rPr>
              <w:t>also intended to provide the necessary reassurance to the Police and Crime Commission</w:t>
            </w:r>
            <w:r w:rsidR="004521FF">
              <w:rPr>
                <w:rFonts w:cs="Arial"/>
              </w:rPr>
              <w:t>er</w:t>
            </w:r>
            <w:r>
              <w:rPr>
                <w:rFonts w:cs="Arial"/>
              </w:rPr>
              <w:t xml:space="preserve"> of the force</w:t>
            </w:r>
            <w:r w:rsidR="001916B9">
              <w:rPr>
                <w:rFonts w:cs="Arial"/>
              </w:rPr>
              <w:t>’</w:t>
            </w:r>
            <w:r>
              <w:rPr>
                <w:rFonts w:cs="Arial"/>
              </w:rPr>
              <w:t xml:space="preserve">s commitment to achieving these over the coming </w:t>
            </w:r>
            <w:r w:rsidR="002510CD">
              <w:rPr>
                <w:rFonts w:cs="Arial"/>
              </w:rPr>
              <w:t>four</w:t>
            </w:r>
            <w:r>
              <w:rPr>
                <w:rFonts w:cs="Arial"/>
              </w:rPr>
              <w:t xml:space="preserve"> years. </w:t>
            </w:r>
          </w:p>
          <w:p w:rsidR="00D51563" w:rsidP="00D51563" w:rsidRDefault="00BA5442" w14:paraId="791E7C7E" w14:textId="016EFFDD">
            <w:pPr>
              <w:spacing w:before="120" w:after="120"/>
              <w:ind w:left="1080"/>
              <w:jc w:val="both"/>
              <w:rPr>
                <w:rFonts w:cs="Arial"/>
                <w:bCs/>
              </w:rPr>
            </w:pPr>
            <w:r w:rsidRPr="00BA5442">
              <w:rPr>
                <w:rFonts w:cs="Arial"/>
                <w:bCs/>
              </w:rPr>
              <w:t xml:space="preserve">The force provides its service within a budget of </w:t>
            </w:r>
            <w:r w:rsidRPr="002C7D36">
              <w:rPr>
                <w:rFonts w:cs="Arial"/>
                <w:bCs/>
              </w:rPr>
              <w:t>£1</w:t>
            </w:r>
            <w:r w:rsidRPr="002C7D36" w:rsidR="005D5043">
              <w:rPr>
                <w:rFonts w:cs="Arial"/>
                <w:bCs/>
              </w:rPr>
              <w:t>84</w:t>
            </w:r>
            <w:r w:rsidRPr="002C7D36">
              <w:rPr>
                <w:rFonts w:cs="Arial"/>
                <w:bCs/>
              </w:rPr>
              <w:t xml:space="preserve"> million pounds</w:t>
            </w:r>
            <w:r w:rsidR="00715ABD">
              <w:rPr>
                <w:rFonts w:cs="Arial"/>
                <w:bCs/>
              </w:rPr>
              <w:t xml:space="preserve"> </w:t>
            </w:r>
            <w:r w:rsidRPr="00BA5442">
              <w:rPr>
                <w:rFonts w:cs="Arial"/>
                <w:bCs/>
              </w:rPr>
              <w:t xml:space="preserve">per year and </w:t>
            </w:r>
            <w:r w:rsidR="00531BF1">
              <w:rPr>
                <w:rFonts w:cs="Arial"/>
                <w:bCs/>
              </w:rPr>
              <w:t xml:space="preserve">continues </w:t>
            </w:r>
            <w:r w:rsidR="009219B2">
              <w:rPr>
                <w:rFonts w:cs="Arial"/>
                <w:bCs/>
              </w:rPr>
              <w:t>its work in improving efficiency, releasing cashable savings and improving productivity</w:t>
            </w:r>
            <w:r w:rsidR="00FA5447">
              <w:rPr>
                <w:rFonts w:cs="Arial"/>
                <w:bCs/>
              </w:rPr>
              <w:t>.</w:t>
            </w:r>
            <w:r w:rsidR="00DA052A">
              <w:rPr>
                <w:rFonts w:cs="Arial"/>
                <w:bCs/>
              </w:rPr>
              <w:t xml:space="preserve">  The Chief Constable </w:t>
            </w:r>
            <w:r w:rsidR="00151C42">
              <w:rPr>
                <w:rFonts w:cs="Arial"/>
                <w:bCs/>
              </w:rPr>
              <w:t>vision</w:t>
            </w:r>
            <w:r w:rsidR="00DA052A">
              <w:rPr>
                <w:rFonts w:cs="Arial"/>
                <w:bCs/>
              </w:rPr>
              <w:t xml:space="preserve"> </w:t>
            </w:r>
            <w:r w:rsidR="00F472AD">
              <w:rPr>
                <w:rFonts w:cs="Arial"/>
                <w:bCs/>
              </w:rPr>
              <w:t>is to improve Trust and Confidence</w:t>
            </w:r>
            <w:r w:rsidR="005332E6">
              <w:rPr>
                <w:rFonts w:cs="Arial"/>
                <w:bCs/>
              </w:rPr>
              <w:t>,</w:t>
            </w:r>
            <w:r w:rsidR="00503CF2">
              <w:rPr>
                <w:rFonts w:cs="Arial"/>
                <w:bCs/>
              </w:rPr>
              <w:t xml:space="preserve"> as one team that puts the communities it serves at the heart of everything it does</w:t>
            </w:r>
            <w:r w:rsidR="00151C42">
              <w:rPr>
                <w:rFonts w:cs="Arial"/>
                <w:bCs/>
              </w:rPr>
              <w:t>.  To</w:t>
            </w:r>
            <w:r w:rsidR="00F472AD">
              <w:rPr>
                <w:rFonts w:cs="Arial"/>
                <w:bCs/>
              </w:rPr>
              <w:t xml:space="preserve"> deliver this</w:t>
            </w:r>
            <w:r w:rsidR="004E2607">
              <w:rPr>
                <w:rFonts w:cs="Arial"/>
                <w:bCs/>
              </w:rPr>
              <w:t xml:space="preserve"> the force</w:t>
            </w:r>
            <w:r w:rsidR="00197C97">
              <w:rPr>
                <w:rFonts w:cs="Arial"/>
                <w:bCs/>
              </w:rPr>
              <w:t xml:space="preserve"> has undertaken a </w:t>
            </w:r>
            <w:r w:rsidR="003C3624">
              <w:rPr>
                <w:rFonts w:cs="Arial"/>
                <w:bCs/>
              </w:rPr>
              <w:t>comprehensive review of its operational model</w:t>
            </w:r>
            <w:r w:rsidR="000917AF">
              <w:rPr>
                <w:rFonts w:cs="Arial"/>
                <w:bCs/>
              </w:rPr>
              <w:t>.  During 2025</w:t>
            </w:r>
            <w:r w:rsidR="00EB52E5">
              <w:rPr>
                <w:rFonts w:cs="Arial"/>
                <w:bCs/>
              </w:rPr>
              <w:t xml:space="preserve"> we</w:t>
            </w:r>
            <w:r w:rsidR="003C3624">
              <w:rPr>
                <w:rFonts w:cs="Arial"/>
                <w:bCs/>
              </w:rPr>
              <w:t xml:space="preserve"> </w:t>
            </w:r>
            <w:r w:rsidR="00EB52E5">
              <w:rPr>
                <w:rFonts w:cs="Arial"/>
                <w:bCs/>
              </w:rPr>
              <w:t>have moved</w:t>
            </w:r>
            <w:r w:rsidR="003C3624">
              <w:rPr>
                <w:rFonts w:cs="Arial"/>
                <w:bCs/>
              </w:rPr>
              <w:t xml:space="preserve"> to a functional model of policing which retains and builds upon a strong Neighbourhood approach within the local geographic areas but with supporting workstreams of </w:t>
            </w:r>
            <w:r w:rsidR="00FB5135">
              <w:rPr>
                <w:rFonts w:cs="Arial"/>
                <w:bCs/>
              </w:rPr>
              <w:t>R</w:t>
            </w:r>
            <w:r w:rsidR="003C3624">
              <w:rPr>
                <w:rFonts w:cs="Arial"/>
                <w:bCs/>
              </w:rPr>
              <w:t xml:space="preserve">esponse and </w:t>
            </w:r>
            <w:r w:rsidR="00FB5135">
              <w:rPr>
                <w:rFonts w:cs="Arial"/>
                <w:bCs/>
              </w:rPr>
              <w:t>C</w:t>
            </w:r>
            <w:r w:rsidR="003C3624">
              <w:rPr>
                <w:rFonts w:cs="Arial"/>
                <w:bCs/>
              </w:rPr>
              <w:t xml:space="preserve">rime </w:t>
            </w:r>
            <w:r w:rsidR="00EF524F">
              <w:rPr>
                <w:rFonts w:cs="Arial"/>
                <w:bCs/>
              </w:rPr>
              <w:t>to</w:t>
            </w:r>
            <w:r w:rsidR="003C3624">
              <w:rPr>
                <w:rFonts w:cs="Arial"/>
                <w:bCs/>
              </w:rPr>
              <w:t xml:space="preserve"> deliver policing for the communities of Gwent.</w:t>
            </w:r>
            <w:r w:rsidR="00B161CF">
              <w:rPr>
                <w:rFonts w:cs="Arial"/>
                <w:bCs/>
              </w:rPr>
              <w:t xml:space="preserve">  This work is enabled by the Government Neighbourhood Policing Pledge and </w:t>
            </w:r>
            <w:r w:rsidR="00EF524F">
              <w:rPr>
                <w:rFonts w:cs="Arial"/>
                <w:bCs/>
              </w:rPr>
              <w:t xml:space="preserve">the delivery of this will see investment within Neighbourhood Policing and supporting services </w:t>
            </w:r>
            <w:r w:rsidR="00D51563">
              <w:rPr>
                <w:rFonts w:cs="Arial"/>
                <w:bCs/>
              </w:rPr>
              <w:t>to</w:t>
            </w:r>
            <w:r w:rsidR="00EF524F">
              <w:rPr>
                <w:rFonts w:cs="Arial"/>
                <w:bCs/>
              </w:rPr>
              <w:t xml:space="preserve"> release officers to front line policing duties.</w:t>
            </w:r>
            <w:r w:rsidR="00EB52E5">
              <w:rPr>
                <w:rFonts w:cs="Arial"/>
                <w:bCs/>
              </w:rPr>
              <w:t xml:space="preserve">  The programme of work to fully embed the new model and ensure </w:t>
            </w:r>
            <w:r w:rsidR="00F9059F">
              <w:rPr>
                <w:rFonts w:cs="Arial"/>
                <w:bCs/>
              </w:rPr>
              <w:t>all</w:t>
            </w:r>
            <w:r w:rsidR="00EB52E5">
              <w:rPr>
                <w:rFonts w:cs="Arial"/>
                <w:bCs/>
              </w:rPr>
              <w:t xml:space="preserve"> our systems</w:t>
            </w:r>
            <w:r w:rsidR="00357E20">
              <w:rPr>
                <w:rFonts w:cs="Arial"/>
                <w:bCs/>
              </w:rPr>
              <w:t xml:space="preserve"> and processes are fully aligned will continue during 2025-26.</w:t>
            </w:r>
            <w:r w:rsidR="00F60766">
              <w:rPr>
                <w:rFonts w:cs="Arial"/>
                <w:bCs/>
              </w:rPr>
              <w:t xml:space="preserve">  </w:t>
            </w:r>
          </w:p>
          <w:p w:rsidR="001A2B4A" w:rsidP="00D51563" w:rsidRDefault="00D51563" w14:paraId="07437426" w14:textId="18861A78">
            <w:pPr>
              <w:spacing w:before="120" w:after="120"/>
              <w:ind w:left="1080"/>
              <w:jc w:val="both"/>
              <w:rPr>
                <w:rFonts w:cs="Arial"/>
                <w:bCs/>
              </w:rPr>
            </w:pPr>
            <w:r>
              <w:rPr>
                <w:rFonts w:cs="Arial"/>
                <w:bCs/>
              </w:rPr>
              <w:t xml:space="preserve">The </w:t>
            </w:r>
            <w:r w:rsidRPr="00BA5442" w:rsidR="00BA5442">
              <w:rPr>
                <w:rFonts w:cs="Arial"/>
                <w:bCs/>
              </w:rPr>
              <w:t xml:space="preserve">force will continue to invest in its employees and build a talented, resilient workforce that is more representative of the community it serves. </w:t>
            </w:r>
            <w:r w:rsidR="00850B39">
              <w:rPr>
                <w:rFonts w:cs="Arial"/>
                <w:bCs/>
              </w:rPr>
              <w:t xml:space="preserve">The </w:t>
            </w:r>
            <w:r w:rsidR="00851C93">
              <w:rPr>
                <w:rFonts w:cs="Arial"/>
                <w:bCs/>
              </w:rPr>
              <w:t>force is</w:t>
            </w:r>
            <w:r w:rsidRPr="00BA5442" w:rsidR="00BA5442">
              <w:rPr>
                <w:rFonts w:cs="Arial"/>
                <w:bCs/>
              </w:rPr>
              <w:t xml:space="preserve"> determined that Gwent will</w:t>
            </w:r>
            <w:r w:rsidR="00875BD2">
              <w:rPr>
                <w:rFonts w:cs="Arial"/>
                <w:bCs/>
              </w:rPr>
              <w:t xml:space="preserve"> be an inclusive, caring, connected organisation providing outstanding service for the communities of Gwent</w:t>
            </w:r>
            <w:r w:rsidR="00F60766">
              <w:rPr>
                <w:rFonts w:cs="Arial"/>
                <w:bCs/>
              </w:rPr>
              <w:t>.</w:t>
            </w:r>
            <w:r w:rsidRPr="00BA5442" w:rsidR="00BA5442">
              <w:rPr>
                <w:rFonts w:cs="Arial"/>
                <w:bCs/>
              </w:rPr>
              <w:t xml:space="preserve"> </w:t>
            </w:r>
          </w:p>
          <w:p w:rsidR="00E70A2D" w:rsidP="00E70A2D" w:rsidRDefault="00E70A2D" w14:paraId="2F22F59C" w14:textId="659B7A3A">
            <w:pPr>
              <w:pStyle w:val="FrontCoverSubtitle"/>
              <w:framePr w:hSpace="0" w:wrap="auto" w:hAnchor="text" w:vAnchor="margin" w:yAlign="inline"/>
              <w:ind w:left="1080"/>
              <w:jc w:val="both"/>
              <w:rPr>
                <w:b w:val="0"/>
                <w:bCs/>
                <w:color w:val="auto"/>
                <w:sz w:val="24"/>
                <w:szCs w:val="24"/>
              </w:rPr>
            </w:pPr>
            <w:r w:rsidRPr="009801C0">
              <w:rPr>
                <w:b w:val="0"/>
                <w:bCs/>
                <w:color w:val="auto"/>
                <w:sz w:val="24"/>
                <w:szCs w:val="24"/>
              </w:rPr>
              <w:lastRenderedPageBreak/>
              <w:t xml:space="preserve">The force </w:t>
            </w:r>
            <w:r>
              <w:rPr>
                <w:b w:val="0"/>
                <w:bCs/>
                <w:color w:val="auto"/>
                <w:sz w:val="24"/>
                <w:szCs w:val="24"/>
              </w:rPr>
              <w:t>will</w:t>
            </w:r>
            <w:r w:rsidRPr="009801C0">
              <w:rPr>
                <w:b w:val="0"/>
                <w:bCs/>
                <w:color w:val="auto"/>
                <w:sz w:val="24"/>
                <w:szCs w:val="24"/>
              </w:rPr>
              <w:t xml:space="preserve"> </w:t>
            </w:r>
            <w:r w:rsidR="00364EC4">
              <w:rPr>
                <w:b w:val="0"/>
                <w:bCs/>
                <w:color w:val="auto"/>
                <w:sz w:val="24"/>
                <w:szCs w:val="24"/>
              </w:rPr>
              <w:t xml:space="preserve">prioritise </w:t>
            </w:r>
            <w:r w:rsidR="00985975">
              <w:rPr>
                <w:b w:val="0"/>
                <w:bCs/>
                <w:color w:val="auto"/>
                <w:sz w:val="24"/>
                <w:szCs w:val="24"/>
              </w:rPr>
              <w:t xml:space="preserve">equality and diversity in all its initiatives </w:t>
            </w:r>
            <w:r>
              <w:rPr>
                <w:b w:val="0"/>
                <w:bCs/>
                <w:color w:val="auto"/>
                <w:sz w:val="24"/>
                <w:szCs w:val="24"/>
              </w:rPr>
              <w:t xml:space="preserve">by further developing and </w:t>
            </w:r>
            <w:r w:rsidRPr="00436016">
              <w:rPr>
                <w:b w:val="0"/>
                <w:bCs/>
                <w:color w:val="auto"/>
                <w:sz w:val="24"/>
                <w:szCs w:val="24"/>
              </w:rPr>
              <w:t>invest</w:t>
            </w:r>
            <w:r>
              <w:rPr>
                <w:b w:val="0"/>
                <w:bCs/>
                <w:color w:val="auto"/>
                <w:sz w:val="24"/>
                <w:szCs w:val="24"/>
              </w:rPr>
              <w:t>ing</w:t>
            </w:r>
            <w:r w:rsidRPr="00436016">
              <w:rPr>
                <w:b w:val="0"/>
                <w:bCs/>
                <w:color w:val="auto"/>
                <w:sz w:val="24"/>
                <w:szCs w:val="24"/>
              </w:rPr>
              <w:t xml:space="preserve"> in the Strategic Equality Plan. This will be the backbone of our decision making in recruitment, retention and public engagement. We will make our workforce better reflect our </w:t>
            </w:r>
            <w:r>
              <w:rPr>
                <w:b w:val="0"/>
                <w:bCs/>
                <w:color w:val="auto"/>
                <w:sz w:val="24"/>
                <w:szCs w:val="24"/>
              </w:rPr>
              <w:t>community by continuing to encourage people from underrepresented groups to join the organisation. We will seek to build a positive workplace culture that attracts, selects and retains talented people and which provides them with opportunities for career progression.</w:t>
            </w:r>
            <w:r w:rsidR="00A11471">
              <w:rPr>
                <w:b w:val="0"/>
                <w:bCs/>
                <w:color w:val="auto"/>
                <w:sz w:val="24"/>
                <w:szCs w:val="24"/>
              </w:rPr>
              <w:t xml:space="preserve">  We will embed our culture strategy</w:t>
            </w:r>
            <w:r w:rsidR="0011018B">
              <w:rPr>
                <w:b w:val="0"/>
                <w:bCs/>
                <w:color w:val="auto"/>
                <w:sz w:val="24"/>
                <w:szCs w:val="24"/>
              </w:rPr>
              <w:t xml:space="preserve"> and deliver the culture action plan</w:t>
            </w:r>
            <w:r w:rsidR="00A11471">
              <w:rPr>
                <w:b w:val="0"/>
                <w:bCs/>
                <w:color w:val="auto"/>
                <w:sz w:val="24"/>
                <w:szCs w:val="24"/>
              </w:rPr>
              <w:t xml:space="preserve"> </w:t>
            </w:r>
            <w:r w:rsidR="00B71E32">
              <w:rPr>
                <w:b w:val="0"/>
                <w:bCs/>
                <w:color w:val="auto"/>
                <w:sz w:val="24"/>
                <w:szCs w:val="24"/>
              </w:rPr>
              <w:t>to</w:t>
            </w:r>
            <w:r w:rsidR="00A11471">
              <w:rPr>
                <w:b w:val="0"/>
                <w:bCs/>
                <w:color w:val="auto"/>
                <w:sz w:val="24"/>
                <w:szCs w:val="24"/>
              </w:rPr>
              <w:t xml:space="preserve"> address concerns </w:t>
            </w:r>
            <w:r w:rsidR="0011018B">
              <w:rPr>
                <w:b w:val="0"/>
                <w:bCs/>
                <w:color w:val="auto"/>
                <w:sz w:val="24"/>
                <w:szCs w:val="24"/>
              </w:rPr>
              <w:t xml:space="preserve">of legitimacy and embed ethical leadership strategies. </w:t>
            </w:r>
          </w:p>
          <w:p w:rsidR="00B15DB8" w:rsidP="00E70A2D" w:rsidRDefault="00B15DB8" w14:paraId="6C35ECBD" w14:textId="77777777">
            <w:pPr>
              <w:pStyle w:val="FrontCoverSubtitle"/>
              <w:framePr w:hSpace="0" w:wrap="auto" w:hAnchor="text" w:vAnchor="margin" w:yAlign="inline"/>
              <w:ind w:left="1080"/>
              <w:jc w:val="both"/>
              <w:rPr>
                <w:b w:val="0"/>
                <w:bCs/>
                <w:color w:val="auto"/>
                <w:sz w:val="24"/>
                <w:szCs w:val="24"/>
              </w:rPr>
            </w:pPr>
          </w:p>
          <w:p w:rsidR="00956BFE" w:rsidP="00823B15" w:rsidRDefault="00956BFE" w14:paraId="3F2ED5C3" w14:textId="1B6B36B5">
            <w:pPr>
              <w:ind w:left="1080"/>
              <w:jc w:val="both"/>
            </w:pPr>
            <w:r>
              <w:t>We will</w:t>
            </w:r>
            <w:r w:rsidRPr="00E04B5E">
              <w:t xml:space="preserve"> </w:t>
            </w:r>
            <w:r>
              <w:t>continue to deliver</w:t>
            </w:r>
            <w:r w:rsidRPr="00E04B5E">
              <w:t xml:space="preserve"> our Greener Gwent Sustainability </w:t>
            </w:r>
            <w:r w:rsidR="0073035C">
              <w:t>s</w:t>
            </w:r>
            <w:r w:rsidRPr="00E04B5E">
              <w:t xml:space="preserve">trategy and implement our de-carbonisation plan in our aim to </w:t>
            </w:r>
            <w:r w:rsidR="00843260">
              <w:t>deliver</w:t>
            </w:r>
            <w:r w:rsidRPr="00E04B5E">
              <w:t xml:space="preserve"> net zero emissions by 2030. We </w:t>
            </w:r>
            <w:r>
              <w:t>will</w:t>
            </w:r>
            <w:r w:rsidRPr="00E04B5E">
              <w:t xml:space="preserve"> engage with our workforce to ensure that sustainability becomes business as usual, and we</w:t>
            </w:r>
            <w:r>
              <w:t xml:space="preserve"> will</w:t>
            </w:r>
            <w:r w:rsidRPr="00E04B5E">
              <w:t xml:space="preserve"> contribute on an organisational level to reduc</w:t>
            </w:r>
            <w:r>
              <w:t>ing</w:t>
            </w:r>
            <w:r w:rsidRPr="00E04B5E">
              <w:t xml:space="preserve"> our carbon footprint</w:t>
            </w:r>
            <w:r>
              <w:t>.</w:t>
            </w:r>
            <w:r w:rsidRPr="00E04B5E">
              <w:t xml:space="preserve"> </w:t>
            </w:r>
          </w:p>
          <w:p w:rsidRPr="00797D24" w:rsidR="00E70A2D" w:rsidP="00D51563" w:rsidRDefault="00E70A2D" w14:paraId="10C34B0D" w14:textId="77777777">
            <w:pPr>
              <w:spacing w:before="120" w:after="120"/>
              <w:ind w:left="1080"/>
              <w:jc w:val="both"/>
              <w:rPr>
                <w:rFonts w:cs="Arial"/>
                <w:bCs/>
              </w:rPr>
            </w:pPr>
          </w:p>
          <w:p w:rsidRPr="00994EDC" w:rsidR="001A2B4A" w:rsidP="00994EDC" w:rsidRDefault="001A2B4A" w14:paraId="05DED4B9" w14:textId="5C88F983">
            <w:pPr>
              <w:pStyle w:val="FrontCoverSubtitle"/>
              <w:framePr w:hSpace="0" w:wrap="auto" w:hAnchor="text" w:vAnchor="margin" w:yAlign="inline"/>
              <w:jc w:val="both"/>
              <w:rPr>
                <w:sz w:val="32"/>
                <w:szCs w:val="32"/>
              </w:rPr>
            </w:pPr>
          </w:p>
          <w:p w:rsidRPr="00994EDC" w:rsidR="001A2B4A" w:rsidP="00994EDC" w:rsidRDefault="001A2B4A" w14:paraId="568F5D81" w14:textId="08E2D6DE">
            <w:pPr>
              <w:pStyle w:val="FrontCoverSubtitle"/>
              <w:framePr w:hSpace="0" w:wrap="auto" w:hAnchor="text" w:vAnchor="margin" w:yAlign="inline"/>
              <w:numPr>
                <w:ilvl w:val="0"/>
                <w:numId w:val="16"/>
              </w:numPr>
              <w:rPr>
                <w:sz w:val="32"/>
                <w:szCs w:val="32"/>
              </w:rPr>
            </w:pPr>
            <w:r w:rsidRPr="00994EDC">
              <w:rPr>
                <w:sz w:val="32"/>
                <w:szCs w:val="32"/>
              </w:rPr>
              <w:t>ISS</w:t>
            </w:r>
            <w:r w:rsidRPr="00994EDC">
              <w:rPr>
                <w:rStyle w:val="IntenseEmphasis"/>
                <w:rFonts w:eastAsiaTheme="majorEastAsia" w:cstheme="majorBidi"/>
                <w:i w:val="0"/>
                <w:sz w:val="32"/>
                <w:szCs w:val="32"/>
              </w:rPr>
              <w:t>UES FOR CONSIDERATION</w:t>
            </w:r>
          </w:p>
          <w:p w:rsidRPr="00980BEC" w:rsidR="00980BEC" w:rsidP="00980BEC" w:rsidRDefault="00980BEC" w14:paraId="5694E745" w14:textId="77777777">
            <w:pPr>
              <w:pStyle w:val="FrontCoverSubtitle"/>
              <w:framePr w:hSpace="0" w:wrap="auto" w:hAnchor="text" w:vAnchor="margin" w:yAlign="inline"/>
              <w:ind w:left="1080"/>
              <w:jc w:val="both"/>
              <w:rPr>
                <w:color w:val="auto"/>
                <w:sz w:val="32"/>
                <w:szCs w:val="32"/>
              </w:rPr>
            </w:pPr>
          </w:p>
          <w:p w:rsidR="09DD4303" w:rsidP="09DD4303" w:rsidRDefault="00797D24" w14:paraId="3B4D8DD1" w14:textId="4FA76011">
            <w:pPr>
              <w:pStyle w:val="FrontCoverSubtitle"/>
              <w:framePr w:hSpace="0" w:wrap="auto" w:hAnchor="text" w:vAnchor="margin" w:yAlign="inline"/>
              <w:ind w:left="1080"/>
              <w:jc w:val="both"/>
              <w:rPr>
                <w:b w:val="0"/>
                <w:color w:val="auto"/>
                <w:sz w:val="24"/>
                <w:szCs w:val="24"/>
              </w:rPr>
            </w:pPr>
            <w:r w:rsidRPr="09DD4303">
              <w:rPr>
                <w:b w:val="0"/>
                <w:color w:val="auto"/>
                <w:sz w:val="24"/>
                <w:szCs w:val="24"/>
              </w:rPr>
              <w:t>The Chief Constable aims to deliver on the Polic</w:t>
            </w:r>
            <w:r w:rsidRPr="09DD4303" w:rsidR="003A11D5">
              <w:rPr>
                <w:b w:val="0"/>
                <w:color w:val="auto"/>
                <w:sz w:val="24"/>
                <w:szCs w:val="24"/>
              </w:rPr>
              <w:t xml:space="preserve">e, Crime and Justice Plan 2025 – 2029 </w:t>
            </w:r>
            <w:r w:rsidRPr="09DD4303">
              <w:rPr>
                <w:b w:val="0"/>
                <w:color w:val="auto"/>
                <w:sz w:val="24"/>
                <w:szCs w:val="24"/>
              </w:rPr>
              <w:t>with the following delivery plan</w:t>
            </w:r>
            <w:r w:rsidR="00FE5B1F">
              <w:rPr>
                <w:b w:val="0"/>
                <w:color w:val="auto"/>
                <w:sz w:val="24"/>
                <w:szCs w:val="24"/>
              </w:rPr>
              <w:t xml:space="preserve"> that is focused on improving trust and confidence in policing</w:t>
            </w:r>
            <w:r w:rsidR="00D47130">
              <w:rPr>
                <w:b w:val="0"/>
                <w:color w:val="auto"/>
                <w:sz w:val="24"/>
                <w:szCs w:val="24"/>
              </w:rPr>
              <w:t>.</w:t>
            </w:r>
          </w:p>
          <w:p w:rsidR="002B2BDF" w:rsidP="002B2BDF" w:rsidRDefault="002B2BDF" w14:paraId="4E13F880" w14:textId="77777777">
            <w:pPr>
              <w:pStyle w:val="NormalWeb"/>
              <w:ind w:left="720"/>
            </w:pPr>
            <w:r>
              <w:rPr>
                <w:noProof/>
              </w:rPr>
              <w:lastRenderedPageBreak/>
              <w:drawing>
                <wp:inline distT="0" distB="0" distL="0" distR="0" wp14:anchorId="6F311672" wp14:editId="6C9E285A">
                  <wp:extent cx="5156799" cy="3938191"/>
                  <wp:effectExtent l="0" t="0" r="6350" b="571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00827" cy="3971815"/>
                          </a:xfrm>
                          <a:prstGeom prst="rect">
                            <a:avLst/>
                          </a:prstGeom>
                          <a:noFill/>
                          <a:ln>
                            <a:noFill/>
                          </a:ln>
                        </pic:spPr>
                      </pic:pic>
                    </a:graphicData>
                  </a:graphic>
                </wp:inline>
              </w:drawing>
            </w:r>
          </w:p>
          <w:p w:rsidR="003A11D5" w:rsidP="000F5242" w:rsidRDefault="003A11D5" w14:paraId="119E30D4" w14:textId="32D79194">
            <w:pPr>
              <w:pStyle w:val="FrontCoverSubtitle"/>
              <w:framePr w:hSpace="0" w:wrap="auto" w:hAnchor="text" w:vAnchor="margin" w:yAlign="inline"/>
              <w:ind w:left="1080"/>
              <w:jc w:val="both"/>
            </w:pPr>
            <w:r>
              <w:rPr>
                <w:b w:val="0"/>
                <w:bCs/>
                <w:color w:val="auto"/>
                <w:sz w:val="24"/>
                <w:szCs w:val="24"/>
              </w:rPr>
              <w:t xml:space="preserve">  </w:t>
            </w:r>
          </w:p>
          <w:p w:rsidR="003A11D5" w:rsidP="09DD4303" w:rsidRDefault="00A660C9" w14:paraId="02F478DD" w14:textId="5A93A55B">
            <w:pPr>
              <w:pStyle w:val="Heading3"/>
              <w:numPr>
                <w:ilvl w:val="1"/>
                <w:numId w:val="16"/>
              </w:numPr>
              <w:rPr>
                <w:color w:val="FF0000"/>
              </w:rPr>
            </w:pPr>
            <w:r>
              <w:t>Preventing Crime and ASB</w:t>
            </w:r>
            <w:r w:rsidRPr="09DD4303" w:rsidR="5F446099">
              <w:rPr>
                <w:color w:val="FF0000"/>
              </w:rPr>
              <w:t xml:space="preserve"> </w:t>
            </w:r>
          </w:p>
          <w:p w:rsidR="00AB5B54" w:rsidP="00A660C9" w:rsidRDefault="00AB5B54" w14:paraId="2D825945" w14:textId="77777777">
            <w:pPr>
              <w:pStyle w:val="FrontCoverSubtitle"/>
              <w:framePr w:hSpace="0" w:wrap="auto" w:hAnchor="text" w:vAnchor="margin" w:yAlign="inline"/>
              <w:ind w:left="1080"/>
              <w:jc w:val="both"/>
              <w:rPr>
                <w:b w:val="0"/>
                <w:bCs/>
                <w:color w:val="auto"/>
                <w:sz w:val="24"/>
                <w:szCs w:val="24"/>
              </w:rPr>
            </w:pPr>
          </w:p>
          <w:p w:rsidR="00A660C9" w:rsidP="00A660C9" w:rsidRDefault="00A660C9" w14:paraId="776A42C2" w14:textId="4F1C2315">
            <w:pPr>
              <w:pStyle w:val="FrontCoverSubtitle"/>
              <w:framePr w:hSpace="0" w:wrap="auto" w:hAnchor="text" w:vAnchor="margin" w:yAlign="inline"/>
              <w:ind w:left="1080"/>
              <w:jc w:val="both"/>
              <w:rPr>
                <w:b w:val="0"/>
                <w:bCs/>
                <w:color w:val="auto"/>
                <w:sz w:val="24"/>
                <w:szCs w:val="24"/>
              </w:rPr>
            </w:pPr>
            <w:r w:rsidRPr="009801C0">
              <w:rPr>
                <w:b w:val="0"/>
                <w:bCs/>
                <w:color w:val="auto"/>
                <w:sz w:val="24"/>
                <w:szCs w:val="24"/>
              </w:rPr>
              <w:t xml:space="preserve">The force will continue current progress to </w:t>
            </w:r>
            <w:r>
              <w:rPr>
                <w:b w:val="0"/>
                <w:bCs/>
                <w:color w:val="auto"/>
                <w:sz w:val="24"/>
                <w:szCs w:val="24"/>
              </w:rPr>
              <w:t>reduce</w:t>
            </w:r>
            <w:r w:rsidR="00AB5B54">
              <w:rPr>
                <w:b w:val="0"/>
                <w:bCs/>
                <w:color w:val="auto"/>
                <w:sz w:val="24"/>
                <w:szCs w:val="24"/>
              </w:rPr>
              <w:t xml:space="preserve"> and prevent</w:t>
            </w:r>
            <w:r>
              <w:rPr>
                <w:b w:val="0"/>
                <w:bCs/>
                <w:color w:val="auto"/>
                <w:sz w:val="24"/>
                <w:szCs w:val="24"/>
              </w:rPr>
              <w:t xml:space="preserve"> crime whilst striving to record it ethically and in accordance with the Home Office Counting Rules</w:t>
            </w:r>
            <w:r w:rsidR="00D66489">
              <w:rPr>
                <w:b w:val="0"/>
                <w:bCs/>
                <w:color w:val="auto"/>
                <w:sz w:val="24"/>
                <w:szCs w:val="24"/>
              </w:rPr>
              <w:t xml:space="preserve">, the force is performing well </w:t>
            </w:r>
            <w:r w:rsidR="00C92B75">
              <w:rPr>
                <w:b w:val="0"/>
                <w:bCs/>
                <w:color w:val="auto"/>
                <w:sz w:val="24"/>
                <w:szCs w:val="24"/>
              </w:rPr>
              <w:t>in</w:t>
            </w:r>
            <w:r w:rsidR="00D66489">
              <w:rPr>
                <w:b w:val="0"/>
                <w:bCs/>
                <w:color w:val="auto"/>
                <w:sz w:val="24"/>
                <w:szCs w:val="24"/>
              </w:rPr>
              <w:t xml:space="preserve"> crime data integrity and</w:t>
            </w:r>
            <w:r w:rsidR="00C92B75">
              <w:rPr>
                <w:b w:val="0"/>
                <w:bCs/>
                <w:color w:val="auto"/>
                <w:sz w:val="24"/>
                <w:szCs w:val="24"/>
              </w:rPr>
              <w:t xml:space="preserve"> ensuring that all crime is recorded in an ethical and timely manner</w:t>
            </w:r>
            <w:r w:rsidRPr="009801C0">
              <w:rPr>
                <w:b w:val="0"/>
                <w:bCs/>
                <w:color w:val="auto"/>
                <w:sz w:val="24"/>
                <w:szCs w:val="24"/>
              </w:rPr>
              <w:t>.</w:t>
            </w:r>
          </w:p>
          <w:p w:rsidR="009564AE" w:rsidP="00A660C9" w:rsidRDefault="009564AE" w14:paraId="70F52536" w14:textId="77777777">
            <w:pPr>
              <w:pStyle w:val="FrontCoverSubtitle"/>
              <w:framePr w:hSpace="0" w:wrap="auto" w:hAnchor="text" w:vAnchor="margin" w:yAlign="inline"/>
              <w:ind w:left="1080"/>
              <w:jc w:val="both"/>
              <w:rPr>
                <w:b w:val="0"/>
                <w:bCs/>
                <w:color w:val="auto"/>
                <w:sz w:val="24"/>
                <w:szCs w:val="24"/>
              </w:rPr>
            </w:pPr>
          </w:p>
          <w:p w:rsidR="00A660C9" w:rsidP="09DD4303" w:rsidRDefault="00A660C9" w14:paraId="428FF90C" w14:textId="3C5B7488">
            <w:pPr>
              <w:pStyle w:val="FrontCoverSubtitle"/>
              <w:framePr w:hSpace="0" w:wrap="auto" w:hAnchor="text" w:vAnchor="margin" w:yAlign="inline"/>
              <w:ind w:left="1080"/>
              <w:jc w:val="both"/>
              <w:rPr>
                <w:b w:val="0"/>
                <w:color w:val="auto"/>
                <w:sz w:val="24"/>
                <w:szCs w:val="24"/>
              </w:rPr>
            </w:pPr>
            <w:r w:rsidRPr="09DD4303">
              <w:rPr>
                <w:b w:val="0"/>
                <w:color w:val="auto"/>
                <w:sz w:val="24"/>
                <w:szCs w:val="24"/>
              </w:rPr>
              <w:t>Our priority will be reducing crime and incidents of anti-social behaviour</w:t>
            </w:r>
            <w:r w:rsidR="00D77682">
              <w:rPr>
                <w:b w:val="0"/>
                <w:color w:val="auto"/>
                <w:sz w:val="24"/>
                <w:szCs w:val="24"/>
              </w:rPr>
              <w:t xml:space="preserve"> with particular focus upon </w:t>
            </w:r>
            <w:r w:rsidRPr="09DD4303">
              <w:rPr>
                <w:b w:val="0"/>
                <w:color w:val="auto"/>
                <w:sz w:val="24"/>
                <w:szCs w:val="24"/>
              </w:rPr>
              <w:t>reducing acquisitive crime through Neighbourhood Policing Partnerships</w:t>
            </w:r>
            <w:r w:rsidRPr="09DD4303" w:rsidR="00E956D5">
              <w:rPr>
                <w:b w:val="0"/>
                <w:color w:val="auto"/>
                <w:sz w:val="24"/>
                <w:szCs w:val="24"/>
              </w:rPr>
              <w:t xml:space="preserve"> our </w:t>
            </w:r>
            <w:r w:rsidRPr="09DD4303" w:rsidR="00A50423">
              <w:rPr>
                <w:b w:val="0"/>
                <w:color w:val="auto"/>
                <w:sz w:val="24"/>
                <w:szCs w:val="24"/>
              </w:rPr>
              <w:t>problem-solving</w:t>
            </w:r>
            <w:r w:rsidRPr="09DD4303" w:rsidR="00E956D5">
              <w:rPr>
                <w:b w:val="0"/>
                <w:color w:val="auto"/>
                <w:sz w:val="24"/>
                <w:szCs w:val="24"/>
              </w:rPr>
              <w:t xml:space="preserve"> approach</w:t>
            </w:r>
            <w:r w:rsidRPr="09DD4303" w:rsidR="00AB5B54">
              <w:rPr>
                <w:b w:val="0"/>
                <w:color w:val="auto"/>
                <w:sz w:val="24"/>
                <w:szCs w:val="24"/>
              </w:rPr>
              <w:t xml:space="preserve"> and the introduction of Community Action Teams</w:t>
            </w:r>
            <w:r w:rsidRPr="09DD4303" w:rsidR="00E956D5">
              <w:rPr>
                <w:b w:val="0"/>
                <w:color w:val="auto"/>
                <w:sz w:val="24"/>
                <w:szCs w:val="24"/>
              </w:rPr>
              <w:t xml:space="preserve"> into Hot Spot areas identified through data analysis and supported through the Government Hot Spot Funding (Operation Lumley). </w:t>
            </w:r>
            <w:r w:rsidRPr="09DD4303">
              <w:rPr>
                <w:b w:val="0"/>
                <w:color w:val="auto"/>
                <w:sz w:val="24"/>
                <w:szCs w:val="24"/>
              </w:rPr>
              <w:t xml:space="preserve">  </w:t>
            </w:r>
            <w:r w:rsidRPr="09DD4303" w:rsidR="00E956D5">
              <w:rPr>
                <w:b w:val="0"/>
                <w:color w:val="auto"/>
                <w:sz w:val="24"/>
                <w:szCs w:val="24"/>
              </w:rPr>
              <w:t xml:space="preserve">This fund has allowed focus on the reduction of ASB in communities through 2024-25 and the force is pleased to see its </w:t>
            </w:r>
            <w:r w:rsidRPr="09DD4303" w:rsidR="001A3069">
              <w:rPr>
                <w:b w:val="0"/>
                <w:color w:val="auto"/>
                <w:sz w:val="24"/>
                <w:szCs w:val="24"/>
              </w:rPr>
              <w:t>continuance</w:t>
            </w:r>
            <w:r w:rsidRPr="09DD4303" w:rsidR="00E956D5">
              <w:rPr>
                <w:b w:val="0"/>
                <w:color w:val="auto"/>
                <w:sz w:val="24"/>
                <w:szCs w:val="24"/>
              </w:rPr>
              <w:t xml:space="preserve"> </w:t>
            </w:r>
            <w:r w:rsidRPr="09DD4303" w:rsidR="001A3069">
              <w:rPr>
                <w:b w:val="0"/>
                <w:color w:val="auto"/>
                <w:sz w:val="24"/>
                <w:szCs w:val="24"/>
              </w:rPr>
              <w:t>into 2025-26.</w:t>
            </w:r>
            <w:r w:rsidRPr="09DD4303" w:rsidR="00A50423">
              <w:rPr>
                <w:b w:val="0"/>
                <w:color w:val="auto"/>
                <w:sz w:val="24"/>
                <w:szCs w:val="24"/>
              </w:rPr>
              <w:t xml:space="preserve">  Neighbourhood Policing will work closely with </w:t>
            </w:r>
            <w:r w:rsidRPr="09DD4303" w:rsidR="00896679">
              <w:rPr>
                <w:b w:val="0"/>
                <w:color w:val="auto"/>
                <w:sz w:val="24"/>
                <w:szCs w:val="24"/>
              </w:rPr>
              <w:t xml:space="preserve">Roads Policing Specialist Operations Team which under the new Operational Model will see a joint management team and closer working to ensure that specialist support is aligned to Neighbourhood Policing Priorities. </w:t>
            </w:r>
            <w:r w:rsidRPr="09DD4303" w:rsidR="00956BFE">
              <w:rPr>
                <w:b w:val="0"/>
                <w:color w:val="auto"/>
                <w:sz w:val="24"/>
                <w:szCs w:val="24"/>
              </w:rPr>
              <w:t>This specialis</w:t>
            </w:r>
            <w:r w:rsidRPr="09DD4303" w:rsidR="00C92B75">
              <w:rPr>
                <w:b w:val="0"/>
                <w:color w:val="auto"/>
                <w:sz w:val="24"/>
                <w:szCs w:val="24"/>
              </w:rPr>
              <w:t>t</w:t>
            </w:r>
            <w:r w:rsidRPr="09DD4303" w:rsidR="00956BFE">
              <w:rPr>
                <w:b w:val="0"/>
                <w:color w:val="auto"/>
                <w:sz w:val="24"/>
                <w:szCs w:val="24"/>
              </w:rPr>
              <w:t xml:space="preserve"> unit will continue to police the road networks of Gwent and be a key too</w:t>
            </w:r>
            <w:r w:rsidR="001916B9">
              <w:rPr>
                <w:b w:val="0"/>
                <w:color w:val="auto"/>
                <w:sz w:val="24"/>
                <w:szCs w:val="24"/>
              </w:rPr>
              <w:t>l</w:t>
            </w:r>
            <w:r w:rsidRPr="09DD4303" w:rsidR="00956BFE">
              <w:rPr>
                <w:b w:val="0"/>
                <w:color w:val="auto"/>
                <w:sz w:val="24"/>
                <w:szCs w:val="24"/>
              </w:rPr>
              <w:t xml:space="preserve"> in our crime reduction strategy.</w:t>
            </w:r>
            <w:r w:rsidRPr="09DD4303" w:rsidR="00896679">
              <w:rPr>
                <w:b w:val="0"/>
                <w:color w:val="auto"/>
                <w:sz w:val="24"/>
                <w:szCs w:val="24"/>
              </w:rPr>
              <w:t xml:space="preserve"> </w:t>
            </w:r>
            <w:r w:rsidRPr="09DD4303" w:rsidR="00C92B75">
              <w:rPr>
                <w:b w:val="0"/>
                <w:color w:val="auto"/>
                <w:sz w:val="24"/>
                <w:szCs w:val="24"/>
              </w:rPr>
              <w:t xml:space="preserve">  </w:t>
            </w:r>
          </w:p>
          <w:p w:rsidR="00C92B75" w:rsidP="00A660C9" w:rsidRDefault="00C92B75" w14:paraId="1232F2EE" w14:textId="77777777">
            <w:pPr>
              <w:pStyle w:val="FrontCoverSubtitle"/>
              <w:framePr w:hSpace="0" w:wrap="auto" w:hAnchor="text" w:vAnchor="margin" w:yAlign="inline"/>
              <w:ind w:left="1080"/>
              <w:jc w:val="both"/>
              <w:rPr>
                <w:b w:val="0"/>
                <w:bCs/>
                <w:color w:val="auto"/>
                <w:sz w:val="24"/>
                <w:szCs w:val="24"/>
              </w:rPr>
            </w:pPr>
          </w:p>
          <w:p w:rsidR="00C92B75" w:rsidP="00A660C9" w:rsidRDefault="00C92B75" w14:paraId="1CD34407" w14:textId="5AB8203A">
            <w:pPr>
              <w:pStyle w:val="FrontCoverSubtitle"/>
              <w:framePr w:hSpace="0" w:wrap="auto" w:hAnchor="text" w:vAnchor="margin" w:yAlign="inline"/>
              <w:ind w:left="1080"/>
              <w:jc w:val="both"/>
              <w:rPr>
                <w:b w:val="0"/>
                <w:bCs/>
                <w:color w:val="auto"/>
                <w:sz w:val="24"/>
                <w:szCs w:val="24"/>
              </w:rPr>
            </w:pPr>
            <w:r>
              <w:rPr>
                <w:b w:val="0"/>
                <w:bCs/>
                <w:color w:val="auto"/>
                <w:sz w:val="24"/>
                <w:szCs w:val="24"/>
              </w:rPr>
              <w:lastRenderedPageBreak/>
              <w:t>The introduction of Community Action Teams in 2025 will work in targeted areas of concern identified through data analysis and support Neighbourhood Teams to improve visibility and reduce and prevent crime and ASB.</w:t>
            </w:r>
          </w:p>
          <w:p w:rsidR="009564AE" w:rsidP="00A660C9" w:rsidRDefault="009564AE" w14:paraId="56E041F1" w14:textId="77777777">
            <w:pPr>
              <w:pStyle w:val="FrontCoverSubtitle"/>
              <w:framePr w:hSpace="0" w:wrap="auto" w:hAnchor="text" w:vAnchor="margin" w:yAlign="inline"/>
              <w:ind w:left="1080"/>
              <w:jc w:val="both"/>
              <w:rPr>
                <w:b w:val="0"/>
                <w:bCs/>
                <w:color w:val="auto"/>
                <w:sz w:val="24"/>
                <w:szCs w:val="24"/>
              </w:rPr>
            </w:pPr>
          </w:p>
          <w:p w:rsidR="003A11D5" w:rsidP="00DC616E" w:rsidRDefault="00896679" w14:paraId="1D7939DD" w14:textId="4AF6AB7A">
            <w:pPr>
              <w:pStyle w:val="Heading3"/>
              <w:numPr>
                <w:ilvl w:val="1"/>
                <w:numId w:val="16"/>
              </w:numPr>
            </w:pPr>
            <w:r>
              <w:t>Making our Communities Safer</w:t>
            </w:r>
          </w:p>
          <w:p w:rsidR="00A33810" w:rsidP="00A33810" w:rsidRDefault="00A33810" w14:paraId="2462F255" w14:textId="77777777"/>
          <w:p w:rsidR="00A33810" w:rsidP="00A33810" w:rsidRDefault="00A33810" w14:paraId="19D39E2A" w14:textId="2C1A023C">
            <w:pPr>
              <w:pStyle w:val="FrontCoverSubtitle"/>
              <w:framePr w:hSpace="0" w:wrap="auto" w:hAnchor="text" w:vAnchor="margin" w:yAlign="inline"/>
              <w:ind w:left="1080"/>
              <w:jc w:val="both"/>
              <w:rPr>
                <w:b w:val="0"/>
                <w:bCs/>
                <w:color w:val="auto"/>
                <w:sz w:val="24"/>
                <w:szCs w:val="24"/>
              </w:rPr>
            </w:pPr>
            <w:r>
              <w:rPr>
                <w:b w:val="0"/>
                <w:bCs/>
                <w:color w:val="auto"/>
                <w:sz w:val="24"/>
                <w:szCs w:val="24"/>
              </w:rPr>
              <w:t xml:space="preserve">The force will enhance visibility and presence </w:t>
            </w:r>
            <w:r w:rsidR="004D088B">
              <w:rPr>
                <w:b w:val="0"/>
                <w:bCs/>
                <w:color w:val="auto"/>
                <w:sz w:val="24"/>
                <w:szCs w:val="24"/>
              </w:rPr>
              <w:t xml:space="preserve">within communities and continue to </w:t>
            </w:r>
            <w:r>
              <w:rPr>
                <w:b w:val="0"/>
                <w:bCs/>
                <w:color w:val="auto"/>
                <w:sz w:val="24"/>
                <w:szCs w:val="24"/>
              </w:rPr>
              <w:t>implement proactive crime prevention strategies and community engagement initiatives</w:t>
            </w:r>
            <w:r w:rsidR="00CA1ED4">
              <w:rPr>
                <w:b w:val="0"/>
                <w:bCs/>
                <w:color w:val="auto"/>
                <w:sz w:val="24"/>
                <w:szCs w:val="24"/>
              </w:rPr>
              <w:t xml:space="preserve">.  The force </w:t>
            </w:r>
            <w:r w:rsidR="00CE0371">
              <w:rPr>
                <w:b w:val="0"/>
                <w:bCs/>
                <w:color w:val="auto"/>
                <w:sz w:val="24"/>
                <w:szCs w:val="24"/>
              </w:rPr>
              <w:t>will work</w:t>
            </w:r>
            <w:r>
              <w:rPr>
                <w:b w:val="0"/>
                <w:bCs/>
                <w:color w:val="auto"/>
                <w:sz w:val="24"/>
                <w:szCs w:val="24"/>
              </w:rPr>
              <w:t xml:space="preserve"> in partnership with local authorities and community groups to</w:t>
            </w:r>
            <w:r w:rsidR="00CA1ED4">
              <w:rPr>
                <w:b w:val="0"/>
                <w:bCs/>
                <w:color w:val="auto"/>
                <w:sz w:val="24"/>
                <w:szCs w:val="24"/>
              </w:rPr>
              <w:t xml:space="preserve"> problem solve and</w:t>
            </w:r>
            <w:r>
              <w:rPr>
                <w:b w:val="0"/>
                <w:bCs/>
                <w:color w:val="auto"/>
                <w:sz w:val="24"/>
                <w:szCs w:val="24"/>
              </w:rPr>
              <w:t xml:space="preserve"> address root causes of</w:t>
            </w:r>
            <w:r w:rsidR="00CE0371">
              <w:rPr>
                <w:b w:val="0"/>
                <w:bCs/>
                <w:color w:val="auto"/>
                <w:sz w:val="24"/>
                <w:szCs w:val="24"/>
              </w:rPr>
              <w:t xml:space="preserve"> issues impacting communities.  </w:t>
            </w:r>
            <w:r>
              <w:rPr>
                <w:b w:val="0"/>
                <w:bCs/>
                <w:color w:val="auto"/>
                <w:sz w:val="24"/>
                <w:szCs w:val="24"/>
              </w:rPr>
              <w:t>This will be supported by the refreshed Neighbourhood Policing Strategy agreed in 2024 and measured within the Neighbourhood Policing Performance Framework.</w:t>
            </w:r>
          </w:p>
          <w:p w:rsidR="00E60659" w:rsidP="00E60659" w:rsidRDefault="00E60659" w14:paraId="620CBB33" w14:textId="77777777"/>
          <w:p w:rsidR="00ED1431" w:rsidP="003B0F86" w:rsidRDefault="00E60659" w14:paraId="5DDE1563" w14:textId="31F50FD1">
            <w:pPr>
              <w:ind w:left="1080"/>
              <w:jc w:val="both"/>
            </w:pPr>
            <w:r>
              <w:t xml:space="preserve">Alongside our Neighbourhood Policing Pledge the force has reviewed its engagement strategy and will strengthen </w:t>
            </w:r>
            <w:r w:rsidR="000975B7">
              <w:t>partnerships with local authorities</w:t>
            </w:r>
            <w:r w:rsidR="00EE33FD">
              <w:t xml:space="preserve"> and</w:t>
            </w:r>
            <w:r w:rsidR="000975B7">
              <w:t xml:space="preserve"> to create safer </w:t>
            </w:r>
            <w:r w:rsidR="002F5A98">
              <w:t>communities,</w:t>
            </w:r>
            <w:r w:rsidR="000975B7">
              <w:t xml:space="preserve"> building on the </w:t>
            </w:r>
            <w:r w:rsidR="00EC0B63">
              <w:t>S</w:t>
            </w:r>
            <w:r w:rsidR="000975B7">
              <w:t xml:space="preserve">afer </w:t>
            </w:r>
            <w:r w:rsidR="00EC0B63">
              <w:t>S</w:t>
            </w:r>
            <w:r w:rsidR="000975B7">
              <w:t>treets initiatives</w:t>
            </w:r>
            <w:r w:rsidR="00F321ED">
              <w:t>.  The force will utilise technology</w:t>
            </w:r>
            <w:r w:rsidR="00F01E9D">
              <w:t xml:space="preserve"> wherever possible </w:t>
            </w:r>
            <w:r w:rsidR="00212B50">
              <w:t>to increase productivity and improve engagement opportunities with our communities.</w:t>
            </w:r>
            <w:r w:rsidR="00EC0B63">
              <w:t xml:space="preserve">  </w:t>
            </w:r>
          </w:p>
          <w:p w:rsidR="00ED1431" w:rsidP="003B0F86" w:rsidRDefault="00ED1431" w14:paraId="65A06EA9" w14:textId="77777777">
            <w:pPr>
              <w:ind w:left="1080"/>
              <w:jc w:val="both"/>
            </w:pPr>
          </w:p>
          <w:p w:rsidR="00697045" w:rsidP="003B0F86" w:rsidRDefault="00EC0B63" w14:paraId="5265724C" w14:textId="5EF77AD0">
            <w:pPr>
              <w:ind w:left="1080"/>
              <w:jc w:val="both"/>
            </w:pPr>
            <w:r>
              <w:t xml:space="preserve">The force will support the government pledge to reduce </w:t>
            </w:r>
            <w:r w:rsidR="00ED1431">
              <w:t>harm and restore public confidence in policing and the Criminal Justice System</w:t>
            </w:r>
            <w:r w:rsidR="00B2535F">
              <w:t xml:space="preserve"> and use a targeted policing approach </w:t>
            </w:r>
            <w:r w:rsidR="007553E5">
              <w:t>supported through the Government Hotspot funding</w:t>
            </w:r>
            <w:r w:rsidR="00CB385F">
              <w:t>.</w:t>
            </w:r>
            <w:r w:rsidR="00F00F82">
              <w:t xml:space="preserve">  </w:t>
            </w:r>
            <w:r w:rsidR="00212B50">
              <w:t xml:space="preserve"> </w:t>
            </w:r>
          </w:p>
          <w:p w:rsidR="00BD064B" w:rsidP="003B0F86" w:rsidRDefault="00BD064B" w14:paraId="2D2C9CAC" w14:textId="77777777">
            <w:pPr>
              <w:ind w:left="1080"/>
              <w:jc w:val="both"/>
            </w:pPr>
          </w:p>
          <w:p w:rsidR="00BD064B" w:rsidP="003B0F86" w:rsidRDefault="00BD064B" w14:paraId="7BBB445C" w14:textId="3C5CEE2F">
            <w:pPr>
              <w:ind w:left="1080"/>
              <w:jc w:val="both"/>
            </w:pPr>
            <w:r>
              <w:t>Gwent Police will continue its focus on actively addressing the challenges posed by knife crime, serious violence and robbery within our communities.  Our comprehensiv</w:t>
            </w:r>
            <w:r w:rsidR="00E55801">
              <w:t xml:space="preserve">e approach includes working </w:t>
            </w:r>
            <w:r w:rsidR="00CD2AF7">
              <w:t>with strategic partners</w:t>
            </w:r>
            <w:r w:rsidR="00BC0A96">
              <w:t xml:space="preserve">, evidence-based problem-solving and community engagement to ensure the safety and well-being of our residents.  </w:t>
            </w:r>
          </w:p>
          <w:p w:rsidR="00697045" w:rsidP="003B0F86" w:rsidRDefault="00697045" w14:paraId="3487ED62" w14:textId="77777777">
            <w:pPr>
              <w:ind w:left="1080"/>
              <w:jc w:val="both"/>
            </w:pPr>
          </w:p>
          <w:p w:rsidR="00697045" w:rsidP="09DD4303" w:rsidRDefault="00697045" w14:paraId="76CC0F18" w14:textId="35CAB924">
            <w:pPr>
              <w:pStyle w:val="FrontCoverSubtitle"/>
              <w:framePr w:hSpace="0" w:wrap="auto" w:hAnchor="text" w:vAnchor="margin" w:yAlign="inline"/>
              <w:ind w:left="1080"/>
              <w:jc w:val="both"/>
              <w:rPr>
                <w:b w:val="0"/>
                <w:color w:val="auto"/>
                <w:sz w:val="24"/>
                <w:szCs w:val="24"/>
              </w:rPr>
            </w:pPr>
            <w:r w:rsidRPr="09DD4303">
              <w:rPr>
                <w:b w:val="0"/>
                <w:color w:val="auto"/>
                <w:sz w:val="24"/>
                <w:szCs w:val="24"/>
              </w:rPr>
              <w:t xml:space="preserve">The changes </w:t>
            </w:r>
            <w:r w:rsidRPr="09DD4303" w:rsidR="00310CB9">
              <w:rPr>
                <w:b w:val="0"/>
                <w:color w:val="auto"/>
                <w:sz w:val="24"/>
                <w:szCs w:val="24"/>
              </w:rPr>
              <w:t xml:space="preserve">in </w:t>
            </w:r>
            <w:r w:rsidRPr="09DD4303">
              <w:rPr>
                <w:b w:val="0"/>
                <w:color w:val="auto"/>
                <w:sz w:val="24"/>
                <w:szCs w:val="24"/>
              </w:rPr>
              <w:t xml:space="preserve">the dangerous </w:t>
            </w:r>
            <w:r w:rsidRPr="09DD4303" w:rsidR="00310CB9">
              <w:rPr>
                <w:b w:val="0"/>
                <w:color w:val="auto"/>
                <w:sz w:val="24"/>
                <w:szCs w:val="24"/>
              </w:rPr>
              <w:t>dog’s</w:t>
            </w:r>
            <w:r w:rsidRPr="09DD4303">
              <w:rPr>
                <w:b w:val="0"/>
                <w:color w:val="auto"/>
                <w:sz w:val="24"/>
                <w:szCs w:val="24"/>
              </w:rPr>
              <w:t xml:space="preserve"> act legislation on 31 December 2023 ha</w:t>
            </w:r>
            <w:r w:rsidRPr="09DD4303" w:rsidR="00C50766">
              <w:rPr>
                <w:b w:val="0"/>
                <w:color w:val="auto"/>
                <w:sz w:val="24"/>
                <w:szCs w:val="24"/>
              </w:rPr>
              <w:t>s</w:t>
            </w:r>
            <w:r w:rsidRPr="09DD4303">
              <w:rPr>
                <w:b w:val="0"/>
                <w:color w:val="auto"/>
                <w:sz w:val="24"/>
                <w:szCs w:val="24"/>
              </w:rPr>
              <w:t xml:space="preserve"> had a noticeable increase in intelligence and reports of non-compliance and the impact on our communities </w:t>
            </w:r>
            <w:r w:rsidRPr="09DD4303" w:rsidR="001A091A">
              <w:rPr>
                <w:b w:val="0"/>
                <w:color w:val="auto"/>
                <w:sz w:val="24"/>
                <w:szCs w:val="24"/>
              </w:rPr>
              <w:t>has been significant</w:t>
            </w:r>
            <w:r w:rsidRPr="09DD4303" w:rsidR="00364A9D">
              <w:rPr>
                <w:b w:val="0"/>
                <w:color w:val="auto"/>
                <w:sz w:val="24"/>
                <w:szCs w:val="24"/>
              </w:rPr>
              <w:t>.</w:t>
            </w:r>
            <w:r w:rsidRPr="09DD4303" w:rsidR="005819FE">
              <w:rPr>
                <w:b w:val="0"/>
                <w:color w:val="auto"/>
                <w:sz w:val="24"/>
                <w:szCs w:val="24"/>
              </w:rPr>
              <w:t xml:space="preserve">  </w:t>
            </w:r>
            <w:r w:rsidRPr="09DD4303" w:rsidR="00E9105C">
              <w:rPr>
                <w:b w:val="0"/>
                <w:color w:val="auto"/>
                <w:sz w:val="24"/>
                <w:szCs w:val="24"/>
              </w:rPr>
              <w:t>Gwent Police</w:t>
            </w:r>
            <w:r w:rsidRPr="09DD4303" w:rsidR="00310CB9">
              <w:rPr>
                <w:b w:val="0"/>
                <w:color w:val="auto"/>
                <w:sz w:val="24"/>
                <w:szCs w:val="24"/>
              </w:rPr>
              <w:t xml:space="preserve"> remains steadfast in our commitment to making our communities safer by addressing the challenges posed by dangerous dogs.  </w:t>
            </w:r>
            <w:r w:rsidRPr="09DD4303" w:rsidR="00310CB9">
              <w:rPr>
                <w:rFonts w:cs="Arial"/>
                <w:b w:val="0"/>
                <w:color w:val="auto"/>
                <w:sz w:val="24"/>
                <w:szCs w:val="24"/>
              </w:rPr>
              <w:t>T</w:t>
            </w:r>
            <w:r w:rsidRPr="09DD4303" w:rsidR="00E9105C">
              <w:rPr>
                <w:rFonts w:cs="Arial"/>
                <w:b w:val="0"/>
                <w:color w:val="242424"/>
                <w:sz w:val="24"/>
                <w:szCs w:val="24"/>
                <w:shd w:val="clear" w:color="auto" w:fill="FAFAFA"/>
              </w:rPr>
              <w:t>hrough a combination of enforcement, education, and community engagement, we aim to reduce the risk of harm and promote a safer environment for all residents. Our ongoing efforts and proactive measures will continue to be a cornerstone of our strategy to uphold the principles of the Dangerous Dogs Act and protect our communities.</w:t>
            </w:r>
            <w:r w:rsidRPr="09DD4303" w:rsidR="003F3B5E">
              <w:rPr>
                <w:b w:val="0"/>
                <w:color w:val="auto"/>
                <w:sz w:val="24"/>
                <w:szCs w:val="24"/>
              </w:rPr>
              <w:t xml:space="preserve"> </w:t>
            </w:r>
          </w:p>
          <w:p w:rsidR="00E60659" w:rsidP="003B0F86" w:rsidRDefault="00E60659" w14:paraId="685EE67E" w14:textId="0D6C04BB">
            <w:pPr>
              <w:ind w:left="1080"/>
              <w:jc w:val="both"/>
            </w:pPr>
          </w:p>
          <w:p w:rsidR="003D16DC" w:rsidP="00D5258D" w:rsidRDefault="00D5258D" w14:paraId="797080AE" w14:textId="77777777">
            <w:pPr>
              <w:pStyle w:val="Heading3"/>
              <w:numPr>
                <w:ilvl w:val="1"/>
                <w:numId w:val="21"/>
              </w:numPr>
            </w:pPr>
            <w:r>
              <w:t xml:space="preserve">     </w:t>
            </w:r>
            <w:r w:rsidR="003D16DC">
              <w:t>Protecting the Vulnerable</w:t>
            </w:r>
          </w:p>
          <w:p w:rsidR="00377511" w:rsidP="00377511" w:rsidRDefault="00377511" w14:paraId="02B74CF2" w14:textId="77777777"/>
          <w:p w:rsidR="00377511" w:rsidP="007E5987" w:rsidRDefault="002F7160" w14:paraId="6AF7C518" w14:textId="2E3E7B3F">
            <w:pPr>
              <w:ind w:left="1020"/>
              <w:jc w:val="both"/>
            </w:pPr>
            <w:r>
              <w:t>Gwent</w:t>
            </w:r>
            <w:r w:rsidR="00DC6CBE">
              <w:t xml:space="preserve"> Police</w:t>
            </w:r>
            <w:r>
              <w:t xml:space="preserve"> is </w:t>
            </w:r>
            <w:r w:rsidR="00925047">
              <w:t>committed</w:t>
            </w:r>
            <w:r>
              <w:t xml:space="preserve"> to safeguarding the most vulnerable members of our community</w:t>
            </w:r>
            <w:r w:rsidR="00706B33">
              <w:t>,</w:t>
            </w:r>
            <w:r>
              <w:t xml:space="preserve"> and this</w:t>
            </w:r>
            <w:r w:rsidR="00706B33">
              <w:t xml:space="preserve"> commitment</w:t>
            </w:r>
            <w:r>
              <w:t xml:space="preserve"> remains unwavering.  </w:t>
            </w:r>
            <w:r w:rsidR="00AC5602">
              <w:t xml:space="preserve">It is imperative that we prioritise those most at risk and </w:t>
            </w:r>
            <w:r w:rsidR="00675609">
              <w:t xml:space="preserve">Gwent Police will ensure </w:t>
            </w:r>
            <w:r w:rsidR="00675609">
              <w:lastRenderedPageBreak/>
              <w:t xml:space="preserve">the individuals who are at risk, including victims of crime, those experiencing domestic abuse and other vulnerable groups receive the support and protection they need. </w:t>
            </w:r>
          </w:p>
          <w:p w:rsidR="00F637C2" w:rsidP="007E5987" w:rsidRDefault="00F637C2" w14:paraId="097C938D" w14:textId="77777777">
            <w:pPr>
              <w:ind w:left="1020"/>
              <w:jc w:val="both"/>
            </w:pPr>
          </w:p>
          <w:p w:rsidR="00F637C2" w:rsidP="007E5987" w:rsidRDefault="004F163C" w14:paraId="11FB6DD3" w14:textId="3C1B9166">
            <w:pPr>
              <w:ind w:left="1020"/>
              <w:jc w:val="both"/>
            </w:pPr>
            <w:r>
              <w:t xml:space="preserve">We will work with partners to create an environment where vulnerable individuals feel safe and </w:t>
            </w:r>
            <w:r w:rsidR="00F65421">
              <w:t>supported,</w:t>
            </w:r>
            <w:r w:rsidR="002900DF">
              <w:t xml:space="preserve"> including</w:t>
            </w:r>
            <w:r w:rsidR="004D16A2">
              <w:t xml:space="preserve"> timely and effective assistance to victims, ensuring they have access to necessary resources and support systems</w:t>
            </w:r>
            <w:r w:rsidR="00123C06">
              <w:t xml:space="preserve">. </w:t>
            </w:r>
            <w:r w:rsidR="001916B9">
              <w:t>W</w:t>
            </w:r>
            <w:r w:rsidR="0043624D">
              <w:t xml:space="preserve">e are committed to achieving this through a combination of proactive measures, collaborative efforts and a focus on continuous improvement.  </w:t>
            </w:r>
          </w:p>
          <w:p w:rsidR="00F65421" w:rsidP="007E5987" w:rsidRDefault="00F65421" w14:paraId="0E7DC11F" w14:textId="77777777">
            <w:pPr>
              <w:ind w:left="1020"/>
              <w:jc w:val="both"/>
            </w:pPr>
          </w:p>
          <w:p w:rsidR="00B15C85" w:rsidP="007E5987" w:rsidRDefault="00F65421" w14:paraId="6D9F40E4" w14:textId="35CBDF67">
            <w:pPr>
              <w:ind w:left="1020"/>
              <w:jc w:val="both"/>
            </w:pPr>
            <w:r>
              <w:t xml:space="preserve">We will build trust and confidence between women and girls and the </w:t>
            </w:r>
            <w:r w:rsidR="00953B52">
              <w:t>police,</w:t>
            </w:r>
            <w:r>
              <w:t xml:space="preserve"> and we will do this through our </w:t>
            </w:r>
            <w:r w:rsidR="001B1339">
              <w:t xml:space="preserve">Violence Against Women and </w:t>
            </w:r>
            <w:r w:rsidR="00BA4AFB">
              <w:t>Girls</w:t>
            </w:r>
            <w:r w:rsidR="001B1339">
              <w:t xml:space="preserve"> (VAWG) Strategy and delivery framework which aligns and connects our actions and activity with the NPCC </w:t>
            </w:r>
            <w:r w:rsidR="006609AC">
              <w:t>VAWG National Framework and the Welsh VAWDA</w:t>
            </w:r>
            <w:r w:rsidR="00BA4AFB">
              <w:t>SV National Strategy.</w:t>
            </w:r>
            <w:r w:rsidR="00ED53F5">
              <w:t xml:space="preserve">  We will continue to review processes and implement the </w:t>
            </w:r>
            <w:r w:rsidR="00B903C9">
              <w:t>Soteria operational model and ensure service improvement for victims</w:t>
            </w:r>
            <w:r w:rsidR="00CC4735">
              <w:t>.</w:t>
            </w:r>
            <w:r w:rsidR="00AB2F31">
              <w:t xml:space="preserve">  VAWG </w:t>
            </w:r>
            <w:r w:rsidR="00A8445B">
              <w:t xml:space="preserve">has been declared a national emergency by police chiefs across England and Wales.  </w:t>
            </w:r>
            <w:r w:rsidR="0066478F">
              <w:t xml:space="preserve">The </w:t>
            </w:r>
            <w:r w:rsidR="00170EFC">
              <w:t xml:space="preserve">Home Secretary’s revised Strategic Policing Requirement (SPR) now includes VAWG as a national threat, alongside terrorism and serious and organised crime.  </w:t>
            </w:r>
          </w:p>
          <w:p w:rsidR="006913FB" w:rsidP="007E5987" w:rsidRDefault="006913FB" w14:paraId="184D1A03" w14:textId="77777777">
            <w:pPr>
              <w:ind w:left="1020"/>
              <w:jc w:val="both"/>
            </w:pPr>
          </w:p>
          <w:p w:rsidR="0014164A" w:rsidP="007E5987" w:rsidRDefault="007C30A2" w14:paraId="1412A1C8" w14:textId="4154E766">
            <w:pPr>
              <w:ind w:left="1020"/>
              <w:jc w:val="both"/>
            </w:pPr>
            <w:r>
              <w:t>Gwent Police are also committed to protecting our diverse communities by addressing hate crime and implementing the Police Race Action Plan (PRAP)</w:t>
            </w:r>
            <w:r w:rsidR="008A46DF">
              <w:t>.  The PRAP is integral to our efforts to address racial disparities and built trust within our communities</w:t>
            </w:r>
            <w:r w:rsidR="00F1203F">
              <w:t>.  The plan includes workstreams to address culture, vulnerability, engagement and aligns to our Strategic Equality Plan</w:t>
            </w:r>
            <w:r w:rsidR="0005776E">
              <w:t xml:space="preserve">.  </w:t>
            </w:r>
          </w:p>
          <w:p w:rsidR="00B15C85" w:rsidP="007E5987" w:rsidRDefault="00B15C85" w14:paraId="4D544EDC" w14:textId="77777777">
            <w:pPr>
              <w:ind w:left="1020"/>
              <w:jc w:val="both"/>
            </w:pPr>
          </w:p>
          <w:p w:rsidR="003F3427" w:rsidP="007E5987" w:rsidRDefault="003F3427" w14:paraId="431807AA" w14:textId="5A9CA66F">
            <w:pPr>
              <w:ind w:left="1020"/>
              <w:jc w:val="both"/>
            </w:pPr>
            <w:r>
              <w:t xml:space="preserve">Our engagement approach will include targeted initiatives </w:t>
            </w:r>
            <w:r w:rsidR="006C282F">
              <w:t xml:space="preserve">through regular engagement and transparent communication with vulnerable groups </w:t>
            </w:r>
            <w:r w:rsidR="008148E4">
              <w:t xml:space="preserve">and include working in collaboration with community organisations to bridge gaps in service delivery.  </w:t>
            </w:r>
          </w:p>
          <w:p w:rsidR="00432311" w:rsidP="007E5987" w:rsidRDefault="00432311" w14:paraId="779D5C3E" w14:textId="77777777">
            <w:pPr>
              <w:ind w:left="1020"/>
              <w:jc w:val="both"/>
            </w:pPr>
          </w:p>
          <w:p w:rsidRPr="00377511" w:rsidR="00432311" w:rsidP="007E5987" w:rsidRDefault="00432311" w14:paraId="793BB768" w14:textId="32660C41">
            <w:pPr>
              <w:ind w:left="1020"/>
              <w:jc w:val="both"/>
            </w:pPr>
            <w:r>
              <w:t>Protecting the vulnerable is not just a priority but a moral imperative and by adopting a comprehensive and compassionate approach we will lead the way in</w:t>
            </w:r>
            <w:r w:rsidR="00925047">
              <w:t xml:space="preserve"> creating a safer, more inclusive community for all.  </w:t>
            </w:r>
          </w:p>
          <w:p w:rsidRPr="00B87A87" w:rsidR="00B87A87" w:rsidP="00D84DBD" w:rsidRDefault="00B87A87" w14:paraId="6173E7B8" w14:textId="77777777"/>
          <w:p w:rsidR="003D16DC" w:rsidP="00D5258D" w:rsidRDefault="003D16DC" w14:paraId="2D4597A3" w14:textId="6BB98AC7">
            <w:pPr>
              <w:pStyle w:val="Heading3"/>
              <w:numPr>
                <w:ilvl w:val="1"/>
                <w:numId w:val="21"/>
              </w:numPr>
            </w:pPr>
            <w:r>
              <w:t xml:space="preserve">     Putting Victims First</w:t>
            </w:r>
          </w:p>
          <w:p w:rsidRPr="00A5372D" w:rsidR="00A5372D" w:rsidP="00A5372D" w:rsidRDefault="00A5372D" w14:paraId="1ABD1D3D" w14:textId="77777777"/>
          <w:p w:rsidR="00B70D94" w:rsidP="006D6DD5" w:rsidRDefault="00D26032" w14:paraId="306761C7" w14:textId="751CECD2">
            <w:pPr>
              <w:pStyle w:val="FrontCoverSubtitle"/>
              <w:framePr w:hSpace="0" w:wrap="auto" w:hAnchor="text" w:vAnchor="margin" w:yAlign="inline"/>
              <w:ind w:left="1080"/>
              <w:jc w:val="both"/>
              <w:rPr>
                <w:b w:val="0"/>
                <w:bCs/>
                <w:color w:val="auto"/>
                <w:sz w:val="24"/>
                <w:szCs w:val="24"/>
              </w:rPr>
            </w:pPr>
            <w:r>
              <w:rPr>
                <w:b w:val="0"/>
                <w:bCs/>
                <w:color w:val="auto"/>
                <w:sz w:val="24"/>
                <w:szCs w:val="24"/>
              </w:rPr>
              <w:t xml:space="preserve">At the heart of our policing strategy is a steadfast commitment to putting victims first.  We recognise that the experiences and needs of victims must be central to our approach, ensuring that their voices are </w:t>
            </w:r>
            <w:r w:rsidR="007D053A">
              <w:rPr>
                <w:b w:val="0"/>
                <w:bCs/>
                <w:color w:val="auto"/>
                <w:sz w:val="24"/>
                <w:szCs w:val="24"/>
              </w:rPr>
              <w:t>heard,</w:t>
            </w:r>
            <w:r>
              <w:rPr>
                <w:b w:val="0"/>
                <w:bCs/>
                <w:color w:val="auto"/>
                <w:sz w:val="24"/>
                <w:szCs w:val="24"/>
              </w:rPr>
              <w:t xml:space="preserve"> and their well-being </w:t>
            </w:r>
            <w:r w:rsidR="000E296D">
              <w:rPr>
                <w:b w:val="0"/>
                <w:bCs/>
                <w:color w:val="auto"/>
                <w:sz w:val="24"/>
                <w:szCs w:val="24"/>
              </w:rPr>
              <w:t>is prioritised through</w:t>
            </w:r>
            <w:r w:rsidR="00B70D94">
              <w:rPr>
                <w:b w:val="0"/>
                <w:bCs/>
                <w:color w:val="auto"/>
                <w:sz w:val="24"/>
                <w:szCs w:val="24"/>
              </w:rPr>
              <w:t xml:space="preserve">out the entire investigative process.  </w:t>
            </w:r>
          </w:p>
          <w:p w:rsidR="00B70D94" w:rsidP="006D6DD5" w:rsidRDefault="00B70D94" w14:paraId="7D566366" w14:textId="77777777">
            <w:pPr>
              <w:pStyle w:val="FrontCoverSubtitle"/>
              <w:framePr w:hSpace="0" w:wrap="auto" w:hAnchor="text" w:vAnchor="margin" w:yAlign="inline"/>
              <w:ind w:left="1080"/>
              <w:jc w:val="both"/>
              <w:rPr>
                <w:b w:val="0"/>
                <w:bCs/>
                <w:color w:val="auto"/>
                <w:sz w:val="24"/>
                <w:szCs w:val="24"/>
              </w:rPr>
            </w:pPr>
          </w:p>
          <w:p w:rsidR="003134F6" w:rsidP="006D6DD5" w:rsidRDefault="00B70D94" w14:paraId="2F105700" w14:textId="77777777">
            <w:pPr>
              <w:pStyle w:val="FrontCoverSubtitle"/>
              <w:framePr w:hSpace="0" w:wrap="auto" w:hAnchor="text" w:vAnchor="margin" w:yAlign="inline"/>
              <w:ind w:left="1080"/>
              <w:jc w:val="both"/>
              <w:rPr>
                <w:b w:val="0"/>
                <w:bCs/>
                <w:color w:val="auto"/>
                <w:sz w:val="24"/>
                <w:szCs w:val="24"/>
              </w:rPr>
            </w:pPr>
            <w:r>
              <w:rPr>
                <w:b w:val="0"/>
                <w:bCs/>
                <w:color w:val="auto"/>
                <w:sz w:val="24"/>
                <w:szCs w:val="24"/>
              </w:rPr>
              <w:t xml:space="preserve">From the outset of every </w:t>
            </w:r>
            <w:r w:rsidR="007D053A">
              <w:rPr>
                <w:b w:val="0"/>
                <w:bCs/>
                <w:color w:val="auto"/>
                <w:sz w:val="24"/>
                <w:szCs w:val="24"/>
              </w:rPr>
              <w:t>investigation,</w:t>
            </w:r>
            <w:r>
              <w:rPr>
                <w:b w:val="0"/>
                <w:bCs/>
                <w:color w:val="auto"/>
                <w:sz w:val="24"/>
                <w:szCs w:val="24"/>
              </w:rPr>
              <w:t xml:space="preserve"> we will listen to victims of crime and capture what matters most to them.  Our officers and staff will be trained to ask the right questions to understand the unique needs and concerns of each victim. </w:t>
            </w:r>
            <w:r w:rsidR="009A6F6F">
              <w:rPr>
                <w:b w:val="0"/>
                <w:bCs/>
                <w:color w:val="auto"/>
                <w:sz w:val="24"/>
                <w:szCs w:val="24"/>
              </w:rPr>
              <w:t xml:space="preserve"> </w:t>
            </w:r>
          </w:p>
          <w:p w:rsidR="003134F6" w:rsidP="006D6DD5" w:rsidRDefault="003134F6" w14:paraId="41C188F0" w14:textId="77777777">
            <w:pPr>
              <w:pStyle w:val="FrontCoverSubtitle"/>
              <w:framePr w:hSpace="0" w:wrap="auto" w:hAnchor="text" w:vAnchor="margin" w:yAlign="inline"/>
              <w:ind w:left="1080"/>
              <w:jc w:val="both"/>
              <w:rPr>
                <w:b w:val="0"/>
                <w:bCs/>
                <w:color w:val="auto"/>
                <w:sz w:val="24"/>
                <w:szCs w:val="24"/>
              </w:rPr>
            </w:pPr>
          </w:p>
          <w:p w:rsidR="009A6F6F" w:rsidP="006D6DD5" w:rsidRDefault="003134F6" w14:paraId="4972E58A" w14:textId="2C7EA383">
            <w:pPr>
              <w:pStyle w:val="FrontCoverSubtitle"/>
              <w:framePr w:hSpace="0" w:wrap="auto" w:hAnchor="text" w:vAnchor="margin" w:yAlign="inline"/>
              <w:ind w:left="1080"/>
              <w:jc w:val="both"/>
              <w:rPr>
                <w:b w:val="0"/>
                <w:bCs/>
                <w:color w:val="auto"/>
                <w:sz w:val="24"/>
                <w:szCs w:val="24"/>
              </w:rPr>
            </w:pPr>
            <w:r>
              <w:rPr>
                <w:b w:val="0"/>
                <w:bCs/>
                <w:color w:val="auto"/>
                <w:sz w:val="24"/>
                <w:szCs w:val="24"/>
              </w:rPr>
              <w:t xml:space="preserve">The 2025 Operational Model review has seen the introduction of a strategic lead for victims at Superintendent level and this role will play a vital part in ensuring that our victims </w:t>
            </w:r>
            <w:proofErr w:type="gramStart"/>
            <w:r w:rsidR="0027296D">
              <w:rPr>
                <w:b w:val="0"/>
                <w:bCs/>
                <w:color w:val="auto"/>
                <w:sz w:val="24"/>
                <w:szCs w:val="24"/>
              </w:rPr>
              <w:t>offer</w:t>
            </w:r>
            <w:proofErr w:type="gramEnd"/>
            <w:r>
              <w:rPr>
                <w:b w:val="0"/>
                <w:bCs/>
                <w:color w:val="auto"/>
                <w:sz w:val="24"/>
                <w:szCs w:val="24"/>
              </w:rPr>
              <w:t xml:space="preserve"> </w:t>
            </w:r>
            <w:r w:rsidR="007E4BF7">
              <w:rPr>
                <w:b w:val="0"/>
                <w:bCs/>
                <w:color w:val="auto"/>
                <w:sz w:val="24"/>
                <w:szCs w:val="24"/>
              </w:rPr>
              <w:t xml:space="preserve">and services operate effectively and efficiently.  The post holder will also have </w:t>
            </w:r>
            <w:r w:rsidR="009D0416">
              <w:rPr>
                <w:b w:val="0"/>
                <w:bCs/>
                <w:color w:val="auto"/>
                <w:sz w:val="24"/>
                <w:szCs w:val="24"/>
              </w:rPr>
              <w:t xml:space="preserve">the portfolio for quality of investigation </w:t>
            </w:r>
            <w:r w:rsidR="0027296D">
              <w:rPr>
                <w:b w:val="0"/>
                <w:bCs/>
                <w:color w:val="auto"/>
                <w:sz w:val="24"/>
                <w:szCs w:val="24"/>
              </w:rPr>
              <w:t>b</w:t>
            </w:r>
            <w:r w:rsidR="009D0416">
              <w:rPr>
                <w:b w:val="0"/>
                <w:bCs/>
                <w:color w:val="auto"/>
                <w:sz w:val="24"/>
                <w:szCs w:val="24"/>
              </w:rPr>
              <w:t>ringing these two elements together into one strategic position</w:t>
            </w:r>
            <w:r w:rsidR="0027296D">
              <w:rPr>
                <w:b w:val="0"/>
                <w:bCs/>
                <w:color w:val="auto"/>
                <w:sz w:val="24"/>
                <w:szCs w:val="24"/>
              </w:rPr>
              <w:t>.</w:t>
            </w:r>
            <w:r w:rsidR="007E4BF7">
              <w:rPr>
                <w:b w:val="0"/>
                <w:bCs/>
                <w:color w:val="auto"/>
                <w:sz w:val="24"/>
                <w:szCs w:val="24"/>
              </w:rPr>
              <w:t xml:space="preserve"> </w:t>
            </w:r>
            <w:r w:rsidR="009A6F6F">
              <w:rPr>
                <w:b w:val="0"/>
                <w:bCs/>
                <w:color w:val="auto"/>
                <w:sz w:val="24"/>
                <w:szCs w:val="24"/>
              </w:rPr>
              <w:t xml:space="preserve"> </w:t>
            </w:r>
          </w:p>
          <w:p w:rsidR="009A6F6F" w:rsidP="006D6DD5" w:rsidRDefault="009A6F6F" w14:paraId="5DB91BA7" w14:textId="77777777">
            <w:pPr>
              <w:pStyle w:val="FrontCoverSubtitle"/>
              <w:framePr w:hSpace="0" w:wrap="auto" w:hAnchor="text" w:vAnchor="margin" w:yAlign="inline"/>
              <w:ind w:left="1080"/>
              <w:jc w:val="both"/>
              <w:rPr>
                <w:b w:val="0"/>
                <w:bCs/>
                <w:color w:val="auto"/>
                <w:sz w:val="24"/>
                <w:szCs w:val="24"/>
              </w:rPr>
            </w:pPr>
          </w:p>
          <w:p w:rsidR="006D6DD5" w:rsidP="006D6DD5" w:rsidRDefault="009A6F6F" w14:paraId="683BF9EC" w14:textId="5987DF39">
            <w:pPr>
              <w:pStyle w:val="FrontCoverSubtitle"/>
              <w:framePr w:hSpace="0" w:wrap="auto" w:hAnchor="text" w:vAnchor="margin" w:yAlign="inline"/>
              <w:ind w:left="1080"/>
              <w:jc w:val="both"/>
              <w:rPr>
                <w:b w:val="0"/>
                <w:bCs/>
                <w:color w:val="auto"/>
                <w:sz w:val="24"/>
                <w:szCs w:val="24"/>
              </w:rPr>
            </w:pPr>
            <w:r>
              <w:rPr>
                <w:b w:val="0"/>
                <w:bCs/>
                <w:color w:val="auto"/>
                <w:sz w:val="24"/>
                <w:szCs w:val="24"/>
              </w:rPr>
              <w:t>Our Victim Care Unit will play a crucial role in providing continuous support, following up after the initial response phase and offering additional services in line with the victim</w:t>
            </w:r>
            <w:r w:rsidR="006C1F73">
              <w:rPr>
                <w:b w:val="0"/>
                <w:bCs/>
                <w:color w:val="auto"/>
                <w:sz w:val="24"/>
                <w:szCs w:val="24"/>
              </w:rPr>
              <w:t>’</w:t>
            </w:r>
            <w:r>
              <w:rPr>
                <w:b w:val="0"/>
                <w:bCs/>
                <w:color w:val="auto"/>
                <w:sz w:val="24"/>
                <w:szCs w:val="24"/>
              </w:rPr>
              <w:t xml:space="preserve">s wishes. </w:t>
            </w:r>
            <w:r w:rsidR="000312BC">
              <w:rPr>
                <w:b w:val="0"/>
                <w:bCs/>
                <w:color w:val="auto"/>
                <w:sz w:val="24"/>
                <w:szCs w:val="24"/>
              </w:rPr>
              <w:t>T</w:t>
            </w:r>
            <w:r w:rsidRPr="009801C0" w:rsidR="006D6DD5">
              <w:rPr>
                <w:b w:val="0"/>
                <w:bCs/>
                <w:color w:val="auto"/>
                <w:sz w:val="24"/>
                <w:szCs w:val="24"/>
              </w:rPr>
              <w:t>here will be an unrelenting focus on</w:t>
            </w:r>
            <w:r w:rsidR="006D6DD5">
              <w:rPr>
                <w:b w:val="0"/>
                <w:bCs/>
                <w:color w:val="auto"/>
                <w:sz w:val="24"/>
                <w:szCs w:val="24"/>
              </w:rPr>
              <w:t xml:space="preserve"> improving </w:t>
            </w:r>
            <w:r w:rsidRPr="009801C0" w:rsidR="006D6DD5">
              <w:rPr>
                <w:b w:val="0"/>
                <w:bCs/>
                <w:color w:val="auto"/>
                <w:sz w:val="24"/>
                <w:szCs w:val="24"/>
              </w:rPr>
              <w:t>our interaction with</w:t>
            </w:r>
            <w:r w:rsidR="009C3431">
              <w:rPr>
                <w:b w:val="0"/>
                <w:bCs/>
                <w:color w:val="auto"/>
                <w:sz w:val="24"/>
                <w:szCs w:val="24"/>
              </w:rPr>
              <w:t xml:space="preserve"> victims</w:t>
            </w:r>
            <w:r w:rsidR="0047618C">
              <w:rPr>
                <w:b w:val="0"/>
                <w:bCs/>
                <w:color w:val="auto"/>
                <w:sz w:val="24"/>
                <w:szCs w:val="24"/>
              </w:rPr>
              <w:t>, w</w:t>
            </w:r>
            <w:r w:rsidR="006D6DD5">
              <w:rPr>
                <w:b w:val="0"/>
                <w:bCs/>
                <w:color w:val="auto"/>
                <w:sz w:val="24"/>
                <w:szCs w:val="24"/>
              </w:rPr>
              <w:t xml:space="preserve">e will engage with survivors and </w:t>
            </w:r>
            <w:r w:rsidR="006C1F73">
              <w:rPr>
                <w:b w:val="0"/>
                <w:bCs/>
                <w:color w:val="auto"/>
                <w:sz w:val="24"/>
                <w:szCs w:val="24"/>
              </w:rPr>
              <w:t>victims’</w:t>
            </w:r>
            <w:r w:rsidR="006D6DD5">
              <w:rPr>
                <w:b w:val="0"/>
                <w:bCs/>
                <w:color w:val="auto"/>
                <w:sz w:val="24"/>
                <w:szCs w:val="24"/>
              </w:rPr>
              <w:t xml:space="preserve"> to better understand their experiences and shape our services. We will safeguard the vulnerable through further enhancing the work of our multi-agency Safeguarding Hubs.</w:t>
            </w:r>
          </w:p>
          <w:p w:rsidR="009C3431" w:rsidP="006D6DD5" w:rsidRDefault="009C3431" w14:paraId="5F391852" w14:textId="77777777">
            <w:pPr>
              <w:pStyle w:val="FrontCoverSubtitle"/>
              <w:framePr w:hSpace="0" w:wrap="auto" w:hAnchor="text" w:vAnchor="margin" w:yAlign="inline"/>
              <w:ind w:left="1080"/>
              <w:jc w:val="both"/>
              <w:rPr>
                <w:b w:val="0"/>
                <w:bCs/>
                <w:color w:val="auto"/>
                <w:sz w:val="24"/>
                <w:szCs w:val="24"/>
              </w:rPr>
            </w:pPr>
          </w:p>
          <w:p w:rsidR="009C3431" w:rsidP="006D6DD5" w:rsidRDefault="009C3431" w14:paraId="03A24308" w14:textId="6E4BF445">
            <w:pPr>
              <w:pStyle w:val="FrontCoverSubtitle"/>
              <w:framePr w:hSpace="0" w:wrap="auto" w:hAnchor="text" w:vAnchor="margin" w:yAlign="inline"/>
              <w:ind w:left="1080"/>
              <w:jc w:val="both"/>
              <w:rPr>
                <w:b w:val="0"/>
                <w:bCs/>
                <w:color w:val="auto"/>
                <w:sz w:val="24"/>
                <w:szCs w:val="24"/>
              </w:rPr>
            </w:pPr>
            <w:r>
              <w:rPr>
                <w:b w:val="0"/>
                <w:bCs/>
                <w:color w:val="auto"/>
                <w:sz w:val="24"/>
                <w:szCs w:val="24"/>
              </w:rPr>
              <w:t xml:space="preserve">Our commitment to putting victims first extends beyond individual cases.  We will work collaboratively with partners across the public, private and third sectors to deliver a comprehensive support system for victims.  This will include embedding trauma-informed practice, building multi-agency collaborations and engaging victims and witnesses through their journey.  </w:t>
            </w:r>
          </w:p>
          <w:p w:rsidR="009C3431" w:rsidP="006D6DD5" w:rsidRDefault="009C3431" w14:paraId="1E264726" w14:textId="77777777">
            <w:pPr>
              <w:pStyle w:val="FrontCoverSubtitle"/>
              <w:framePr w:hSpace="0" w:wrap="auto" w:hAnchor="text" w:vAnchor="margin" w:yAlign="inline"/>
              <w:ind w:left="1080"/>
              <w:jc w:val="both"/>
              <w:rPr>
                <w:b w:val="0"/>
                <w:bCs/>
                <w:color w:val="auto"/>
                <w:sz w:val="24"/>
                <w:szCs w:val="24"/>
              </w:rPr>
            </w:pPr>
          </w:p>
          <w:p w:rsidR="009C3431" w:rsidP="006D6DD5" w:rsidRDefault="009C3431" w14:paraId="160BAB80" w14:textId="3C12587E">
            <w:pPr>
              <w:pStyle w:val="FrontCoverSubtitle"/>
              <w:framePr w:hSpace="0" w:wrap="auto" w:hAnchor="text" w:vAnchor="margin" w:yAlign="inline"/>
              <w:ind w:left="1080"/>
              <w:jc w:val="both"/>
              <w:rPr>
                <w:b w:val="0"/>
                <w:bCs/>
                <w:color w:val="auto"/>
                <w:sz w:val="24"/>
                <w:szCs w:val="24"/>
              </w:rPr>
            </w:pPr>
            <w:r>
              <w:rPr>
                <w:b w:val="0"/>
                <w:bCs/>
                <w:color w:val="auto"/>
                <w:sz w:val="24"/>
                <w:szCs w:val="24"/>
              </w:rPr>
              <w:t xml:space="preserve">By prioritising the needs and voices of victims we aim to </w:t>
            </w:r>
            <w:r w:rsidR="00232292">
              <w:rPr>
                <w:b w:val="0"/>
                <w:bCs/>
                <w:color w:val="auto"/>
                <w:sz w:val="24"/>
                <w:szCs w:val="24"/>
              </w:rPr>
              <w:t>build</w:t>
            </w:r>
            <w:r>
              <w:rPr>
                <w:b w:val="0"/>
                <w:bCs/>
                <w:color w:val="auto"/>
                <w:sz w:val="24"/>
                <w:szCs w:val="24"/>
              </w:rPr>
              <w:t xml:space="preserve"> trust and confidence in our policing services ensuring that every </w:t>
            </w:r>
            <w:r w:rsidR="00953B52">
              <w:rPr>
                <w:b w:val="0"/>
                <w:bCs/>
                <w:color w:val="auto"/>
                <w:sz w:val="24"/>
                <w:szCs w:val="24"/>
              </w:rPr>
              <w:t>victim</w:t>
            </w:r>
            <w:r>
              <w:rPr>
                <w:b w:val="0"/>
                <w:bCs/>
                <w:color w:val="auto"/>
                <w:sz w:val="24"/>
                <w:szCs w:val="24"/>
              </w:rPr>
              <w:t xml:space="preserve"> feels heard, supported, and empowered.  Together, </w:t>
            </w:r>
            <w:r w:rsidR="00571B96">
              <w:rPr>
                <w:b w:val="0"/>
                <w:bCs/>
                <w:color w:val="auto"/>
                <w:sz w:val="24"/>
                <w:szCs w:val="24"/>
              </w:rPr>
              <w:t xml:space="preserve">we will create a safer and more just community for all. </w:t>
            </w:r>
          </w:p>
          <w:p w:rsidRPr="003D16DC" w:rsidR="003D16DC" w:rsidP="003D16DC" w:rsidRDefault="003D16DC" w14:paraId="2CAB9FBE" w14:textId="77777777"/>
          <w:p w:rsidR="003D16DC" w:rsidP="00D5258D" w:rsidRDefault="003D16DC" w14:paraId="1073FC1D" w14:textId="388022C4">
            <w:pPr>
              <w:pStyle w:val="Heading3"/>
              <w:numPr>
                <w:ilvl w:val="1"/>
                <w:numId w:val="21"/>
              </w:numPr>
            </w:pPr>
            <w:r>
              <w:t xml:space="preserve">     Reducing Reoffending</w:t>
            </w:r>
          </w:p>
          <w:p w:rsidR="00B32CB7" w:rsidP="00B32CB7" w:rsidRDefault="00B32CB7" w14:paraId="455FC031" w14:textId="77777777"/>
          <w:p w:rsidR="00B32CB7" w:rsidP="000D54B0" w:rsidRDefault="00E41E9F" w14:paraId="57590D26" w14:textId="6C08A13E">
            <w:pPr>
              <w:ind w:left="1080"/>
              <w:jc w:val="both"/>
            </w:pPr>
            <w:r>
              <w:t>We recognise that breaking the cycle of reoffending is essential for creating safer communities and improving the quality of life for all residents</w:t>
            </w:r>
            <w:r w:rsidR="00D0517F">
              <w:t>.</w:t>
            </w:r>
          </w:p>
          <w:p w:rsidR="00D0517F" w:rsidP="000D54B0" w:rsidRDefault="00D0517F" w14:paraId="118DF292" w14:textId="2695A397">
            <w:pPr>
              <w:ind w:left="1080"/>
              <w:jc w:val="both"/>
            </w:pPr>
          </w:p>
          <w:p w:rsidR="00223C36" w:rsidP="000D54B0" w:rsidRDefault="00890A86" w14:paraId="69CBA39E" w14:textId="26C27B24">
            <w:pPr>
              <w:ind w:left="1080"/>
              <w:jc w:val="both"/>
            </w:pPr>
            <w:r>
              <w:t>Our Integrated Offender Management scheme</w:t>
            </w:r>
            <w:r w:rsidR="008B6037">
              <w:t xml:space="preserve"> </w:t>
            </w:r>
            <w:r>
              <w:t xml:space="preserve">will continue to play a vital role in managing adult offenders, </w:t>
            </w:r>
            <w:r w:rsidR="000D54B0">
              <w:t>particularly</w:t>
            </w:r>
            <w:r>
              <w:t xml:space="preserve"> those </w:t>
            </w:r>
            <w:r w:rsidR="0053438E">
              <w:t xml:space="preserve">persistently committing acquisitive crimes.  By working closely with other agencies, we aim to reduce reoffending rates and the associated costs of crime during and after intervention.  We will also focus on prevention teams, problem solving and communities and partnership working </w:t>
            </w:r>
            <w:r w:rsidR="00347035">
              <w:t>to</w:t>
            </w:r>
            <w:r w:rsidR="000D22A1">
              <w:t xml:space="preserve"> deliver targeted interventions to reduce reoffending. </w:t>
            </w:r>
          </w:p>
          <w:p w:rsidR="00223C36" w:rsidP="000D54B0" w:rsidRDefault="00223C36" w14:paraId="69F22C92" w14:textId="77777777">
            <w:pPr>
              <w:ind w:left="1080"/>
              <w:jc w:val="both"/>
            </w:pPr>
          </w:p>
          <w:p w:rsidRPr="00B32CB7" w:rsidR="00D0517F" w:rsidP="000D54B0" w:rsidRDefault="00AA4456" w14:paraId="1B00E21A" w14:textId="2889AAE8">
            <w:pPr>
              <w:ind w:left="1080"/>
              <w:jc w:val="both"/>
            </w:pPr>
            <w:r>
              <w:t>Our</w:t>
            </w:r>
            <w:r w:rsidR="00223C36">
              <w:t xml:space="preserve"> Youth Offending Teams </w:t>
            </w:r>
            <w:r w:rsidR="00A17F8E">
              <w:t>are embedded within local authority areas and work in partnership to prevent children offending and reoffending by providing support to those at risk of entering the criminal justice system</w:t>
            </w:r>
            <w:r w:rsidR="006B0E2E">
              <w:t>. T</w:t>
            </w:r>
            <w:r w:rsidR="00A17F8E">
              <w:t>hrough targeted intervention services and measures</w:t>
            </w:r>
            <w:r w:rsidR="00756E6D">
              <w:t>, we will continue to engage in this vital work to reduce the numbers of children entering the criminal justice system</w:t>
            </w:r>
            <w:r w:rsidR="00A17F8E">
              <w:t xml:space="preserve">. </w:t>
            </w:r>
            <w:r w:rsidR="000D22A1">
              <w:t xml:space="preserve"> </w:t>
            </w:r>
          </w:p>
          <w:p w:rsidR="003D16DC" w:rsidP="003D16DC" w:rsidRDefault="003D16DC" w14:paraId="2973E849" w14:textId="77777777"/>
          <w:p w:rsidR="00823B15" w:rsidP="00823B15" w:rsidRDefault="00823B15" w14:paraId="0E6CE754" w14:textId="0DD40956">
            <w:pPr>
              <w:pStyle w:val="FrontCoverSubtitle"/>
              <w:framePr w:hSpace="0" w:wrap="auto" w:hAnchor="text" w:vAnchor="margin" w:yAlign="inline"/>
              <w:ind w:left="1080"/>
              <w:jc w:val="both"/>
              <w:rPr>
                <w:b w:val="0"/>
                <w:bCs/>
                <w:color w:val="auto"/>
                <w:sz w:val="24"/>
                <w:szCs w:val="24"/>
              </w:rPr>
            </w:pPr>
            <w:r w:rsidRPr="00823B15">
              <w:rPr>
                <w:b w:val="0"/>
                <w:bCs/>
                <w:color w:val="auto"/>
                <w:sz w:val="24"/>
                <w:szCs w:val="24"/>
              </w:rPr>
              <w:lastRenderedPageBreak/>
              <w:t>We will focus on reducing the demand</w:t>
            </w:r>
            <w:r w:rsidR="004D66B0">
              <w:rPr>
                <w:b w:val="0"/>
                <w:bCs/>
                <w:color w:val="auto"/>
                <w:sz w:val="24"/>
                <w:szCs w:val="24"/>
              </w:rPr>
              <w:t xml:space="preserve"> and impact upon communities</w:t>
            </w:r>
            <w:r w:rsidRPr="00823B15">
              <w:rPr>
                <w:b w:val="0"/>
                <w:bCs/>
                <w:color w:val="auto"/>
                <w:sz w:val="24"/>
                <w:szCs w:val="24"/>
              </w:rPr>
              <w:t xml:space="preserve"> caused by repeat offenders through effective offender management and we will improve the services we provide to our repeat victims.</w:t>
            </w:r>
          </w:p>
          <w:p w:rsidR="00EF4932" w:rsidP="00823B15" w:rsidRDefault="00EF4932" w14:paraId="6FC0E4C7" w14:textId="77777777">
            <w:pPr>
              <w:pStyle w:val="FrontCoverSubtitle"/>
              <w:framePr w:hSpace="0" w:wrap="auto" w:hAnchor="text" w:vAnchor="margin" w:yAlign="inline"/>
              <w:ind w:left="1080"/>
              <w:jc w:val="both"/>
              <w:rPr>
                <w:b w:val="0"/>
                <w:bCs/>
                <w:color w:val="auto"/>
                <w:sz w:val="24"/>
                <w:szCs w:val="24"/>
              </w:rPr>
            </w:pPr>
          </w:p>
          <w:p w:rsidR="00BF3356" w:rsidP="00D5258D" w:rsidRDefault="003E4393" w14:paraId="7741D6EF" w14:textId="7C870C6A">
            <w:pPr>
              <w:pStyle w:val="Heading3"/>
              <w:numPr>
                <w:ilvl w:val="1"/>
                <w:numId w:val="21"/>
              </w:numPr>
            </w:pPr>
            <w:r>
              <w:t xml:space="preserve"> </w:t>
            </w:r>
            <w:r w:rsidR="00211ACC">
              <w:t xml:space="preserve">    </w:t>
            </w:r>
            <w:r w:rsidR="00756E6D">
              <w:t>Improve Public</w:t>
            </w:r>
            <w:r w:rsidRPr="009801C0" w:rsidR="00BF3356">
              <w:t xml:space="preserve"> Confidence</w:t>
            </w:r>
          </w:p>
          <w:p w:rsidR="00D54963" w:rsidP="00D54963" w:rsidRDefault="00D54963" w14:paraId="73EF7F47" w14:textId="77777777"/>
          <w:p w:rsidR="009760EB" w:rsidP="00D24999" w:rsidRDefault="0033523D" w14:paraId="7476E5C6" w14:textId="77777777">
            <w:pPr>
              <w:pStyle w:val="FrontCoverSubtitle"/>
              <w:framePr w:hSpace="0" w:wrap="auto" w:hAnchor="text" w:vAnchor="margin" w:yAlign="inline"/>
              <w:ind w:left="1080"/>
              <w:jc w:val="both"/>
              <w:rPr>
                <w:b w:val="0"/>
                <w:bCs/>
                <w:color w:val="auto"/>
                <w:sz w:val="24"/>
                <w:szCs w:val="24"/>
              </w:rPr>
            </w:pPr>
            <w:r>
              <w:rPr>
                <w:b w:val="0"/>
                <w:bCs/>
                <w:color w:val="auto"/>
                <w:sz w:val="24"/>
                <w:szCs w:val="24"/>
              </w:rPr>
              <w:t xml:space="preserve">Public confidence in policing is </w:t>
            </w:r>
            <w:r w:rsidR="005C6F8C">
              <w:rPr>
                <w:b w:val="0"/>
                <w:bCs/>
                <w:color w:val="auto"/>
                <w:sz w:val="24"/>
                <w:szCs w:val="24"/>
              </w:rPr>
              <w:t>a c</w:t>
            </w:r>
            <w:r w:rsidR="00343D7B">
              <w:rPr>
                <w:b w:val="0"/>
                <w:bCs/>
                <w:color w:val="auto"/>
                <w:sz w:val="24"/>
                <w:szCs w:val="24"/>
              </w:rPr>
              <w:t xml:space="preserve">ornerstone of effective law enforcement and community </w:t>
            </w:r>
            <w:r w:rsidR="002E500F">
              <w:rPr>
                <w:b w:val="0"/>
                <w:bCs/>
                <w:color w:val="auto"/>
                <w:sz w:val="24"/>
                <w:szCs w:val="24"/>
              </w:rPr>
              <w:t>safety.  Nationally, the UK faces significant challenges</w:t>
            </w:r>
            <w:r w:rsidR="00FD4BC1">
              <w:rPr>
                <w:b w:val="0"/>
                <w:bCs/>
                <w:color w:val="auto"/>
                <w:sz w:val="24"/>
                <w:szCs w:val="24"/>
              </w:rPr>
              <w:t xml:space="preserve"> in maintaining public trust and confidence in the police and this is exacerbated by high-profile</w:t>
            </w:r>
            <w:r w:rsidR="001E0459">
              <w:rPr>
                <w:b w:val="0"/>
                <w:bCs/>
                <w:color w:val="auto"/>
                <w:sz w:val="24"/>
                <w:szCs w:val="24"/>
              </w:rPr>
              <w:t xml:space="preserve"> instances of police offending</w:t>
            </w:r>
            <w:r w:rsidR="003D17B9">
              <w:rPr>
                <w:b w:val="0"/>
                <w:bCs/>
                <w:color w:val="auto"/>
                <w:sz w:val="24"/>
                <w:szCs w:val="24"/>
              </w:rPr>
              <w:t xml:space="preserve"> and misconduct.  These incidents have eroded public trust and highlighted </w:t>
            </w:r>
            <w:r w:rsidR="007B6BC3">
              <w:rPr>
                <w:b w:val="0"/>
                <w:bCs/>
                <w:color w:val="auto"/>
                <w:sz w:val="24"/>
                <w:szCs w:val="24"/>
              </w:rPr>
              <w:t xml:space="preserve">issues within police forces.  The Casey report, published in March 2023 further highlighted these issues and made recommendations for improvement.  </w:t>
            </w:r>
          </w:p>
          <w:p w:rsidR="009760EB" w:rsidP="00D24999" w:rsidRDefault="009760EB" w14:paraId="611263DB" w14:textId="77777777">
            <w:pPr>
              <w:pStyle w:val="FrontCoverSubtitle"/>
              <w:framePr w:hSpace="0" w:wrap="auto" w:hAnchor="text" w:vAnchor="margin" w:yAlign="inline"/>
              <w:ind w:left="1080"/>
              <w:jc w:val="both"/>
              <w:rPr>
                <w:b w:val="0"/>
                <w:bCs/>
                <w:color w:val="auto"/>
                <w:sz w:val="24"/>
                <w:szCs w:val="24"/>
              </w:rPr>
            </w:pPr>
          </w:p>
          <w:p w:rsidR="00140465" w:rsidP="00DA55CF" w:rsidRDefault="009760EB" w14:paraId="2DDE7B36" w14:textId="2B96F83E">
            <w:pPr>
              <w:pStyle w:val="FrontCoverSubtitle"/>
              <w:framePr w:hSpace="0" w:wrap="auto" w:hAnchor="text" w:vAnchor="margin" w:yAlign="inline"/>
              <w:ind w:left="1080"/>
              <w:jc w:val="both"/>
              <w:rPr>
                <w:b w:val="0"/>
                <w:bCs/>
                <w:color w:val="auto"/>
                <w:sz w:val="24"/>
                <w:szCs w:val="24"/>
              </w:rPr>
            </w:pPr>
            <w:r>
              <w:rPr>
                <w:b w:val="0"/>
                <w:bCs/>
                <w:color w:val="auto"/>
                <w:sz w:val="24"/>
                <w:szCs w:val="24"/>
              </w:rPr>
              <w:t>Gwent Police has not been immune to these challenges</w:t>
            </w:r>
            <w:r w:rsidR="00E429CB">
              <w:rPr>
                <w:b w:val="0"/>
                <w:bCs/>
                <w:color w:val="auto"/>
                <w:sz w:val="24"/>
                <w:szCs w:val="24"/>
              </w:rPr>
              <w:t xml:space="preserve"> and public confidence fell to 61% in March 2023, its lowest recorded level.</w:t>
            </w:r>
            <w:r w:rsidR="005F1448">
              <w:rPr>
                <w:b w:val="0"/>
                <w:bCs/>
                <w:color w:val="auto"/>
                <w:sz w:val="24"/>
                <w:szCs w:val="24"/>
              </w:rPr>
              <w:t xml:space="preserve">  </w:t>
            </w:r>
            <w:r w:rsidR="00731F39">
              <w:rPr>
                <w:b w:val="0"/>
                <w:bCs/>
                <w:color w:val="auto"/>
                <w:sz w:val="24"/>
                <w:szCs w:val="24"/>
              </w:rPr>
              <w:t>However, Gwent</w:t>
            </w:r>
            <w:r w:rsidR="001E0459">
              <w:rPr>
                <w:b w:val="0"/>
                <w:bCs/>
                <w:color w:val="auto"/>
                <w:sz w:val="24"/>
                <w:szCs w:val="24"/>
              </w:rPr>
              <w:t xml:space="preserve"> Police is committed to addressing these challenges and </w:t>
            </w:r>
            <w:r w:rsidR="00AB394F">
              <w:rPr>
                <w:b w:val="0"/>
                <w:bCs/>
                <w:color w:val="auto"/>
                <w:sz w:val="24"/>
                <w:szCs w:val="24"/>
              </w:rPr>
              <w:t>improving public confidence in its services.</w:t>
            </w:r>
            <w:r w:rsidR="00731F39">
              <w:rPr>
                <w:b w:val="0"/>
                <w:bCs/>
                <w:color w:val="auto"/>
                <w:sz w:val="24"/>
                <w:szCs w:val="24"/>
              </w:rPr>
              <w:t xml:space="preserve">  It is recognised that high levels of public trust enable better cooperation between the police and the communities, leading to more effective crime prevention and resolution.  </w:t>
            </w:r>
          </w:p>
          <w:p w:rsidR="00EC71A1" w:rsidP="00DA55CF" w:rsidRDefault="00EC71A1" w14:paraId="5EE2186F" w14:textId="77777777">
            <w:pPr>
              <w:pStyle w:val="FrontCoverSubtitle"/>
              <w:framePr w:hSpace="0" w:wrap="auto" w:hAnchor="text" w:vAnchor="margin" w:yAlign="inline"/>
              <w:ind w:left="1080"/>
              <w:jc w:val="both"/>
              <w:rPr>
                <w:b w:val="0"/>
                <w:bCs/>
                <w:color w:val="auto"/>
                <w:sz w:val="24"/>
                <w:szCs w:val="24"/>
              </w:rPr>
            </w:pPr>
          </w:p>
          <w:p w:rsidR="00EC71A1" w:rsidP="09DD4303" w:rsidRDefault="00FD3E6F" w14:paraId="2D2B0A5B" w14:textId="66782D0E">
            <w:pPr>
              <w:pStyle w:val="FrontCoverSubtitle"/>
              <w:framePr w:hSpace="0" w:wrap="auto" w:hAnchor="text" w:vAnchor="margin" w:yAlign="inline"/>
              <w:ind w:left="1080"/>
              <w:jc w:val="both"/>
              <w:rPr>
                <w:b w:val="0"/>
                <w:color w:val="auto"/>
                <w:sz w:val="24"/>
                <w:szCs w:val="24"/>
              </w:rPr>
            </w:pPr>
            <w:r w:rsidRPr="09DD4303">
              <w:rPr>
                <w:b w:val="0"/>
                <w:color w:val="auto"/>
                <w:sz w:val="24"/>
                <w:szCs w:val="24"/>
              </w:rPr>
              <w:t xml:space="preserve">Gwent Police is dedicated to rebuilding public confidence through a comprehensive strategy that focuses on </w:t>
            </w:r>
            <w:r w:rsidR="008C7715">
              <w:rPr>
                <w:b w:val="0"/>
                <w:color w:val="auto"/>
                <w:sz w:val="24"/>
                <w:szCs w:val="24"/>
              </w:rPr>
              <w:t>engagement, operational effectiveness</w:t>
            </w:r>
            <w:r w:rsidR="008D0CB4">
              <w:rPr>
                <w:b w:val="0"/>
                <w:color w:val="auto"/>
                <w:sz w:val="24"/>
                <w:szCs w:val="24"/>
              </w:rPr>
              <w:t xml:space="preserve">, culture and conduct.  </w:t>
            </w:r>
            <w:r w:rsidRPr="09DD4303" w:rsidR="00556F66">
              <w:rPr>
                <w:b w:val="0"/>
                <w:color w:val="auto"/>
                <w:sz w:val="24"/>
                <w:szCs w:val="24"/>
              </w:rPr>
              <w:t>Key initiatives include.</w:t>
            </w:r>
          </w:p>
          <w:p w:rsidR="00556F66" w:rsidP="00DA55CF" w:rsidRDefault="00556F66" w14:paraId="556826DC" w14:textId="68D95F52">
            <w:pPr>
              <w:pStyle w:val="FrontCoverSubtitle"/>
              <w:framePr w:hSpace="0" w:wrap="auto" w:hAnchor="text" w:vAnchor="margin" w:yAlign="inline"/>
              <w:ind w:left="1080"/>
              <w:jc w:val="both"/>
              <w:rPr>
                <w:b w:val="0"/>
                <w:bCs/>
                <w:color w:val="auto"/>
                <w:sz w:val="24"/>
                <w:szCs w:val="24"/>
              </w:rPr>
            </w:pPr>
          </w:p>
          <w:p w:rsidR="00556F66" w:rsidP="00DA55CF" w:rsidRDefault="00556F66" w14:paraId="2DB62B01" w14:textId="7A025B5E">
            <w:pPr>
              <w:pStyle w:val="FrontCoverSubtitle"/>
              <w:framePr w:hSpace="0" w:wrap="auto" w:hAnchor="text" w:vAnchor="margin" w:yAlign="inline"/>
              <w:ind w:left="1080"/>
              <w:jc w:val="both"/>
              <w:rPr>
                <w:b w:val="0"/>
                <w:bCs/>
                <w:color w:val="auto"/>
                <w:sz w:val="24"/>
                <w:szCs w:val="24"/>
              </w:rPr>
            </w:pPr>
            <w:r w:rsidRPr="00556F66">
              <w:rPr>
                <w:color w:val="auto"/>
                <w:sz w:val="24"/>
                <w:szCs w:val="24"/>
              </w:rPr>
              <w:t>Ethical leadership and professional standards</w:t>
            </w:r>
            <w:r>
              <w:rPr>
                <w:b w:val="0"/>
                <w:bCs/>
                <w:color w:val="auto"/>
                <w:sz w:val="24"/>
                <w:szCs w:val="24"/>
              </w:rPr>
              <w:t xml:space="preserve">:  Gwent Police </w:t>
            </w:r>
            <w:r w:rsidR="000212D2">
              <w:rPr>
                <w:b w:val="0"/>
                <w:bCs/>
                <w:color w:val="auto"/>
                <w:sz w:val="24"/>
                <w:szCs w:val="24"/>
              </w:rPr>
              <w:t>will</w:t>
            </w:r>
            <w:r>
              <w:rPr>
                <w:b w:val="0"/>
                <w:bCs/>
                <w:color w:val="auto"/>
                <w:sz w:val="24"/>
                <w:szCs w:val="24"/>
              </w:rPr>
              <w:t xml:space="preserve"> foster a culture of ethical leadership and professional standards.  This includes robustly tackling misconduct and ensuring that all officers and staff adhere to the highest standards of behaviour.</w:t>
            </w:r>
          </w:p>
          <w:p w:rsidR="00556F66" w:rsidP="00DA55CF" w:rsidRDefault="00556F66" w14:paraId="006D8CC4" w14:textId="77777777">
            <w:pPr>
              <w:pStyle w:val="FrontCoverSubtitle"/>
              <w:framePr w:hSpace="0" w:wrap="auto" w:hAnchor="text" w:vAnchor="margin" w:yAlign="inline"/>
              <w:ind w:left="1080"/>
              <w:jc w:val="both"/>
              <w:rPr>
                <w:b w:val="0"/>
                <w:bCs/>
                <w:color w:val="auto"/>
                <w:sz w:val="24"/>
                <w:szCs w:val="24"/>
              </w:rPr>
            </w:pPr>
          </w:p>
          <w:p w:rsidR="00556F66" w:rsidP="00DA55CF" w:rsidRDefault="00556F66" w14:paraId="64ADC189" w14:textId="2BEEF6FD">
            <w:pPr>
              <w:pStyle w:val="FrontCoverSubtitle"/>
              <w:framePr w:hSpace="0" w:wrap="auto" w:hAnchor="text" w:vAnchor="margin" w:yAlign="inline"/>
              <w:ind w:left="1080"/>
              <w:jc w:val="both"/>
              <w:rPr>
                <w:b w:val="0"/>
                <w:bCs/>
                <w:color w:val="auto"/>
                <w:sz w:val="24"/>
                <w:szCs w:val="24"/>
              </w:rPr>
            </w:pPr>
            <w:r w:rsidRPr="00556F66">
              <w:rPr>
                <w:color w:val="auto"/>
                <w:sz w:val="24"/>
                <w:szCs w:val="24"/>
              </w:rPr>
              <w:t>Community Engagement and Transparency</w:t>
            </w:r>
            <w:r>
              <w:rPr>
                <w:b w:val="0"/>
                <w:bCs/>
                <w:color w:val="auto"/>
                <w:sz w:val="24"/>
                <w:szCs w:val="24"/>
              </w:rPr>
              <w:t xml:space="preserve">:  The force </w:t>
            </w:r>
            <w:r w:rsidR="00A13054">
              <w:rPr>
                <w:b w:val="0"/>
                <w:bCs/>
                <w:color w:val="auto"/>
                <w:sz w:val="24"/>
                <w:szCs w:val="24"/>
              </w:rPr>
              <w:t>will</w:t>
            </w:r>
            <w:r>
              <w:rPr>
                <w:b w:val="0"/>
                <w:bCs/>
                <w:color w:val="auto"/>
                <w:sz w:val="24"/>
                <w:szCs w:val="24"/>
              </w:rPr>
              <w:t xml:space="preserve"> enhanc</w:t>
            </w:r>
            <w:r w:rsidR="00A13054">
              <w:rPr>
                <w:b w:val="0"/>
                <w:bCs/>
                <w:color w:val="auto"/>
                <w:sz w:val="24"/>
                <w:szCs w:val="24"/>
              </w:rPr>
              <w:t>e</w:t>
            </w:r>
            <w:r>
              <w:rPr>
                <w:b w:val="0"/>
                <w:bCs/>
                <w:color w:val="auto"/>
                <w:sz w:val="24"/>
                <w:szCs w:val="24"/>
              </w:rPr>
              <w:t xml:space="preserve"> its community engagement efforts to build trust and transparency.  This includes initiatives such as the Ride-Along Scheme, which allows members of the public to observe police work firsthand, thereby increasing their understanding and confidence in the police.</w:t>
            </w:r>
          </w:p>
          <w:p w:rsidR="00556F66" w:rsidP="00DA55CF" w:rsidRDefault="00556F66" w14:paraId="4B0233B6" w14:textId="77777777">
            <w:pPr>
              <w:pStyle w:val="FrontCoverSubtitle"/>
              <w:framePr w:hSpace="0" w:wrap="auto" w:hAnchor="text" w:vAnchor="margin" w:yAlign="inline"/>
              <w:ind w:left="1080"/>
              <w:jc w:val="both"/>
              <w:rPr>
                <w:b w:val="0"/>
                <w:bCs/>
                <w:color w:val="auto"/>
                <w:sz w:val="24"/>
                <w:szCs w:val="24"/>
              </w:rPr>
            </w:pPr>
          </w:p>
          <w:p w:rsidR="00556F66" w:rsidP="00DA55CF" w:rsidRDefault="00556F66" w14:paraId="002A0663" w14:textId="6B0A649F">
            <w:pPr>
              <w:pStyle w:val="FrontCoverSubtitle"/>
              <w:framePr w:hSpace="0" w:wrap="auto" w:hAnchor="text" w:vAnchor="margin" w:yAlign="inline"/>
              <w:ind w:left="1080"/>
              <w:jc w:val="both"/>
              <w:rPr>
                <w:b w:val="0"/>
                <w:bCs/>
                <w:color w:val="auto"/>
                <w:sz w:val="24"/>
                <w:szCs w:val="24"/>
              </w:rPr>
            </w:pPr>
            <w:r w:rsidRPr="00556F66">
              <w:rPr>
                <w:color w:val="auto"/>
                <w:sz w:val="24"/>
                <w:szCs w:val="24"/>
              </w:rPr>
              <w:t>Addressing Misconduct and Offending</w:t>
            </w:r>
            <w:r>
              <w:rPr>
                <w:b w:val="0"/>
                <w:bCs/>
                <w:color w:val="auto"/>
                <w:sz w:val="24"/>
                <w:szCs w:val="24"/>
              </w:rPr>
              <w:t>:  Gwent Police is committed to addressing instances of misconduct and offending within the force.  This involves thorough investigations, appropriate disciplinary actions, and implementing recommendations from reports like the Casey Report to prevent future occurrences.</w:t>
            </w:r>
          </w:p>
          <w:p w:rsidR="00F71D34" w:rsidP="00DA55CF" w:rsidRDefault="00F71D34" w14:paraId="21773877" w14:textId="77777777">
            <w:pPr>
              <w:pStyle w:val="FrontCoverSubtitle"/>
              <w:framePr w:hSpace="0" w:wrap="auto" w:hAnchor="text" w:vAnchor="margin" w:yAlign="inline"/>
              <w:ind w:left="1080"/>
              <w:jc w:val="both"/>
              <w:rPr>
                <w:b w:val="0"/>
                <w:bCs/>
                <w:color w:val="auto"/>
                <w:sz w:val="24"/>
                <w:szCs w:val="24"/>
              </w:rPr>
            </w:pPr>
          </w:p>
          <w:p w:rsidR="00F71D34" w:rsidP="09DD4303" w:rsidRDefault="00F71D34" w14:paraId="10FD8A72" w14:textId="762A4F15">
            <w:pPr>
              <w:pStyle w:val="FrontCoverSubtitle"/>
              <w:framePr w:hSpace="0" w:wrap="auto" w:hAnchor="text" w:vAnchor="margin" w:yAlign="inline"/>
              <w:ind w:left="1080"/>
              <w:jc w:val="both"/>
              <w:rPr>
                <w:b w:val="0"/>
                <w:color w:val="auto"/>
                <w:sz w:val="24"/>
                <w:szCs w:val="24"/>
              </w:rPr>
            </w:pPr>
            <w:r w:rsidRPr="09DD4303">
              <w:rPr>
                <w:color w:val="auto"/>
                <w:sz w:val="24"/>
                <w:szCs w:val="24"/>
              </w:rPr>
              <w:t>Training and Development</w:t>
            </w:r>
            <w:r w:rsidRPr="09DD4303">
              <w:rPr>
                <w:b w:val="0"/>
                <w:color w:val="auto"/>
                <w:sz w:val="24"/>
                <w:szCs w:val="24"/>
              </w:rPr>
              <w:t>: Continuous training and development programs are being implemented to ensure that all officers and staff are equipped with the skills and knowledge necessary to service the community effectively and ethically.</w:t>
            </w:r>
          </w:p>
          <w:p w:rsidR="008D0CB4" w:rsidP="09DD4303" w:rsidRDefault="008D0CB4" w14:paraId="68EAAB96" w14:textId="77777777">
            <w:pPr>
              <w:pStyle w:val="FrontCoverSubtitle"/>
              <w:framePr w:hSpace="0" w:wrap="auto" w:hAnchor="text" w:vAnchor="margin" w:yAlign="inline"/>
              <w:ind w:left="1080"/>
              <w:jc w:val="both"/>
              <w:rPr>
                <w:b w:val="0"/>
                <w:color w:val="auto"/>
                <w:sz w:val="24"/>
                <w:szCs w:val="24"/>
              </w:rPr>
            </w:pPr>
          </w:p>
          <w:p w:rsidR="008D0CB4" w:rsidP="09DD4303" w:rsidRDefault="008D0CB4" w14:paraId="6CFA1D9F" w14:textId="4C8B7209">
            <w:pPr>
              <w:pStyle w:val="FrontCoverSubtitle"/>
              <w:framePr w:hSpace="0" w:wrap="auto" w:hAnchor="text" w:vAnchor="margin" w:yAlign="inline"/>
              <w:ind w:left="1080"/>
              <w:jc w:val="both"/>
              <w:rPr>
                <w:b w:val="0"/>
                <w:color w:val="auto"/>
                <w:sz w:val="24"/>
                <w:szCs w:val="24"/>
              </w:rPr>
            </w:pPr>
            <w:r w:rsidRPr="00D47130">
              <w:rPr>
                <w:bCs/>
                <w:color w:val="auto"/>
                <w:sz w:val="24"/>
                <w:szCs w:val="24"/>
              </w:rPr>
              <w:t>Technology and Da</w:t>
            </w:r>
            <w:r w:rsidRPr="00D47130" w:rsidR="00D47130">
              <w:rPr>
                <w:bCs/>
                <w:color w:val="auto"/>
                <w:sz w:val="24"/>
                <w:szCs w:val="24"/>
              </w:rPr>
              <w:t>ta</w:t>
            </w:r>
            <w:r>
              <w:rPr>
                <w:b w:val="0"/>
                <w:color w:val="auto"/>
                <w:sz w:val="24"/>
                <w:szCs w:val="24"/>
              </w:rPr>
              <w:t xml:space="preserve">:  The approach will be underpinned with effective and efficient use of technology and data.  We will work to </w:t>
            </w:r>
            <w:r w:rsidR="008D78F3">
              <w:rPr>
                <w:b w:val="0"/>
                <w:color w:val="auto"/>
                <w:sz w:val="24"/>
                <w:szCs w:val="24"/>
              </w:rPr>
              <w:t xml:space="preserve">ensure that our </w:t>
            </w:r>
            <w:r w:rsidR="008D78F3">
              <w:rPr>
                <w:b w:val="0"/>
                <w:color w:val="auto"/>
                <w:sz w:val="24"/>
                <w:szCs w:val="24"/>
              </w:rPr>
              <w:lastRenderedPageBreak/>
              <w:t>data is accurate, recorded in a timely manner and informs our decisions.  We will</w:t>
            </w:r>
            <w:r w:rsidR="007B151D">
              <w:rPr>
                <w:b w:val="0"/>
                <w:color w:val="auto"/>
                <w:sz w:val="24"/>
                <w:szCs w:val="24"/>
              </w:rPr>
              <w:t xml:space="preserve"> </w:t>
            </w:r>
            <w:r w:rsidR="00D47130">
              <w:rPr>
                <w:b w:val="0"/>
                <w:color w:val="auto"/>
                <w:sz w:val="24"/>
                <w:szCs w:val="24"/>
              </w:rPr>
              <w:t>ensure</w:t>
            </w:r>
            <w:r w:rsidR="008D78F3">
              <w:rPr>
                <w:b w:val="0"/>
                <w:color w:val="auto"/>
                <w:sz w:val="24"/>
                <w:szCs w:val="24"/>
              </w:rPr>
              <w:t xml:space="preserve"> </w:t>
            </w:r>
            <w:r w:rsidR="007B151D">
              <w:rPr>
                <w:b w:val="0"/>
                <w:color w:val="auto"/>
                <w:sz w:val="24"/>
                <w:szCs w:val="24"/>
              </w:rPr>
              <w:t>our officers and staff</w:t>
            </w:r>
            <w:r w:rsidR="00D47130">
              <w:rPr>
                <w:b w:val="0"/>
                <w:color w:val="auto"/>
                <w:sz w:val="24"/>
                <w:szCs w:val="24"/>
              </w:rPr>
              <w:t xml:space="preserve"> are equipped with the correct technology and system</w:t>
            </w:r>
            <w:r w:rsidR="006C1F73">
              <w:rPr>
                <w:b w:val="0"/>
                <w:color w:val="auto"/>
                <w:sz w:val="24"/>
                <w:szCs w:val="24"/>
              </w:rPr>
              <w:t>s</w:t>
            </w:r>
            <w:r w:rsidR="00D47130">
              <w:rPr>
                <w:b w:val="0"/>
                <w:color w:val="auto"/>
                <w:sz w:val="24"/>
                <w:szCs w:val="24"/>
              </w:rPr>
              <w:t xml:space="preserve"> to undertake their roles and that they are efficient in its use.</w:t>
            </w:r>
          </w:p>
          <w:p w:rsidR="0027296D" w:rsidP="09DD4303" w:rsidRDefault="0027296D" w14:paraId="46C7BC42" w14:textId="77777777">
            <w:pPr>
              <w:pStyle w:val="FrontCoverSubtitle"/>
              <w:framePr w:hSpace="0" w:wrap="auto" w:hAnchor="text" w:vAnchor="margin" w:yAlign="inline"/>
              <w:ind w:left="1080"/>
              <w:jc w:val="both"/>
              <w:rPr>
                <w:b w:val="0"/>
                <w:color w:val="auto"/>
                <w:sz w:val="24"/>
                <w:szCs w:val="24"/>
              </w:rPr>
            </w:pPr>
          </w:p>
          <w:p w:rsidRPr="00EE4B43" w:rsidR="00EE4B43" w:rsidP="09DD4303" w:rsidRDefault="00DF39B1" w14:paraId="523CC46B" w14:textId="6BD39088">
            <w:pPr>
              <w:pStyle w:val="FrontCoverSubtitle"/>
              <w:framePr w:hSpace="0" w:wrap="auto" w:hAnchor="text" w:vAnchor="margin" w:yAlign="inline"/>
              <w:ind w:left="1080"/>
              <w:jc w:val="both"/>
              <w:rPr>
                <w:rFonts w:cs="Arial"/>
                <w:b w:val="0"/>
                <w:bCs/>
                <w:color w:val="auto"/>
                <w:sz w:val="24"/>
                <w:szCs w:val="24"/>
              </w:rPr>
            </w:pPr>
            <w:r w:rsidRPr="00DF39B1">
              <w:rPr>
                <w:bCs/>
                <w:color w:val="auto"/>
                <w:sz w:val="24"/>
                <w:szCs w:val="24"/>
              </w:rPr>
              <w:t>Representative workforce and retention</w:t>
            </w:r>
            <w:r>
              <w:rPr>
                <w:b w:val="0"/>
                <w:color w:val="auto"/>
                <w:sz w:val="24"/>
                <w:szCs w:val="24"/>
              </w:rPr>
              <w:t xml:space="preserve">:  </w:t>
            </w:r>
            <w:r w:rsidRPr="00EE4B43" w:rsidR="00EE4B43">
              <w:rPr>
                <w:rFonts w:cs="Arial"/>
                <w:b w:val="0"/>
                <w:bCs/>
                <w:color w:val="242424"/>
                <w:sz w:val="24"/>
                <w:szCs w:val="24"/>
                <w:shd w:val="clear" w:color="auto" w:fill="FAFAFA"/>
              </w:rPr>
              <w:t xml:space="preserve">Our commitment to fostering a representative workforce and enhancing retention is central to our </w:t>
            </w:r>
            <w:r w:rsidR="002F374C">
              <w:rPr>
                <w:rFonts w:cs="Arial"/>
                <w:b w:val="0"/>
                <w:bCs/>
                <w:color w:val="242424"/>
                <w:sz w:val="24"/>
                <w:szCs w:val="24"/>
                <w:shd w:val="clear" w:color="auto" w:fill="FAFAFA"/>
              </w:rPr>
              <w:t>S</w:t>
            </w:r>
            <w:r w:rsidRPr="00EE4B43" w:rsidR="00EE4B43">
              <w:rPr>
                <w:rFonts w:cs="Arial"/>
                <w:b w:val="0"/>
                <w:bCs/>
                <w:color w:val="242424"/>
                <w:sz w:val="24"/>
                <w:szCs w:val="24"/>
                <w:shd w:val="clear" w:color="auto" w:fill="FAFAFA"/>
              </w:rPr>
              <w:t xml:space="preserve">trategic </w:t>
            </w:r>
            <w:r w:rsidR="002F374C">
              <w:rPr>
                <w:rFonts w:cs="Arial"/>
                <w:b w:val="0"/>
                <w:bCs/>
                <w:color w:val="242424"/>
                <w:sz w:val="24"/>
                <w:szCs w:val="24"/>
                <w:shd w:val="clear" w:color="auto" w:fill="FAFAFA"/>
              </w:rPr>
              <w:t>Equ</w:t>
            </w:r>
            <w:r w:rsidRPr="00EE4B43" w:rsidR="00EE4B43">
              <w:rPr>
                <w:rFonts w:cs="Arial"/>
                <w:b w:val="0"/>
                <w:bCs/>
                <w:color w:val="242424"/>
                <w:sz w:val="24"/>
                <w:szCs w:val="24"/>
                <w:shd w:val="clear" w:color="auto" w:fill="FAFAFA"/>
              </w:rPr>
              <w:t xml:space="preserve">ality </w:t>
            </w:r>
            <w:r w:rsidR="002F374C">
              <w:rPr>
                <w:rFonts w:cs="Arial"/>
                <w:b w:val="0"/>
                <w:bCs/>
                <w:color w:val="242424"/>
                <w:sz w:val="24"/>
                <w:szCs w:val="24"/>
                <w:shd w:val="clear" w:color="auto" w:fill="FAFAFA"/>
              </w:rPr>
              <w:t>P</w:t>
            </w:r>
            <w:r w:rsidRPr="00EE4B43" w:rsidR="00EE4B43">
              <w:rPr>
                <w:rFonts w:cs="Arial"/>
                <w:b w:val="0"/>
                <w:bCs/>
                <w:color w:val="242424"/>
                <w:sz w:val="24"/>
                <w:szCs w:val="24"/>
                <w:shd w:val="clear" w:color="auto" w:fill="FAFAFA"/>
              </w:rPr>
              <w:t>lan and action plan. By prioriti</w:t>
            </w:r>
            <w:r w:rsidR="00340A3D">
              <w:rPr>
                <w:rFonts w:cs="Arial"/>
                <w:b w:val="0"/>
                <w:bCs/>
                <w:color w:val="242424"/>
                <w:sz w:val="24"/>
                <w:szCs w:val="24"/>
                <w:shd w:val="clear" w:color="auto" w:fill="FAFAFA"/>
              </w:rPr>
              <w:t>s</w:t>
            </w:r>
            <w:r w:rsidRPr="00EE4B43" w:rsidR="00EE4B43">
              <w:rPr>
                <w:rFonts w:cs="Arial"/>
                <w:b w:val="0"/>
                <w:bCs/>
                <w:color w:val="242424"/>
                <w:sz w:val="24"/>
                <w:szCs w:val="24"/>
                <w:shd w:val="clear" w:color="auto" w:fill="FAFAFA"/>
              </w:rPr>
              <w:t xml:space="preserve">ing diversity and inclusion, we aim to create a workforce that reflects the communities we serve. Our </w:t>
            </w:r>
            <w:r w:rsidR="002F374C">
              <w:rPr>
                <w:rFonts w:cs="Arial"/>
                <w:b w:val="0"/>
                <w:bCs/>
                <w:color w:val="242424"/>
                <w:sz w:val="24"/>
                <w:szCs w:val="24"/>
                <w:shd w:val="clear" w:color="auto" w:fill="FAFAFA"/>
              </w:rPr>
              <w:t>S</w:t>
            </w:r>
            <w:r w:rsidRPr="00EE4B43" w:rsidR="00EE4B43">
              <w:rPr>
                <w:rFonts w:cs="Arial"/>
                <w:b w:val="0"/>
                <w:bCs/>
                <w:color w:val="242424"/>
                <w:sz w:val="24"/>
                <w:szCs w:val="24"/>
                <w:shd w:val="clear" w:color="auto" w:fill="FAFAFA"/>
              </w:rPr>
              <w:t xml:space="preserve">trategic </w:t>
            </w:r>
            <w:r w:rsidR="002F374C">
              <w:rPr>
                <w:rFonts w:cs="Arial"/>
                <w:b w:val="0"/>
                <w:bCs/>
                <w:color w:val="242424"/>
                <w:sz w:val="24"/>
                <w:szCs w:val="24"/>
                <w:shd w:val="clear" w:color="auto" w:fill="FAFAFA"/>
              </w:rPr>
              <w:t>Eq</w:t>
            </w:r>
            <w:r w:rsidRPr="00EE4B43" w:rsidR="00EE4B43">
              <w:rPr>
                <w:rFonts w:cs="Arial"/>
                <w:b w:val="0"/>
                <w:bCs/>
                <w:color w:val="242424"/>
                <w:sz w:val="24"/>
                <w:szCs w:val="24"/>
                <w:shd w:val="clear" w:color="auto" w:fill="FAFAFA"/>
              </w:rPr>
              <w:t xml:space="preserve">uality </w:t>
            </w:r>
            <w:r w:rsidR="002F374C">
              <w:rPr>
                <w:rFonts w:cs="Arial"/>
                <w:b w:val="0"/>
                <w:bCs/>
                <w:color w:val="242424"/>
                <w:sz w:val="24"/>
                <w:szCs w:val="24"/>
                <w:shd w:val="clear" w:color="auto" w:fill="FAFAFA"/>
              </w:rPr>
              <w:t>P</w:t>
            </w:r>
            <w:r w:rsidRPr="00EE4B43" w:rsidR="00EE4B43">
              <w:rPr>
                <w:rFonts w:cs="Arial"/>
                <w:b w:val="0"/>
                <w:bCs/>
                <w:color w:val="242424"/>
                <w:sz w:val="24"/>
                <w:szCs w:val="24"/>
                <w:shd w:val="clear" w:color="auto" w:fill="FAFAFA"/>
              </w:rPr>
              <w:t>lan outlines specific actions to recruit, develop, and retain talent from diverse backgrounds, ensuring that all individuals have equal opportunities to thrive. We are dedicated to implementing targeted initiatives that address barriers to progression and promote a culture of respect and belonging. Through continuous engagement and support, we will enhance employee satisfaction and retention, ultimately leading to a more effective and representative police force.</w:t>
            </w:r>
          </w:p>
          <w:p w:rsidR="00EE4B43" w:rsidP="09DD4303" w:rsidRDefault="00EE4B43" w14:paraId="6A1D4475" w14:textId="77777777">
            <w:pPr>
              <w:pStyle w:val="FrontCoverSubtitle"/>
              <w:framePr w:hSpace="0" w:wrap="auto" w:hAnchor="text" w:vAnchor="margin" w:yAlign="inline"/>
              <w:ind w:left="1080"/>
              <w:jc w:val="both"/>
              <w:rPr>
                <w:b w:val="0"/>
                <w:color w:val="auto"/>
                <w:sz w:val="24"/>
                <w:szCs w:val="24"/>
              </w:rPr>
            </w:pPr>
          </w:p>
          <w:p w:rsidRPr="00EB3CB9" w:rsidR="00211E16" w:rsidP="00DA55CF" w:rsidRDefault="00CA3E1B" w14:paraId="796A2A78" w14:textId="3C52C976">
            <w:pPr>
              <w:pStyle w:val="FrontCoverSubtitle"/>
              <w:framePr w:hSpace="0" w:wrap="auto" w:hAnchor="text" w:vAnchor="margin" w:yAlign="inline"/>
              <w:ind w:left="1080"/>
              <w:jc w:val="both"/>
              <w:rPr>
                <w:rFonts w:cs="Arial"/>
                <w:b w:val="0"/>
                <w:bCs/>
                <w:color w:val="auto"/>
                <w:sz w:val="24"/>
                <w:szCs w:val="24"/>
              </w:rPr>
            </w:pPr>
            <w:r>
              <w:rPr>
                <w:bCs/>
                <w:color w:val="auto"/>
                <w:sz w:val="24"/>
                <w:szCs w:val="24"/>
              </w:rPr>
              <w:t xml:space="preserve">Wellbeing, </w:t>
            </w:r>
            <w:r w:rsidRPr="00A106C7" w:rsidR="00AE26A8">
              <w:rPr>
                <w:bCs/>
                <w:color w:val="auto"/>
                <w:sz w:val="24"/>
                <w:szCs w:val="24"/>
              </w:rPr>
              <w:t xml:space="preserve">Health </w:t>
            </w:r>
            <w:r w:rsidRPr="00A106C7" w:rsidR="00A106C7">
              <w:rPr>
                <w:bCs/>
                <w:color w:val="auto"/>
                <w:sz w:val="24"/>
                <w:szCs w:val="24"/>
              </w:rPr>
              <w:t>and Safety</w:t>
            </w:r>
            <w:r w:rsidR="00A106C7">
              <w:rPr>
                <w:b w:val="0"/>
                <w:color w:val="auto"/>
                <w:sz w:val="24"/>
                <w:szCs w:val="24"/>
              </w:rPr>
              <w:t>:</w:t>
            </w:r>
            <w:r w:rsidR="00993C6A">
              <w:rPr>
                <w:b w:val="0"/>
                <w:color w:val="auto"/>
                <w:sz w:val="24"/>
                <w:szCs w:val="24"/>
              </w:rPr>
              <w:t xml:space="preserve">  </w:t>
            </w:r>
            <w:r w:rsidRPr="00EB3CB9" w:rsidR="00EB3CB9">
              <w:rPr>
                <w:rFonts w:cs="Arial"/>
                <w:b w:val="0"/>
                <w:bCs/>
                <w:color w:val="242424"/>
                <w:sz w:val="24"/>
                <w:szCs w:val="24"/>
                <w:shd w:val="clear" w:color="auto" w:fill="FAFAFA"/>
              </w:rPr>
              <w:t>Our commitment to health and safety, welfare, and wellbeing is paramount in ensuring a resilient and effective police force. We prioriti</w:t>
            </w:r>
            <w:r w:rsidR="008B7ACA">
              <w:rPr>
                <w:rFonts w:cs="Arial"/>
                <w:b w:val="0"/>
                <w:bCs/>
                <w:color w:val="242424"/>
                <w:sz w:val="24"/>
                <w:szCs w:val="24"/>
                <w:shd w:val="clear" w:color="auto" w:fill="FAFAFA"/>
              </w:rPr>
              <w:t>s</w:t>
            </w:r>
            <w:r w:rsidRPr="00EB3CB9" w:rsidR="00EB3CB9">
              <w:rPr>
                <w:rFonts w:cs="Arial"/>
                <w:b w:val="0"/>
                <w:bCs/>
                <w:color w:val="242424"/>
                <w:sz w:val="24"/>
                <w:szCs w:val="24"/>
                <w:shd w:val="clear" w:color="auto" w:fill="FAFAFA"/>
              </w:rPr>
              <w:t xml:space="preserve">e the physical and mental health of our officers and staff through comprehensive support and proactive initiatives. Our strategic approach includes regular health assessments, access to mental health resources, and robust training programs focused on safety and wellbeing. By fostering a supportive environment, we aim to reduce workplace stress and enhance overall job satisfaction. </w:t>
            </w:r>
          </w:p>
          <w:p w:rsidR="00211E16" w:rsidP="00DA55CF" w:rsidRDefault="00211E16" w14:paraId="168DAC15" w14:textId="77777777">
            <w:pPr>
              <w:pStyle w:val="FrontCoverSubtitle"/>
              <w:framePr w:hSpace="0" w:wrap="auto" w:hAnchor="text" w:vAnchor="margin" w:yAlign="inline"/>
              <w:ind w:left="1080"/>
              <w:jc w:val="both"/>
              <w:rPr>
                <w:b w:val="0"/>
                <w:color w:val="auto"/>
                <w:sz w:val="24"/>
                <w:szCs w:val="24"/>
              </w:rPr>
            </w:pPr>
          </w:p>
          <w:p w:rsidR="00F71D34" w:rsidP="00DA55CF" w:rsidRDefault="00211E16" w14:paraId="01E26340" w14:textId="78EC267E">
            <w:pPr>
              <w:pStyle w:val="FrontCoverSubtitle"/>
              <w:framePr w:hSpace="0" w:wrap="auto" w:hAnchor="text" w:vAnchor="margin" w:yAlign="inline"/>
              <w:ind w:left="1080"/>
              <w:jc w:val="both"/>
              <w:rPr>
                <w:b w:val="0"/>
                <w:bCs/>
                <w:color w:val="auto"/>
                <w:sz w:val="24"/>
                <w:szCs w:val="24"/>
              </w:rPr>
            </w:pPr>
            <w:r>
              <w:rPr>
                <w:b w:val="0"/>
                <w:color w:val="auto"/>
                <w:sz w:val="24"/>
                <w:szCs w:val="24"/>
              </w:rPr>
              <w:t>In conclusio</w:t>
            </w:r>
            <w:r w:rsidR="00F71D34">
              <w:rPr>
                <w:b w:val="0"/>
                <w:bCs/>
                <w:color w:val="auto"/>
                <w:sz w:val="24"/>
                <w:szCs w:val="24"/>
              </w:rPr>
              <w:t xml:space="preserve">n, </w:t>
            </w:r>
            <w:r w:rsidR="00715ABD">
              <w:rPr>
                <w:b w:val="0"/>
                <w:bCs/>
                <w:color w:val="auto"/>
                <w:sz w:val="24"/>
                <w:szCs w:val="24"/>
              </w:rPr>
              <w:t>Gwent Police recognises the critical importance of improving public confidence in its services.  By addressing the challenges identified both nationally and locally, and through a commitment to ethical leadership, transparency and community engagement, the force aims to rebuil</w:t>
            </w:r>
            <w:r w:rsidR="00556678">
              <w:rPr>
                <w:b w:val="0"/>
                <w:bCs/>
                <w:color w:val="auto"/>
                <w:sz w:val="24"/>
                <w:szCs w:val="24"/>
              </w:rPr>
              <w:t>d</w:t>
            </w:r>
            <w:r w:rsidR="00715ABD">
              <w:rPr>
                <w:b w:val="0"/>
                <w:bCs/>
                <w:color w:val="auto"/>
                <w:sz w:val="24"/>
                <w:szCs w:val="24"/>
              </w:rPr>
              <w:t xml:space="preserve"> trust and ensure that it provides the highest standard of service to the communities it serves.</w:t>
            </w:r>
          </w:p>
          <w:p w:rsidR="00F71D34" w:rsidP="00DA55CF" w:rsidRDefault="00F71D34" w14:paraId="3E927189" w14:textId="77777777">
            <w:pPr>
              <w:pStyle w:val="FrontCoverSubtitle"/>
              <w:framePr w:hSpace="0" w:wrap="auto" w:hAnchor="text" w:vAnchor="margin" w:yAlign="inline"/>
              <w:ind w:left="1080"/>
              <w:jc w:val="both"/>
              <w:rPr>
                <w:b w:val="0"/>
                <w:bCs/>
                <w:color w:val="auto"/>
                <w:sz w:val="24"/>
                <w:szCs w:val="24"/>
              </w:rPr>
            </w:pPr>
          </w:p>
          <w:p w:rsidR="00D063AC" w:rsidP="00E04B5E" w:rsidRDefault="00D063AC" w14:paraId="67165675" w14:textId="77777777">
            <w:pPr>
              <w:ind w:left="1080"/>
            </w:pPr>
          </w:p>
          <w:p w:rsidRPr="00994EDC" w:rsidR="001A2B4A" w:rsidP="00D5258D" w:rsidRDefault="001A2B4A" w14:paraId="78312A0A" w14:textId="33DB019B">
            <w:pPr>
              <w:pStyle w:val="FrontCoverSubtitle"/>
              <w:framePr w:hSpace="0" w:wrap="auto" w:hAnchor="text" w:vAnchor="margin" w:yAlign="inline"/>
              <w:numPr>
                <w:ilvl w:val="0"/>
                <w:numId w:val="21"/>
              </w:numPr>
              <w:rPr>
                <w:sz w:val="32"/>
                <w:szCs w:val="32"/>
              </w:rPr>
            </w:pPr>
            <w:r w:rsidRPr="00994EDC">
              <w:rPr>
                <w:sz w:val="32"/>
                <w:szCs w:val="32"/>
              </w:rPr>
              <w:t>COLLABORATION</w:t>
            </w:r>
          </w:p>
          <w:p w:rsidRPr="00887A3F" w:rsidR="001A2B4A" w:rsidP="00887A3F" w:rsidRDefault="001A2B4A" w14:paraId="0DD8F082" w14:textId="665F42EA">
            <w:pPr>
              <w:pStyle w:val="FrontCoverSubtitle"/>
              <w:framePr w:hSpace="0" w:wrap="auto" w:hAnchor="text" w:vAnchor="margin" w:yAlign="inline"/>
              <w:ind w:left="360"/>
              <w:jc w:val="both"/>
              <w:rPr>
                <w:sz w:val="32"/>
                <w:szCs w:val="32"/>
              </w:rPr>
            </w:pPr>
          </w:p>
          <w:p w:rsidRPr="00865DE6" w:rsidR="00887A3F" w:rsidP="00865DE6" w:rsidRDefault="00887A3F" w14:paraId="5E527498" w14:textId="161B500D">
            <w:pPr>
              <w:ind w:left="360"/>
              <w:jc w:val="both"/>
            </w:pPr>
            <w:r w:rsidRPr="00865DE6">
              <w:t>We will continue to strengthen our collaborative partnerships</w:t>
            </w:r>
            <w:r w:rsidRPr="00865DE6" w:rsidR="005255F9">
              <w:t xml:space="preserve"> in delivering the objectives of the Police, Crime and Justice Plan during the delivery plan period and beyond.  Our commitment to collaboration, improving services and working in partnership continues to develop and delivery for the communities of Gwent. </w:t>
            </w:r>
            <w:r w:rsidRPr="00865DE6">
              <w:t xml:space="preserve"> </w:t>
            </w:r>
          </w:p>
          <w:p w:rsidRPr="00DC616E" w:rsidR="00DC616E" w:rsidP="00DC616E" w:rsidRDefault="00DC616E" w14:paraId="0A33F330" w14:textId="77777777">
            <w:pPr>
              <w:pStyle w:val="FrontCoverSubtitle"/>
              <w:framePr w:hSpace="0" w:wrap="auto" w:hAnchor="text" w:vAnchor="margin" w:yAlign="inline"/>
              <w:jc w:val="both"/>
              <w:rPr>
                <w:sz w:val="32"/>
                <w:szCs w:val="32"/>
              </w:rPr>
            </w:pPr>
          </w:p>
          <w:p w:rsidR="001A2B4A" w:rsidP="00D5258D" w:rsidRDefault="001A2B4A" w14:paraId="1A7D2D46" w14:textId="7A3192D0">
            <w:pPr>
              <w:pStyle w:val="FrontCoverSubtitle"/>
              <w:framePr w:hSpace="0" w:wrap="auto" w:hAnchor="text" w:vAnchor="margin" w:yAlign="inline"/>
              <w:numPr>
                <w:ilvl w:val="0"/>
                <w:numId w:val="21"/>
              </w:numPr>
              <w:rPr>
                <w:sz w:val="32"/>
                <w:szCs w:val="32"/>
              </w:rPr>
            </w:pPr>
            <w:r w:rsidRPr="00994EDC">
              <w:rPr>
                <w:sz w:val="32"/>
                <w:szCs w:val="32"/>
              </w:rPr>
              <w:t>NEXT STEPS</w:t>
            </w:r>
          </w:p>
          <w:p w:rsidRPr="00980BEC" w:rsidR="00980BEC" w:rsidP="00980BEC" w:rsidRDefault="00980BEC" w14:paraId="0CB91C8C" w14:textId="77777777">
            <w:pPr>
              <w:pStyle w:val="FrontCoverSubtitle"/>
              <w:framePr w:hSpace="0" w:wrap="auto" w:hAnchor="text" w:vAnchor="margin" w:yAlign="inline"/>
              <w:ind w:left="1080"/>
              <w:jc w:val="both"/>
              <w:rPr>
                <w:color w:val="auto"/>
                <w:sz w:val="32"/>
                <w:szCs w:val="32"/>
              </w:rPr>
            </w:pPr>
          </w:p>
          <w:p w:rsidR="001A2B4A" w:rsidP="00865DE6" w:rsidRDefault="00797D24" w14:paraId="4F3E8B2E" w14:textId="50E76F57">
            <w:pPr>
              <w:pStyle w:val="FrontCoverSubtitle"/>
              <w:framePr w:hSpace="0" w:wrap="auto" w:hAnchor="text" w:vAnchor="margin" w:yAlign="inline"/>
              <w:numPr>
                <w:ilvl w:val="0"/>
                <w:numId w:val="26"/>
              </w:numPr>
              <w:jc w:val="both"/>
              <w:rPr>
                <w:b w:val="0"/>
                <w:bCs/>
                <w:color w:val="auto"/>
                <w:sz w:val="24"/>
                <w:szCs w:val="24"/>
              </w:rPr>
            </w:pPr>
            <w:r w:rsidRPr="00797D24">
              <w:rPr>
                <w:b w:val="0"/>
                <w:bCs/>
                <w:color w:val="auto"/>
                <w:sz w:val="24"/>
                <w:szCs w:val="24"/>
              </w:rPr>
              <w:t>For agreement and decision.</w:t>
            </w:r>
          </w:p>
          <w:p w:rsidRPr="00797D24" w:rsidR="005255F9" w:rsidP="00865DE6" w:rsidRDefault="00051A06" w14:paraId="0CD94727" w14:textId="3317571B">
            <w:pPr>
              <w:pStyle w:val="FrontCoverSubtitle"/>
              <w:framePr w:hSpace="0" w:wrap="auto" w:hAnchor="text" w:vAnchor="margin" w:yAlign="inline"/>
              <w:numPr>
                <w:ilvl w:val="0"/>
                <w:numId w:val="26"/>
              </w:numPr>
              <w:jc w:val="both"/>
              <w:rPr>
                <w:b w:val="0"/>
                <w:bCs/>
                <w:color w:val="auto"/>
                <w:sz w:val="24"/>
                <w:szCs w:val="24"/>
              </w:rPr>
            </w:pPr>
            <w:r>
              <w:rPr>
                <w:b w:val="0"/>
                <w:bCs/>
                <w:color w:val="auto"/>
                <w:sz w:val="24"/>
                <w:szCs w:val="24"/>
              </w:rPr>
              <w:t>Performance reports will be reviewed and updated in line with the delivery plan.</w:t>
            </w:r>
          </w:p>
          <w:p w:rsidRPr="00994EDC" w:rsidR="001A2B4A" w:rsidP="00994EDC" w:rsidRDefault="001A2B4A" w14:paraId="7F44FDD8" w14:textId="14CB49B2">
            <w:pPr>
              <w:pStyle w:val="FrontCoverSubtitle"/>
              <w:framePr w:hSpace="0" w:wrap="auto" w:hAnchor="text" w:vAnchor="margin" w:yAlign="inline"/>
              <w:ind w:left="360"/>
              <w:jc w:val="both"/>
              <w:rPr>
                <w:color w:val="auto"/>
                <w:sz w:val="24"/>
                <w:szCs w:val="24"/>
              </w:rPr>
            </w:pPr>
          </w:p>
          <w:p w:rsidRPr="00994EDC" w:rsidR="001A2B4A" w:rsidP="00D5258D" w:rsidRDefault="001A2B4A" w14:paraId="3420B9B6" w14:textId="37879CC9">
            <w:pPr>
              <w:pStyle w:val="FrontCoverSubtitle"/>
              <w:framePr w:hSpace="0" w:wrap="auto" w:hAnchor="text" w:vAnchor="margin" w:yAlign="inline"/>
              <w:numPr>
                <w:ilvl w:val="0"/>
                <w:numId w:val="21"/>
              </w:numPr>
              <w:rPr>
                <w:sz w:val="32"/>
                <w:szCs w:val="32"/>
              </w:rPr>
            </w:pPr>
            <w:r w:rsidRPr="00994EDC">
              <w:rPr>
                <w:rStyle w:val="IntenseEmphasis"/>
                <w:rFonts w:eastAsiaTheme="majorEastAsia" w:cstheme="majorBidi"/>
                <w:i w:val="0"/>
                <w:sz w:val="32"/>
                <w:szCs w:val="32"/>
              </w:rPr>
              <w:lastRenderedPageBreak/>
              <w:t>FINANCIAL CONSIDERATIONS</w:t>
            </w:r>
          </w:p>
          <w:p w:rsidRPr="00980BEC" w:rsidR="00980BEC" w:rsidP="00980BEC" w:rsidRDefault="00980BEC" w14:paraId="04744128" w14:textId="77777777">
            <w:pPr>
              <w:pStyle w:val="FrontCoverSubtitle"/>
              <w:framePr w:hSpace="0" w:wrap="auto" w:hAnchor="text" w:vAnchor="margin" w:yAlign="inline"/>
              <w:ind w:left="1080"/>
              <w:jc w:val="both"/>
              <w:rPr>
                <w:color w:val="auto"/>
                <w:sz w:val="32"/>
                <w:szCs w:val="32"/>
              </w:rPr>
            </w:pPr>
          </w:p>
          <w:p w:rsidRPr="00797D24" w:rsidR="001A2B4A" w:rsidP="00865DE6" w:rsidRDefault="00797D24" w14:paraId="66814B37" w14:textId="0E20651B">
            <w:pPr>
              <w:pStyle w:val="FrontCoverSubtitle"/>
              <w:framePr w:hSpace="0" w:wrap="auto" w:hAnchor="text" w:vAnchor="margin" w:yAlign="inline"/>
              <w:ind w:left="360"/>
              <w:jc w:val="both"/>
              <w:rPr>
                <w:b w:val="0"/>
                <w:bCs/>
                <w:color w:val="auto"/>
                <w:sz w:val="24"/>
                <w:szCs w:val="24"/>
              </w:rPr>
            </w:pPr>
            <w:r w:rsidRPr="00797D24">
              <w:rPr>
                <w:b w:val="0"/>
                <w:bCs/>
                <w:color w:val="auto"/>
                <w:sz w:val="24"/>
                <w:szCs w:val="24"/>
              </w:rPr>
              <w:t>No Cost associated with this paper beyond those laid out in the force</w:t>
            </w:r>
            <w:r w:rsidR="00463C63">
              <w:rPr>
                <w:b w:val="0"/>
                <w:bCs/>
                <w:color w:val="auto"/>
                <w:sz w:val="24"/>
                <w:szCs w:val="24"/>
              </w:rPr>
              <w:t>’</w:t>
            </w:r>
            <w:r w:rsidRPr="00797D24">
              <w:rPr>
                <w:b w:val="0"/>
                <w:bCs/>
                <w:color w:val="auto"/>
                <w:sz w:val="24"/>
                <w:szCs w:val="24"/>
              </w:rPr>
              <w:t xml:space="preserve">s financial strategy and funding requirements presented to the Policing Crime Panel. </w:t>
            </w:r>
          </w:p>
          <w:p w:rsidRPr="00994EDC" w:rsidR="001A2B4A" w:rsidP="00994EDC" w:rsidRDefault="001A2B4A" w14:paraId="55D6FFD0" w14:textId="77777777">
            <w:pPr>
              <w:pStyle w:val="FrontCoverSubtitle"/>
              <w:framePr w:hSpace="0" w:wrap="auto" w:hAnchor="text" w:vAnchor="margin" w:yAlign="inline"/>
              <w:ind w:left="360"/>
              <w:jc w:val="both"/>
              <w:rPr>
                <w:color w:val="auto"/>
                <w:sz w:val="32"/>
                <w:szCs w:val="32"/>
              </w:rPr>
            </w:pPr>
          </w:p>
          <w:p w:rsidRPr="00994EDC" w:rsidR="001A2B4A" w:rsidP="00D5258D" w:rsidRDefault="001A2B4A" w14:paraId="5C352D1D" w14:textId="1AA5B6BF">
            <w:pPr>
              <w:pStyle w:val="FrontCoverSubtitle"/>
              <w:framePr w:hSpace="0" w:wrap="auto" w:hAnchor="text" w:vAnchor="margin" w:yAlign="inline"/>
              <w:numPr>
                <w:ilvl w:val="0"/>
                <w:numId w:val="21"/>
              </w:numPr>
              <w:rPr>
                <w:sz w:val="32"/>
                <w:szCs w:val="32"/>
              </w:rPr>
            </w:pPr>
            <w:r w:rsidRPr="00994EDC">
              <w:rPr>
                <w:rStyle w:val="IntenseEmphasis"/>
                <w:rFonts w:eastAsiaTheme="majorEastAsia" w:cstheme="majorBidi"/>
                <w:i w:val="0"/>
                <w:sz w:val="32"/>
                <w:szCs w:val="32"/>
              </w:rPr>
              <w:t>PERSONNEL CONSIDERATIONS</w:t>
            </w:r>
          </w:p>
          <w:p w:rsidRPr="00980BEC" w:rsidR="00980BEC" w:rsidP="00980BEC" w:rsidRDefault="00980BEC" w14:paraId="075A2A7E" w14:textId="77777777">
            <w:pPr>
              <w:pStyle w:val="FrontCoverSubtitle"/>
              <w:framePr w:hSpace="0" w:wrap="auto" w:hAnchor="text" w:vAnchor="margin" w:yAlign="inline"/>
              <w:ind w:left="1080"/>
              <w:jc w:val="both"/>
              <w:rPr>
                <w:color w:val="auto"/>
                <w:sz w:val="32"/>
                <w:szCs w:val="32"/>
              </w:rPr>
            </w:pPr>
          </w:p>
          <w:p w:rsidRPr="00797D24" w:rsidR="001A2B4A" w:rsidP="00865DE6" w:rsidRDefault="00797D24" w14:paraId="7F109BEE" w14:textId="732C2F44">
            <w:pPr>
              <w:pStyle w:val="FrontCoverSubtitle"/>
              <w:framePr w:hSpace="0" w:wrap="auto" w:hAnchor="text" w:vAnchor="margin" w:yAlign="inline"/>
              <w:ind w:left="360"/>
              <w:jc w:val="both"/>
              <w:rPr>
                <w:b w:val="0"/>
                <w:bCs/>
                <w:color w:val="auto"/>
                <w:sz w:val="24"/>
                <w:szCs w:val="24"/>
              </w:rPr>
            </w:pPr>
            <w:r w:rsidRPr="00797D24">
              <w:rPr>
                <w:b w:val="0"/>
                <w:bCs/>
                <w:color w:val="auto"/>
                <w:sz w:val="24"/>
                <w:szCs w:val="24"/>
              </w:rPr>
              <w:t>None identified in this paper beyond metrics in place to monitor progress</w:t>
            </w:r>
            <w:r w:rsidR="00343CBF">
              <w:rPr>
                <w:b w:val="0"/>
                <w:bCs/>
                <w:color w:val="auto"/>
                <w:sz w:val="24"/>
                <w:szCs w:val="24"/>
              </w:rPr>
              <w:t xml:space="preserve"> through force governance boards. </w:t>
            </w:r>
            <w:r w:rsidRPr="00797D24">
              <w:rPr>
                <w:b w:val="0"/>
                <w:bCs/>
                <w:color w:val="auto"/>
                <w:sz w:val="24"/>
                <w:szCs w:val="24"/>
              </w:rPr>
              <w:t xml:space="preserve"> </w:t>
            </w:r>
          </w:p>
          <w:p w:rsidRPr="00797D24" w:rsidR="001A2B4A" w:rsidP="00994EDC" w:rsidRDefault="001A2B4A" w14:paraId="2ADC08AE" w14:textId="5645C7B6">
            <w:pPr>
              <w:pStyle w:val="FrontCoverSubtitle"/>
              <w:framePr w:hSpace="0" w:wrap="auto" w:hAnchor="text" w:vAnchor="margin" w:yAlign="inline"/>
              <w:ind w:left="360"/>
              <w:jc w:val="both"/>
              <w:rPr>
                <w:b w:val="0"/>
                <w:bCs/>
                <w:color w:val="auto"/>
                <w:sz w:val="20"/>
                <w:szCs w:val="20"/>
              </w:rPr>
            </w:pPr>
          </w:p>
          <w:p w:rsidRPr="00994EDC" w:rsidR="001A2B4A" w:rsidP="00D5258D" w:rsidRDefault="001A2B4A" w14:paraId="29B0CC8B" w14:textId="4138ABAE">
            <w:pPr>
              <w:pStyle w:val="FrontCoverSubtitle"/>
              <w:framePr w:hSpace="0" w:wrap="auto" w:hAnchor="text" w:vAnchor="margin" w:yAlign="inline"/>
              <w:numPr>
                <w:ilvl w:val="0"/>
                <w:numId w:val="21"/>
              </w:numPr>
              <w:rPr>
                <w:sz w:val="32"/>
                <w:szCs w:val="32"/>
              </w:rPr>
            </w:pPr>
            <w:r w:rsidRPr="00994EDC">
              <w:rPr>
                <w:rStyle w:val="IntenseEmphasis"/>
                <w:rFonts w:eastAsiaTheme="majorEastAsia" w:cstheme="majorBidi"/>
                <w:i w:val="0"/>
                <w:sz w:val="32"/>
                <w:szCs w:val="32"/>
              </w:rPr>
              <w:t>LEGAL CONSIDERATIONS</w:t>
            </w:r>
          </w:p>
          <w:p w:rsidRPr="00980BEC" w:rsidR="00980BEC" w:rsidP="00980BEC" w:rsidRDefault="00980BEC" w14:paraId="517D8F4D" w14:textId="77777777">
            <w:pPr>
              <w:pStyle w:val="FrontCoverSubtitle"/>
              <w:framePr w:hSpace="0" w:wrap="auto" w:hAnchor="text" w:vAnchor="margin" w:yAlign="inline"/>
              <w:ind w:left="1080"/>
              <w:jc w:val="both"/>
              <w:rPr>
                <w:color w:val="auto"/>
                <w:sz w:val="32"/>
                <w:szCs w:val="32"/>
              </w:rPr>
            </w:pPr>
          </w:p>
          <w:p w:rsidRPr="00797D24" w:rsidR="001A2B4A" w:rsidP="00865DE6" w:rsidRDefault="00797D24" w14:paraId="7EA3C8C2" w14:textId="29446434">
            <w:pPr>
              <w:pStyle w:val="FrontCoverSubtitle"/>
              <w:framePr w:hSpace="0" w:wrap="auto" w:hAnchor="text" w:vAnchor="margin" w:yAlign="inline"/>
              <w:ind w:left="360"/>
              <w:jc w:val="both"/>
              <w:rPr>
                <w:b w:val="0"/>
                <w:bCs/>
                <w:color w:val="auto"/>
                <w:sz w:val="24"/>
                <w:szCs w:val="24"/>
              </w:rPr>
            </w:pPr>
            <w:r w:rsidRPr="00797D24">
              <w:rPr>
                <w:b w:val="0"/>
                <w:bCs/>
                <w:color w:val="auto"/>
                <w:sz w:val="24"/>
                <w:szCs w:val="24"/>
              </w:rPr>
              <w:t xml:space="preserve">None identified in this paper beyond Joint Legal Services governance of contracts. </w:t>
            </w:r>
          </w:p>
          <w:p w:rsidRPr="00994EDC" w:rsidR="001A2B4A" w:rsidP="00994EDC" w:rsidRDefault="001A2B4A" w14:paraId="4E0B7C6A" w14:textId="1FD0CEF1">
            <w:pPr>
              <w:pStyle w:val="FrontCoverSubtitle"/>
              <w:framePr w:hSpace="0" w:wrap="auto" w:hAnchor="text" w:vAnchor="margin" w:yAlign="inline"/>
              <w:ind w:left="360"/>
              <w:jc w:val="both"/>
              <w:rPr>
                <w:color w:val="auto"/>
                <w:sz w:val="32"/>
                <w:szCs w:val="32"/>
              </w:rPr>
            </w:pPr>
          </w:p>
          <w:p w:rsidRPr="00994EDC" w:rsidR="001A2B4A" w:rsidP="00D5258D" w:rsidRDefault="001A2B4A" w14:paraId="130AC45C" w14:textId="268A6CF0">
            <w:pPr>
              <w:pStyle w:val="FrontCoverSubtitle"/>
              <w:framePr w:hSpace="0" w:wrap="auto" w:hAnchor="text" w:vAnchor="margin" w:yAlign="inline"/>
              <w:numPr>
                <w:ilvl w:val="0"/>
                <w:numId w:val="21"/>
              </w:numPr>
              <w:rPr>
                <w:sz w:val="32"/>
                <w:szCs w:val="32"/>
              </w:rPr>
            </w:pPr>
            <w:r w:rsidRPr="00994EDC">
              <w:rPr>
                <w:rStyle w:val="IntenseEmphasis"/>
                <w:rFonts w:eastAsiaTheme="majorEastAsia" w:cstheme="majorBidi"/>
                <w:i w:val="0"/>
                <w:sz w:val="32"/>
                <w:szCs w:val="32"/>
              </w:rPr>
              <w:t>EQUALITIES &amp; HUMAN RIGHTS CONSIDERATIONS</w:t>
            </w:r>
          </w:p>
          <w:p w:rsidR="00980BEC" w:rsidP="00980BEC" w:rsidRDefault="00980BEC" w14:paraId="736BDE01" w14:textId="77777777">
            <w:pPr>
              <w:pStyle w:val="FrontCoverSubtitle"/>
              <w:framePr w:hSpace="0" w:wrap="auto" w:hAnchor="text" w:vAnchor="margin" w:yAlign="inline"/>
              <w:ind w:left="1080"/>
              <w:jc w:val="both"/>
              <w:rPr>
                <w:b w:val="0"/>
                <w:color w:val="auto"/>
                <w:sz w:val="24"/>
                <w:szCs w:val="24"/>
              </w:rPr>
            </w:pPr>
          </w:p>
          <w:p w:rsidRPr="00994EDC" w:rsidR="001A2B4A" w:rsidP="00865DE6" w:rsidRDefault="001A2B4A" w14:paraId="4EAE7E4B" w14:textId="2107B264">
            <w:pPr>
              <w:pStyle w:val="FrontCoverSubtitle"/>
              <w:framePr w:hSpace="0" w:wrap="auto" w:hAnchor="text" w:vAnchor="margin" w:yAlign="inline"/>
              <w:ind w:left="360"/>
              <w:jc w:val="both"/>
              <w:rPr>
                <w:b w:val="0"/>
                <w:color w:val="auto"/>
                <w:sz w:val="24"/>
                <w:szCs w:val="24"/>
              </w:rPr>
            </w:pPr>
            <w:r w:rsidRPr="00994EDC">
              <w:rPr>
                <w:b w:val="0"/>
                <w:color w:val="auto"/>
                <w:sz w:val="24"/>
                <w:szCs w:val="24"/>
              </w:rPr>
              <w:t xml:space="preserve">This report has been considered against the general duty to promote equality, as stipulated under the Strategic Equality Plan and has been assessed not to discriminate against any </w:t>
            </w:r>
            <w:r w:rsidRPr="00994EDC" w:rsidR="00871C22">
              <w:rPr>
                <w:b w:val="0"/>
                <w:color w:val="auto"/>
                <w:sz w:val="24"/>
                <w:szCs w:val="24"/>
              </w:rPr>
              <w:t>group</w:t>
            </w:r>
            <w:r w:rsidRPr="00994EDC">
              <w:rPr>
                <w:b w:val="0"/>
                <w:color w:val="auto"/>
                <w:sz w:val="24"/>
                <w:szCs w:val="24"/>
              </w:rPr>
              <w:t>.</w:t>
            </w:r>
          </w:p>
          <w:p w:rsidRPr="00994EDC" w:rsidR="001A2B4A" w:rsidP="00994EDC" w:rsidRDefault="001A2B4A" w14:paraId="20AEF8C6" w14:textId="77777777">
            <w:pPr>
              <w:pStyle w:val="FrontCoverSubtitle"/>
              <w:framePr w:hSpace="0" w:wrap="auto" w:hAnchor="text" w:vAnchor="margin" w:yAlign="inline"/>
              <w:ind w:left="1080"/>
              <w:jc w:val="both"/>
              <w:rPr>
                <w:b w:val="0"/>
                <w:color w:val="auto"/>
                <w:sz w:val="24"/>
                <w:szCs w:val="24"/>
              </w:rPr>
            </w:pPr>
          </w:p>
          <w:p w:rsidRPr="00994EDC" w:rsidR="001A2B4A" w:rsidP="00865DE6" w:rsidRDefault="001A2B4A" w14:paraId="73A67E65" w14:textId="588A5A13">
            <w:pPr>
              <w:pStyle w:val="FrontCoverSubtitle"/>
              <w:framePr w:hSpace="0" w:wrap="auto" w:hAnchor="text" w:vAnchor="margin" w:yAlign="inline"/>
              <w:ind w:left="360"/>
              <w:jc w:val="both"/>
              <w:rPr>
                <w:b w:val="0"/>
                <w:color w:val="auto"/>
                <w:sz w:val="24"/>
                <w:szCs w:val="24"/>
              </w:rPr>
            </w:pPr>
            <w:r w:rsidRPr="00994EDC">
              <w:rPr>
                <w:b w:val="0"/>
                <w:color w:val="auto"/>
                <w:sz w:val="24"/>
                <w:szCs w:val="24"/>
              </w:rPr>
              <w:t>In preparing this report, consideration has been given to requirements of the Articles contained in the European Convention on Human Rights and the Human Rights Act 1998.</w:t>
            </w:r>
          </w:p>
          <w:p w:rsidRPr="00994EDC" w:rsidR="001A2B4A" w:rsidP="00994EDC" w:rsidRDefault="001A2B4A" w14:paraId="011D0B2C" w14:textId="77777777">
            <w:pPr>
              <w:pStyle w:val="FrontCoverSubtitle"/>
              <w:framePr w:hSpace="0" w:wrap="auto" w:hAnchor="text" w:vAnchor="margin" w:yAlign="inline"/>
              <w:ind w:left="1080"/>
              <w:jc w:val="both"/>
              <w:rPr>
                <w:b w:val="0"/>
                <w:color w:val="auto"/>
                <w:sz w:val="24"/>
                <w:szCs w:val="24"/>
              </w:rPr>
            </w:pPr>
          </w:p>
          <w:p w:rsidRPr="00994EDC" w:rsidR="001A2B4A" w:rsidP="00D5258D" w:rsidRDefault="0085693B" w14:paraId="3E0F3378" w14:textId="59A89FA9">
            <w:pPr>
              <w:pStyle w:val="FrontCoverSubtitle"/>
              <w:framePr w:hSpace="0" w:wrap="auto" w:hAnchor="text" w:vAnchor="margin" w:yAlign="inline"/>
              <w:numPr>
                <w:ilvl w:val="0"/>
                <w:numId w:val="21"/>
              </w:numPr>
              <w:rPr>
                <w:sz w:val="32"/>
                <w:szCs w:val="32"/>
              </w:rPr>
            </w:pPr>
            <w:r>
              <w:rPr>
                <w:rStyle w:val="IntenseEmphasis"/>
                <w:rFonts w:eastAsiaTheme="majorEastAsia" w:cstheme="majorBidi"/>
                <w:i w:val="0"/>
                <w:sz w:val="32"/>
                <w:szCs w:val="32"/>
              </w:rPr>
              <w:t xml:space="preserve"> </w:t>
            </w:r>
            <w:r w:rsidRPr="00994EDC" w:rsidR="001A2B4A">
              <w:rPr>
                <w:rStyle w:val="IntenseEmphasis"/>
                <w:rFonts w:eastAsiaTheme="majorEastAsia" w:cstheme="majorBidi"/>
                <w:i w:val="0"/>
                <w:sz w:val="32"/>
                <w:szCs w:val="32"/>
              </w:rPr>
              <w:t>RISK</w:t>
            </w:r>
          </w:p>
          <w:p w:rsidR="00980BEC" w:rsidP="00980BEC" w:rsidRDefault="00980BEC" w14:paraId="457B3B90" w14:textId="77777777">
            <w:pPr>
              <w:pStyle w:val="FrontCoverSubtitle"/>
              <w:framePr w:hSpace="0" w:wrap="auto" w:hAnchor="text" w:vAnchor="margin" w:yAlign="inline"/>
              <w:ind w:left="1080"/>
              <w:jc w:val="both"/>
              <w:rPr>
                <w:b w:val="0"/>
                <w:color w:val="auto"/>
                <w:sz w:val="24"/>
                <w:szCs w:val="24"/>
              </w:rPr>
            </w:pPr>
          </w:p>
          <w:p w:rsidRPr="00994EDC" w:rsidR="001A2B4A" w:rsidP="00865DE6" w:rsidRDefault="00A86DCC" w14:paraId="6BAA1364" w14:textId="2037750D">
            <w:pPr>
              <w:pStyle w:val="FrontCoverSubtitle"/>
              <w:framePr w:hSpace="0" w:wrap="auto" w:hAnchor="text" w:vAnchor="margin" w:yAlign="inline"/>
              <w:ind w:left="360"/>
              <w:jc w:val="both"/>
              <w:rPr>
                <w:b w:val="0"/>
                <w:color w:val="auto"/>
                <w:sz w:val="24"/>
                <w:szCs w:val="24"/>
              </w:rPr>
            </w:pPr>
            <w:r>
              <w:rPr>
                <w:b w:val="0"/>
                <w:color w:val="auto"/>
                <w:sz w:val="24"/>
                <w:szCs w:val="24"/>
              </w:rPr>
              <w:t xml:space="preserve"> </w:t>
            </w:r>
            <w:r w:rsidR="00797D24">
              <w:rPr>
                <w:b w:val="0"/>
                <w:color w:val="auto"/>
                <w:sz w:val="24"/>
                <w:szCs w:val="24"/>
              </w:rPr>
              <w:t>There are no</w:t>
            </w:r>
            <w:r w:rsidR="00865DE6">
              <w:rPr>
                <w:b w:val="0"/>
                <w:color w:val="auto"/>
                <w:sz w:val="24"/>
                <w:szCs w:val="24"/>
              </w:rPr>
              <w:t xml:space="preserve"> organisational</w:t>
            </w:r>
            <w:r w:rsidR="00797D24">
              <w:rPr>
                <w:b w:val="0"/>
                <w:color w:val="auto"/>
                <w:sz w:val="24"/>
                <w:szCs w:val="24"/>
              </w:rPr>
              <w:t xml:space="preserve"> risks identified in this paper beyond those recorded </w:t>
            </w:r>
            <w:r>
              <w:rPr>
                <w:b w:val="0"/>
                <w:color w:val="auto"/>
                <w:sz w:val="24"/>
                <w:szCs w:val="24"/>
              </w:rPr>
              <w:t xml:space="preserve">   </w:t>
            </w:r>
            <w:r w:rsidR="00797D24">
              <w:rPr>
                <w:b w:val="0"/>
                <w:color w:val="auto"/>
                <w:sz w:val="24"/>
                <w:szCs w:val="24"/>
              </w:rPr>
              <w:t>in force risk register.</w:t>
            </w:r>
          </w:p>
          <w:p w:rsidRPr="00994EDC" w:rsidR="001A2B4A" w:rsidP="00994EDC" w:rsidRDefault="001A2B4A" w14:paraId="3AD863E5" w14:textId="2D443A64">
            <w:pPr>
              <w:pStyle w:val="FrontCoverSubtitle"/>
              <w:framePr w:hSpace="0" w:wrap="auto" w:hAnchor="text" w:vAnchor="margin" w:yAlign="inline"/>
              <w:jc w:val="both"/>
              <w:rPr>
                <w:sz w:val="32"/>
                <w:szCs w:val="32"/>
              </w:rPr>
            </w:pPr>
          </w:p>
          <w:p w:rsidRPr="00994EDC" w:rsidR="001A2B4A" w:rsidP="00D5258D" w:rsidRDefault="0085693B" w14:paraId="457729DF" w14:textId="3501ED03">
            <w:pPr>
              <w:pStyle w:val="FrontCoverSubtitle"/>
              <w:framePr w:hSpace="0" w:wrap="auto" w:hAnchor="text" w:vAnchor="margin" w:yAlign="inline"/>
              <w:numPr>
                <w:ilvl w:val="0"/>
                <w:numId w:val="21"/>
              </w:numPr>
              <w:rPr>
                <w:sz w:val="32"/>
                <w:szCs w:val="32"/>
              </w:rPr>
            </w:pPr>
            <w:r>
              <w:rPr>
                <w:rStyle w:val="IntenseEmphasis"/>
                <w:rFonts w:eastAsiaTheme="majorEastAsia" w:cstheme="majorBidi"/>
                <w:i w:val="0"/>
                <w:sz w:val="32"/>
                <w:szCs w:val="32"/>
              </w:rPr>
              <w:t xml:space="preserve"> </w:t>
            </w:r>
            <w:r w:rsidRPr="00994EDC" w:rsidR="001A2B4A">
              <w:rPr>
                <w:rStyle w:val="IntenseEmphasis"/>
                <w:rFonts w:eastAsiaTheme="majorEastAsia" w:cstheme="majorBidi"/>
                <w:i w:val="0"/>
                <w:sz w:val="32"/>
                <w:szCs w:val="32"/>
              </w:rPr>
              <w:t>PUBLIC INTEREST</w:t>
            </w:r>
          </w:p>
          <w:p w:rsidR="00980BEC" w:rsidP="00980BEC" w:rsidRDefault="00980BEC" w14:paraId="209D8E51" w14:textId="77777777">
            <w:pPr>
              <w:pStyle w:val="FrontCoverSubtitle"/>
              <w:framePr w:hSpace="0" w:wrap="auto" w:hAnchor="text" w:vAnchor="margin" w:yAlign="inline"/>
              <w:ind w:left="1080"/>
              <w:jc w:val="both"/>
              <w:rPr>
                <w:b w:val="0"/>
                <w:color w:val="auto"/>
                <w:sz w:val="24"/>
                <w:szCs w:val="24"/>
              </w:rPr>
            </w:pPr>
          </w:p>
          <w:p w:rsidRPr="00994EDC" w:rsidR="001A2B4A" w:rsidP="00596C5E" w:rsidRDefault="00A86DCC" w14:paraId="078E2270" w14:textId="3755D4E5">
            <w:pPr>
              <w:pStyle w:val="FrontCoverSubtitle"/>
              <w:framePr w:hSpace="0" w:wrap="auto" w:hAnchor="text" w:vAnchor="margin" w:yAlign="inline"/>
              <w:ind w:left="360"/>
              <w:jc w:val="both"/>
              <w:rPr>
                <w:b w:val="0"/>
                <w:color w:val="auto"/>
                <w:sz w:val="24"/>
                <w:szCs w:val="24"/>
              </w:rPr>
            </w:pPr>
            <w:r>
              <w:rPr>
                <w:b w:val="0"/>
                <w:color w:val="auto"/>
                <w:sz w:val="24"/>
                <w:szCs w:val="24"/>
              </w:rPr>
              <w:t xml:space="preserve"> </w:t>
            </w:r>
            <w:r w:rsidRPr="00994EDC" w:rsidR="001A2B4A">
              <w:rPr>
                <w:b w:val="0"/>
                <w:color w:val="auto"/>
                <w:sz w:val="24"/>
                <w:szCs w:val="24"/>
              </w:rPr>
              <w:t xml:space="preserve">In producing this report, has consideration been given to ‘public confidence’? </w:t>
            </w:r>
            <w:r w:rsidRPr="00980BEC" w:rsidR="001A2B4A">
              <w:rPr>
                <w:bCs/>
                <w:color w:val="auto"/>
                <w:sz w:val="24"/>
                <w:szCs w:val="24"/>
              </w:rPr>
              <w:t xml:space="preserve">Yes </w:t>
            </w:r>
          </w:p>
          <w:p w:rsidRPr="00994EDC" w:rsidR="001A2B4A" w:rsidP="00994EDC" w:rsidRDefault="001A2B4A" w14:paraId="44F54FB2" w14:textId="77777777">
            <w:pPr>
              <w:pStyle w:val="FrontCoverSubtitle"/>
              <w:framePr w:hSpace="0" w:wrap="auto" w:hAnchor="text" w:vAnchor="margin" w:yAlign="inline"/>
              <w:ind w:left="1080"/>
              <w:jc w:val="both"/>
              <w:rPr>
                <w:b w:val="0"/>
                <w:color w:val="auto"/>
                <w:sz w:val="24"/>
                <w:szCs w:val="24"/>
              </w:rPr>
            </w:pPr>
          </w:p>
          <w:p w:rsidRPr="00994EDC" w:rsidR="001A2B4A" w:rsidP="00596C5E" w:rsidRDefault="00A86DCC" w14:paraId="5EC90D17" w14:textId="668C623D">
            <w:pPr>
              <w:pStyle w:val="FrontCoverSubtitle"/>
              <w:framePr w:hSpace="0" w:wrap="auto" w:hAnchor="text" w:vAnchor="margin" w:yAlign="inline"/>
              <w:ind w:left="360"/>
              <w:jc w:val="both"/>
              <w:rPr>
                <w:b w:val="0"/>
                <w:color w:val="auto"/>
                <w:sz w:val="24"/>
                <w:szCs w:val="24"/>
              </w:rPr>
            </w:pPr>
            <w:r>
              <w:rPr>
                <w:b w:val="0"/>
                <w:color w:val="auto"/>
                <w:sz w:val="24"/>
                <w:szCs w:val="24"/>
              </w:rPr>
              <w:t xml:space="preserve"> </w:t>
            </w:r>
            <w:r w:rsidRPr="00994EDC" w:rsidR="001A2B4A">
              <w:rPr>
                <w:b w:val="0"/>
                <w:color w:val="auto"/>
                <w:sz w:val="24"/>
                <w:szCs w:val="24"/>
              </w:rPr>
              <w:t xml:space="preserve">Are the contents of this report, observations and appendices necessary </w:t>
            </w:r>
            <w:proofErr w:type="gramStart"/>
            <w:r w:rsidRPr="00994EDC" w:rsidR="001A2B4A">
              <w:rPr>
                <w:b w:val="0"/>
                <w:color w:val="auto"/>
                <w:sz w:val="24"/>
                <w:szCs w:val="24"/>
              </w:rPr>
              <w:t>and</w:t>
            </w:r>
            <w:r w:rsidR="00893E8D">
              <w:rPr>
                <w:b w:val="0"/>
                <w:color w:val="auto"/>
                <w:sz w:val="24"/>
                <w:szCs w:val="24"/>
              </w:rPr>
              <w:t xml:space="preserve">  </w:t>
            </w:r>
            <w:r w:rsidRPr="00994EDC" w:rsidR="001A2B4A">
              <w:rPr>
                <w:b w:val="0"/>
                <w:color w:val="auto"/>
                <w:sz w:val="24"/>
                <w:szCs w:val="24"/>
              </w:rPr>
              <w:t>suitable</w:t>
            </w:r>
            <w:proofErr w:type="gramEnd"/>
            <w:r w:rsidRPr="00994EDC" w:rsidR="001A2B4A">
              <w:rPr>
                <w:b w:val="0"/>
                <w:color w:val="auto"/>
                <w:sz w:val="24"/>
                <w:szCs w:val="24"/>
              </w:rPr>
              <w:t xml:space="preserve"> for the public domain? </w:t>
            </w:r>
            <w:r w:rsidRPr="00980BEC" w:rsidR="001A2B4A">
              <w:rPr>
                <w:bCs/>
                <w:color w:val="auto"/>
                <w:sz w:val="24"/>
                <w:szCs w:val="24"/>
              </w:rPr>
              <w:t>Yes</w:t>
            </w:r>
          </w:p>
          <w:p w:rsidRPr="00994EDC" w:rsidR="001A2B4A" w:rsidP="00994EDC" w:rsidRDefault="001A2B4A" w14:paraId="08FFE803" w14:textId="77777777">
            <w:pPr>
              <w:pStyle w:val="FrontCoverSubtitle"/>
              <w:framePr w:hSpace="0" w:wrap="auto" w:hAnchor="text" w:vAnchor="margin" w:yAlign="inline"/>
              <w:ind w:left="1080"/>
              <w:jc w:val="both"/>
              <w:rPr>
                <w:b w:val="0"/>
                <w:color w:val="auto"/>
                <w:sz w:val="24"/>
                <w:szCs w:val="24"/>
              </w:rPr>
            </w:pPr>
          </w:p>
          <w:p w:rsidRPr="00D01425" w:rsidR="00D01425" w:rsidP="00D5258D" w:rsidRDefault="00B47CFA" w14:paraId="278CE035" w14:textId="53882EB0">
            <w:pPr>
              <w:pStyle w:val="FrontCoverSubtitle"/>
              <w:framePr w:hSpace="0" w:wrap="auto" w:hAnchor="text" w:vAnchor="margin" w:yAlign="inline"/>
              <w:numPr>
                <w:ilvl w:val="0"/>
                <w:numId w:val="21"/>
              </w:numPr>
              <w:rPr>
                <w:rStyle w:val="IntenseEmphasis"/>
                <w:i w:val="0"/>
                <w:iCs w:val="0"/>
                <w:color w:val="243569"/>
                <w:sz w:val="32"/>
                <w:szCs w:val="32"/>
              </w:rPr>
            </w:pPr>
            <w:r>
              <w:rPr>
                <w:rStyle w:val="IntenseEmphasis"/>
                <w:rFonts w:eastAsiaTheme="majorEastAsia" w:cstheme="majorBidi"/>
                <w:i w:val="0"/>
                <w:sz w:val="32"/>
                <w:szCs w:val="32"/>
              </w:rPr>
              <w:t xml:space="preserve"> </w:t>
            </w:r>
            <w:r w:rsidR="00D01425">
              <w:rPr>
                <w:rStyle w:val="IntenseEmphasis"/>
                <w:rFonts w:eastAsiaTheme="majorEastAsia" w:cstheme="majorBidi"/>
                <w:i w:val="0"/>
                <w:sz w:val="32"/>
                <w:szCs w:val="32"/>
              </w:rPr>
              <w:t>REPORT AUTHOR</w:t>
            </w:r>
          </w:p>
          <w:p w:rsidRPr="00D01425" w:rsidR="00D01425" w:rsidP="00D01425" w:rsidRDefault="00D01425" w14:paraId="74788D7E" w14:textId="77777777">
            <w:pPr>
              <w:pStyle w:val="FrontCoverSubtitle"/>
              <w:framePr w:hSpace="0" w:wrap="auto" w:hAnchor="text" w:vAnchor="margin" w:yAlign="inline"/>
              <w:ind w:left="1080"/>
              <w:rPr>
                <w:rStyle w:val="IntenseEmphasis"/>
                <w:i w:val="0"/>
                <w:iCs w:val="0"/>
                <w:color w:val="243569"/>
                <w:sz w:val="32"/>
                <w:szCs w:val="32"/>
              </w:rPr>
            </w:pPr>
          </w:p>
          <w:p w:rsidRPr="00994EDC" w:rsidR="00D01425" w:rsidP="00971692" w:rsidRDefault="00A86DCC" w14:paraId="19089D0B" w14:textId="38949646">
            <w:pPr>
              <w:pStyle w:val="FrontCoverSubtitle"/>
              <w:framePr w:hSpace="0" w:wrap="auto" w:hAnchor="text" w:vAnchor="margin" w:yAlign="inline"/>
              <w:ind w:left="360"/>
              <w:jc w:val="both"/>
              <w:rPr>
                <w:b w:val="0"/>
                <w:color w:val="auto"/>
                <w:sz w:val="24"/>
                <w:szCs w:val="24"/>
              </w:rPr>
            </w:pPr>
            <w:r>
              <w:rPr>
                <w:b w:val="0"/>
                <w:color w:val="auto"/>
                <w:sz w:val="24"/>
                <w:szCs w:val="24"/>
              </w:rPr>
              <w:t xml:space="preserve"> </w:t>
            </w:r>
            <w:r w:rsidR="00C969A6">
              <w:rPr>
                <w:b w:val="0"/>
                <w:color w:val="auto"/>
                <w:sz w:val="24"/>
                <w:szCs w:val="24"/>
              </w:rPr>
              <w:t>Karen Thomas, Senior Manager, Continuous Improvement</w:t>
            </w:r>
          </w:p>
          <w:p w:rsidRPr="00D01425" w:rsidR="00D01425" w:rsidP="00D01425" w:rsidRDefault="00D01425" w14:paraId="25006FFA" w14:textId="77777777">
            <w:pPr>
              <w:pStyle w:val="FrontCoverSubtitle"/>
              <w:framePr w:hSpace="0" w:wrap="auto" w:hAnchor="text" w:vAnchor="margin" w:yAlign="inline"/>
              <w:rPr>
                <w:rStyle w:val="IntenseEmphasis"/>
                <w:i w:val="0"/>
                <w:iCs w:val="0"/>
                <w:color w:val="243569"/>
                <w:sz w:val="32"/>
                <w:szCs w:val="32"/>
              </w:rPr>
            </w:pPr>
          </w:p>
          <w:p w:rsidRPr="00D01425" w:rsidR="00994EDC" w:rsidP="00D5258D" w:rsidRDefault="00A86DCC" w14:paraId="553F4144" w14:textId="184DB2A7">
            <w:pPr>
              <w:pStyle w:val="FrontCoverSubtitle"/>
              <w:framePr w:hSpace="0" w:wrap="auto" w:hAnchor="text" w:vAnchor="margin" w:yAlign="inline"/>
              <w:numPr>
                <w:ilvl w:val="0"/>
                <w:numId w:val="21"/>
              </w:numPr>
              <w:rPr>
                <w:sz w:val="32"/>
                <w:szCs w:val="32"/>
              </w:rPr>
            </w:pPr>
            <w:r>
              <w:rPr>
                <w:rStyle w:val="IntenseEmphasis"/>
                <w:rFonts w:eastAsiaTheme="majorEastAsia" w:cstheme="majorBidi"/>
                <w:i w:val="0"/>
                <w:sz w:val="32"/>
                <w:szCs w:val="32"/>
              </w:rPr>
              <w:t xml:space="preserve"> </w:t>
            </w:r>
            <w:r w:rsidRPr="00D01425" w:rsidR="00994EDC">
              <w:rPr>
                <w:rStyle w:val="IntenseEmphasis"/>
                <w:rFonts w:eastAsiaTheme="majorEastAsia" w:cstheme="majorBidi"/>
                <w:i w:val="0"/>
                <w:sz w:val="32"/>
                <w:szCs w:val="32"/>
              </w:rPr>
              <w:t>LEAD CHIEF OFFICER</w:t>
            </w:r>
          </w:p>
          <w:p w:rsidR="00980BEC" w:rsidP="00980BEC" w:rsidRDefault="00980BEC" w14:paraId="03D3FC76" w14:textId="77777777">
            <w:pPr>
              <w:pStyle w:val="FrontCoverSubtitle"/>
              <w:framePr w:hSpace="0" w:wrap="auto" w:hAnchor="text" w:vAnchor="margin" w:yAlign="inline"/>
              <w:ind w:left="1080"/>
              <w:jc w:val="both"/>
              <w:rPr>
                <w:b w:val="0"/>
                <w:color w:val="auto"/>
                <w:sz w:val="24"/>
                <w:szCs w:val="24"/>
              </w:rPr>
            </w:pPr>
          </w:p>
          <w:p w:rsidRPr="00994EDC" w:rsidR="00994EDC" w:rsidP="00971692" w:rsidRDefault="00A86DCC" w14:paraId="76B7ACA2" w14:textId="542C0A51">
            <w:pPr>
              <w:pStyle w:val="FrontCoverSubtitle"/>
              <w:framePr w:hSpace="0" w:wrap="auto" w:hAnchor="text" w:vAnchor="margin" w:yAlign="inline"/>
              <w:ind w:left="360"/>
              <w:jc w:val="both"/>
              <w:rPr>
                <w:b w:val="0"/>
                <w:color w:val="auto"/>
                <w:sz w:val="24"/>
                <w:szCs w:val="24"/>
              </w:rPr>
            </w:pPr>
            <w:r>
              <w:rPr>
                <w:b w:val="0"/>
                <w:color w:val="auto"/>
                <w:sz w:val="24"/>
                <w:szCs w:val="24"/>
              </w:rPr>
              <w:t xml:space="preserve"> </w:t>
            </w:r>
            <w:r w:rsidR="0085693B">
              <w:rPr>
                <w:b w:val="0"/>
                <w:color w:val="auto"/>
                <w:sz w:val="24"/>
                <w:szCs w:val="24"/>
              </w:rPr>
              <w:t>Chief Con</w:t>
            </w:r>
            <w:r w:rsidR="00AD240D">
              <w:rPr>
                <w:b w:val="0"/>
                <w:color w:val="auto"/>
                <w:sz w:val="24"/>
                <w:szCs w:val="24"/>
              </w:rPr>
              <w:t>s</w:t>
            </w:r>
            <w:r w:rsidR="0085693B">
              <w:rPr>
                <w:b w:val="0"/>
                <w:color w:val="auto"/>
                <w:sz w:val="24"/>
                <w:szCs w:val="24"/>
              </w:rPr>
              <w:t xml:space="preserve">table </w:t>
            </w:r>
            <w:r w:rsidR="00C969A6">
              <w:rPr>
                <w:b w:val="0"/>
                <w:color w:val="auto"/>
                <w:sz w:val="24"/>
                <w:szCs w:val="24"/>
              </w:rPr>
              <w:t xml:space="preserve">Mark </w:t>
            </w:r>
            <w:proofErr w:type="spellStart"/>
            <w:r w:rsidR="00C969A6">
              <w:rPr>
                <w:b w:val="0"/>
                <w:color w:val="auto"/>
                <w:sz w:val="24"/>
                <w:szCs w:val="24"/>
              </w:rPr>
              <w:t>Hobrough</w:t>
            </w:r>
            <w:proofErr w:type="spellEnd"/>
          </w:p>
          <w:p w:rsidR="00994EDC" w:rsidP="00994EDC" w:rsidRDefault="00994EDC" w14:paraId="18E42262" w14:textId="500B5B60">
            <w:pPr>
              <w:pStyle w:val="FrontCoverSubtitle"/>
              <w:framePr w:hSpace="0" w:wrap="auto" w:hAnchor="text" w:vAnchor="margin" w:yAlign="inline"/>
              <w:jc w:val="both"/>
              <w:rPr>
                <w:b w:val="0"/>
                <w:sz w:val="32"/>
                <w:szCs w:val="32"/>
              </w:rPr>
            </w:pPr>
          </w:p>
          <w:p w:rsidRPr="00994EDC" w:rsidR="00994EDC" w:rsidP="00D5258D" w:rsidRDefault="00A86DCC" w14:paraId="218F8051" w14:textId="77CB7A9E">
            <w:pPr>
              <w:pStyle w:val="FrontCoverSubtitle"/>
              <w:framePr w:hSpace="0" w:wrap="auto" w:hAnchor="text" w:vAnchor="margin" w:yAlign="inline"/>
              <w:numPr>
                <w:ilvl w:val="0"/>
                <w:numId w:val="21"/>
              </w:numPr>
              <w:rPr>
                <w:sz w:val="32"/>
                <w:szCs w:val="32"/>
              </w:rPr>
            </w:pPr>
            <w:r>
              <w:rPr>
                <w:rStyle w:val="IntenseEmphasis"/>
                <w:rFonts w:eastAsiaTheme="majorEastAsia" w:cstheme="majorBidi"/>
                <w:i w:val="0"/>
                <w:sz w:val="32"/>
                <w:szCs w:val="32"/>
              </w:rPr>
              <w:lastRenderedPageBreak/>
              <w:t xml:space="preserve"> </w:t>
            </w:r>
            <w:r w:rsidR="00994EDC">
              <w:rPr>
                <w:rStyle w:val="IntenseEmphasis"/>
                <w:rFonts w:eastAsiaTheme="majorEastAsia" w:cstheme="majorBidi"/>
                <w:i w:val="0"/>
                <w:sz w:val="32"/>
                <w:szCs w:val="32"/>
              </w:rPr>
              <w:t>ANNEXES</w:t>
            </w:r>
            <w:r>
              <w:rPr>
                <w:rStyle w:val="IntenseEmphasis"/>
                <w:rFonts w:eastAsiaTheme="majorEastAsia" w:cstheme="majorBidi"/>
                <w:i w:val="0"/>
                <w:sz w:val="32"/>
                <w:szCs w:val="32"/>
              </w:rPr>
              <w:t xml:space="preserve"> </w:t>
            </w:r>
          </w:p>
          <w:p w:rsidR="00980BEC" w:rsidP="00980BEC" w:rsidRDefault="00980BEC" w14:paraId="00967BD7" w14:textId="77777777">
            <w:pPr>
              <w:pStyle w:val="FrontCoverSubtitle"/>
              <w:framePr w:hSpace="0" w:wrap="auto" w:hAnchor="text" w:vAnchor="margin" w:yAlign="inline"/>
              <w:ind w:left="1080"/>
              <w:jc w:val="both"/>
              <w:rPr>
                <w:b w:val="0"/>
                <w:color w:val="auto"/>
                <w:sz w:val="24"/>
                <w:szCs w:val="24"/>
              </w:rPr>
            </w:pPr>
          </w:p>
          <w:p w:rsidRPr="00994EDC" w:rsidR="007933DB" w:rsidP="00971692" w:rsidRDefault="007933DB" w14:paraId="2B37A2C2" w14:textId="4DCBDF59">
            <w:pPr>
              <w:pStyle w:val="FrontCoverSubtitle"/>
              <w:framePr w:hSpace="0" w:wrap="auto" w:hAnchor="text" w:vAnchor="margin" w:yAlign="inline"/>
              <w:numPr>
                <w:ilvl w:val="0"/>
                <w:numId w:val="27"/>
              </w:numPr>
              <w:jc w:val="both"/>
              <w:rPr>
                <w:b w:val="0"/>
                <w:color w:val="auto"/>
                <w:sz w:val="24"/>
                <w:szCs w:val="24"/>
              </w:rPr>
            </w:pPr>
            <w:r>
              <w:rPr>
                <w:b w:val="0"/>
                <w:color w:val="auto"/>
                <w:sz w:val="24"/>
                <w:szCs w:val="24"/>
              </w:rPr>
              <w:t xml:space="preserve">Delivery </w:t>
            </w:r>
            <w:r w:rsidR="00556678">
              <w:rPr>
                <w:b w:val="0"/>
                <w:color w:val="auto"/>
                <w:sz w:val="24"/>
                <w:szCs w:val="24"/>
              </w:rPr>
              <w:t xml:space="preserve">Plan </w:t>
            </w:r>
            <w:r>
              <w:rPr>
                <w:b w:val="0"/>
                <w:color w:val="auto"/>
                <w:sz w:val="24"/>
                <w:szCs w:val="24"/>
              </w:rPr>
              <w:t>Graphical Representation</w:t>
            </w:r>
          </w:p>
          <w:p w:rsidR="00994EDC" w:rsidP="00994EDC" w:rsidRDefault="00994EDC" w14:paraId="5EBD5C6C" w14:textId="30472569">
            <w:pPr>
              <w:pStyle w:val="FrontCoverSubtitle"/>
              <w:framePr w:hSpace="0" w:wrap="auto" w:hAnchor="text" w:vAnchor="margin" w:yAlign="inline"/>
              <w:jc w:val="both"/>
              <w:rPr>
                <w:b w:val="0"/>
                <w:sz w:val="32"/>
                <w:szCs w:val="32"/>
              </w:rPr>
            </w:pPr>
          </w:p>
          <w:p w:rsidRPr="008A69CF" w:rsidR="00994EDC" w:rsidP="00D5258D" w:rsidRDefault="00A86DCC" w14:paraId="3A64544A" w14:textId="6162B0A9">
            <w:pPr>
              <w:pStyle w:val="FrontCoverSubtitle"/>
              <w:framePr w:hSpace="0" w:wrap="auto" w:hAnchor="text" w:vAnchor="margin" w:yAlign="inline"/>
              <w:numPr>
                <w:ilvl w:val="0"/>
                <w:numId w:val="21"/>
              </w:numPr>
              <w:rPr>
                <w:rStyle w:val="IntenseEmphasis"/>
                <w:i w:val="0"/>
                <w:iCs w:val="0"/>
                <w:color w:val="243569"/>
                <w:sz w:val="32"/>
                <w:szCs w:val="32"/>
              </w:rPr>
            </w:pPr>
            <w:r>
              <w:rPr>
                <w:rStyle w:val="IntenseEmphasis"/>
                <w:rFonts w:eastAsiaTheme="majorEastAsia" w:cstheme="majorBidi"/>
                <w:i w:val="0"/>
                <w:sz w:val="32"/>
                <w:szCs w:val="32"/>
              </w:rPr>
              <w:t xml:space="preserve"> </w:t>
            </w:r>
            <w:r w:rsidR="008A69CF">
              <w:rPr>
                <w:rStyle w:val="IntenseEmphasis"/>
                <w:rFonts w:eastAsiaTheme="majorEastAsia" w:cstheme="majorBidi"/>
                <w:i w:val="0"/>
                <w:sz w:val="32"/>
                <w:szCs w:val="32"/>
              </w:rPr>
              <w:t xml:space="preserve">GOVERANANCE BOARD </w:t>
            </w:r>
            <w:r w:rsidRPr="0074757A" w:rsidR="00994EDC">
              <w:rPr>
                <w:rStyle w:val="IntenseEmphasis"/>
                <w:rFonts w:eastAsiaTheme="majorEastAsia" w:cstheme="majorBidi"/>
                <w:i w:val="0"/>
                <w:sz w:val="32"/>
                <w:szCs w:val="32"/>
              </w:rPr>
              <w:t>CHIEF</w:t>
            </w:r>
            <w:r w:rsidRPr="00E77CCD" w:rsidR="00994EDC">
              <w:rPr>
                <w:rStyle w:val="IntenseEmphasis"/>
                <w:rFonts w:eastAsiaTheme="majorEastAsia" w:cstheme="majorBidi"/>
                <w:i w:val="0"/>
                <w:sz w:val="32"/>
                <w:szCs w:val="32"/>
              </w:rPr>
              <w:t xml:space="preserve"> OFFICER</w:t>
            </w:r>
            <w:r w:rsidR="00994EDC">
              <w:rPr>
                <w:rStyle w:val="IntenseEmphasis"/>
                <w:rFonts w:eastAsiaTheme="majorEastAsia" w:cstheme="majorBidi"/>
                <w:i w:val="0"/>
                <w:sz w:val="32"/>
                <w:szCs w:val="32"/>
              </w:rPr>
              <w:t xml:space="preserve"> APPROVAL</w:t>
            </w:r>
          </w:p>
          <w:p w:rsidR="00980BEC" w:rsidP="00980BEC" w:rsidRDefault="00980BEC" w14:paraId="78B0DEC8" w14:textId="77777777">
            <w:pPr>
              <w:pStyle w:val="FrontCoverSubtitle"/>
              <w:framePr w:hSpace="0" w:wrap="auto" w:hAnchor="text" w:vAnchor="margin" w:yAlign="inline"/>
              <w:ind w:left="1080"/>
              <w:jc w:val="both"/>
              <w:rPr>
                <w:b w:val="0"/>
                <w:color w:val="auto"/>
                <w:sz w:val="24"/>
                <w:szCs w:val="24"/>
              </w:rPr>
            </w:pPr>
          </w:p>
          <w:p w:rsidR="001B0466" w:rsidP="00C639A3" w:rsidRDefault="00C639A3" w14:paraId="0755B9A4" w14:textId="7B48FDB7">
            <w:pPr>
              <w:pStyle w:val="FrontCoverSubtitle"/>
              <w:framePr w:hSpace="0" w:wrap="auto" w:hAnchor="text" w:vAnchor="margin" w:yAlign="inline"/>
              <w:jc w:val="both"/>
              <w:rPr>
                <w:b w:val="0"/>
                <w:color w:val="auto"/>
                <w:sz w:val="24"/>
                <w:szCs w:val="24"/>
              </w:rPr>
            </w:pPr>
            <w:r>
              <w:rPr>
                <w:b w:val="0"/>
                <w:color w:val="auto"/>
                <w:sz w:val="24"/>
                <w:szCs w:val="24"/>
              </w:rPr>
              <w:t>15.1    T</w:t>
            </w:r>
            <w:r w:rsidR="008A69CF">
              <w:rPr>
                <w:b w:val="0"/>
                <w:color w:val="auto"/>
                <w:sz w:val="24"/>
                <w:szCs w:val="24"/>
              </w:rPr>
              <w:t>his report has been presented to the following Chief Officer Board:</w:t>
            </w:r>
          </w:p>
          <w:p w:rsidR="001B0466" w:rsidP="00C639A3" w:rsidRDefault="001B0466" w14:paraId="624246BF" w14:textId="77777777">
            <w:pPr>
              <w:pStyle w:val="FrontCoverSubtitle"/>
              <w:framePr w:hSpace="0" w:wrap="auto" w:hAnchor="text" w:vAnchor="margin" w:yAlign="inline"/>
              <w:ind w:left="720"/>
              <w:jc w:val="both"/>
              <w:rPr>
                <w:b w:val="0"/>
                <w:color w:val="auto"/>
                <w:sz w:val="24"/>
                <w:szCs w:val="24"/>
              </w:rPr>
            </w:pPr>
            <w:r>
              <w:rPr>
                <w:b w:val="0"/>
                <w:color w:val="auto"/>
                <w:sz w:val="24"/>
                <w:szCs w:val="24"/>
              </w:rPr>
              <w:t>Meeting chaired by:</w:t>
            </w:r>
          </w:p>
          <w:p w:rsidR="001B0466" w:rsidP="00C639A3" w:rsidRDefault="001B0466" w14:paraId="5EF13A58" w14:textId="77777777">
            <w:pPr>
              <w:pStyle w:val="FrontCoverSubtitle"/>
              <w:framePr w:hSpace="0" w:wrap="auto" w:hAnchor="text" w:vAnchor="margin" w:yAlign="inline"/>
              <w:ind w:left="720"/>
              <w:jc w:val="both"/>
              <w:rPr>
                <w:b w:val="0"/>
                <w:color w:val="auto"/>
                <w:sz w:val="24"/>
                <w:szCs w:val="24"/>
              </w:rPr>
            </w:pPr>
            <w:r>
              <w:rPr>
                <w:b w:val="0"/>
                <w:color w:val="auto"/>
                <w:sz w:val="24"/>
                <w:szCs w:val="24"/>
              </w:rPr>
              <w:t>Meeting date:</w:t>
            </w:r>
          </w:p>
          <w:p w:rsidR="00DF1AF7" w:rsidP="00971692" w:rsidRDefault="001B0466" w14:paraId="6D6939C5" w14:textId="77777777">
            <w:pPr>
              <w:pStyle w:val="FrontCoverSubtitle"/>
              <w:framePr w:hSpace="0" w:wrap="auto" w:hAnchor="text" w:vAnchor="margin" w:yAlign="inline"/>
              <w:numPr>
                <w:ilvl w:val="0"/>
                <w:numId w:val="28"/>
              </w:numPr>
              <w:jc w:val="both"/>
              <w:rPr>
                <w:b w:val="0"/>
                <w:color w:val="auto"/>
                <w:sz w:val="24"/>
                <w:szCs w:val="24"/>
              </w:rPr>
            </w:pPr>
            <w:r>
              <w:rPr>
                <w:b w:val="0"/>
                <w:color w:val="auto"/>
                <w:sz w:val="24"/>
                <w:szCs w:val="24"/>
              </w:rPr>
              <w:t>Actions and amendments arising from board:</w:t>
            </w:r>
          </w:p>
          <w:p w:rsidR="00DF1AF7" w:rsidP="00DF1AF7" w:rsidRDefault="00DF1AF7" w14:paraId="6660F112" w14:textId="77777777">
            <w:pPr>
              <w:pStyle w:val="FrontCoverSubtitle"/>
              <w:framePr w:hSpace="0" w:wrap="auto" w:hAnchor="text" w:vAnchor="margin" w:yAlign="inline"/>
              <w:jc w:val="both"/>
              <w:rPr>
                <w:b w:val="0"/>
                <w:color w:val="auto"/>
                <w:sz w:val="24"/>
                <w:szCs w:val="24"/>
              </w:rPr>
            </w:pPr>
          </w:p>
          <w:p w:rsidR="00DF1AF7" w:rsidP="00DF1AF7" w:rsidRDefault="00DF1AF7" w14:paraId="051FC70C" w14:textId="5C2C4B9C">
            <w:pPr>
              <w:pStyle w:val="FrontCoverSubtitle"/>
              <w:framePr w:hSpace="0" w:wrap="auto" w:hAnchor="text" w:vAnchor="margin" w:yAlign="inline"/>
              <w:jc w:val="both"/>
              <w:rPr>
                <w:b w:val="0"/>
                <w:color w:val="auto"/>
                <w:sz w:val="24"/>
                <w:szCs w:val="24"/>
              </w:rPr>
            </w:pPr>
            <w:r>
              <w:rPr>
                <w:b w:val="0"/>
                <w:color w:val="auto"/>
                <w:sz w:val="24"/>
                <w:szCs w:val="24"/>
              </w:rPr>
              <w:t>15.2    This report has been presented to the Scrutiny Executive Board:</w:t>
            </w:r>
          </w:p>
          <w:p w:rsidR="00DF1AF7" w:rsidP="00DF1AF7" w:rsidRDefault="00DF1AF7" w14:paraId="631ED951" w14:textId="272FD73B">
            <w:pPr>
              <w:pStyle w:val="FrontCoverSubtitle"/>
              <w:framePr w:hSpace="0" w:wrap="auto" w:hAnchor="text" w:vAnchor="margin" w:yAlign="inline"/>
              <w:jc w:val="both"/>
              <w:rPr>
                <w:b w:val="0"/>
                <w:color w:val="auto"/>
                <w:sz w:val="24"/>
                <w:szCs w:val="24"/>
              </w:rPr>
            </w:pPr>
            <w:r>
              <w:rPr>
                <w:b w:val="0"/>
                <w:color w:val="auto"/>
                <w:sz w:val="24"/>
                <w:szCs w:val="24"/>
              </w:rPr>
              <w:t xml:space="preserve">           Meeting chaired by:</w:t>
            </w:r>
          </w:p>
          <w:p w:rsidR="00D60BE3" w:rsidP="00DF1AF7" w:rsidRDefault="00D60BE3" w14:paraId="6C2D8304" w14:textId="3D9D7D8B">
            <w:pPr>
              <w:pStyle w:val="FrontCoverSubtitle"/>
              <w:framePr w:hSpace="0" w:wrap="auto" w:hAnchor="text" w:vAnchor="margin" w:yAlign="inline"/>
              <w:jc w:val="both"/>
              <w:rPr>
                <w:b w:val="0"/>
                <w:color w:val="auto"/>
                <w:sz w:val="24"/>
                <w:szCs w:val="24"/>
              </w:rPr>
            </w:pPr>
            <w:r>
              <w:rPr>
                <w:b w:val="0"/>
                <w:color w:val="auto"/>
                <w:sz w:val="24"/>
                <w:szCs w:val="24"/>
              </w:rPr>
              <w:t xml:space="preserve">           Meeting date:</w:t>
            </w:r>
          </w:p>
          <w:p w:rsidR="00E55FAF" w:rsidP="00DF1AF7" w:rsidRDefault="00E55FAF" w14:paraId="2553586D" w14:textId="77777777">
            <w:pPr>
              <w:pStyle w:val="FrontCoverSubtitle"/>
              <w:framePr w:hSpace="0" w:wrap="auto" w:hAnchor="text" w:vAnchor="margin" w:yAlign="inline"/>
              <w:jc w:val="both"/>
              <w:rPr>
                <w:b w:val="0"/>
                <w:color w:val="auto"/>
                <w:sz w:val="24"/>
                <w:szCs w:val="24"/>
              </w:rPr>
            </w:pPr>
          </w:p>
          <w:p w:rsidR="00F01763" w:rsidP="00E55FAF" w:rsidRDefault="00E55FAF" w14:paraId="6ADED548" w14:textId="7567345E">
            <w:pPr>
              <w:pStyle w:val="FrontCoverSubtitle"/>
              <w:framePr w:hSpace="0" w:wrap="auto" w:hAnchor="text" w:vAnchor="margin" w:yAlign="inline"/>
              <w:numPr>
                <w:ilvl w:val="0"/>
                <w:numId w:val="28"/>
              </w:numPr>
              <w:jc w:val="both"/>
              <w:rPr>
                <w:b w:val="0"/>
                <w:color w:val="auto"/>
                <w:sz w:val="24"/>
                <w:szCs w:val="24"/>
              </w:rPr>
            </w:pPr>
            <w:r>
              <w:rPr>
                <w:b w:val="0"/>
                <w:color w:val="auto"/>
                <w:sz w:val="24"/>
                <w:szCs w:val="24"/>
              </w:rPr>
              <w:t>Actions and amendments arising from board:</w:t>
            </w:r>
          </w:p>
          <w:p w:rsidR="00C44448" w:rsidP="00C44448" w:rsidRDefault="00C44448" w14:paraId="0CDD3E7F" w14:textId="77777777">
            <w:pPr>
              <w:pStyle w:val="FrontCoverSubtitle"/>
              <w:framePr w:hSpace="0" w:wrap="auto" w:hAnchor="text" w:vAnchor="margin" w:yAlign="inline"/>
              <w:jc w:val="both"/>
              <w:rPr>
                <w:b w:val="0"/>
                <w:color w:val="auto"/>
                <w:sz w:val="24"/>
                <w:szCs w:val="24"/>
              </w:rPr>
            </w:pPr>
          </w:p>
          <w:p w:rsidR="00994EDC" w:rsidP="00960D36" w:rsidRDefault="00C44448" w14:paraId="36027B2B" w14:textId="6BC4880A">
            <w:pPr>
              <w:pStyle w:val="FrontCoverSubtitle"/>
              <w:framePr w:hSpace="0" w:wrap="auto" w:hAnchor="text" w:vAnchor="margin" w:yAlign="inline"/>
              <w:jc w:val="both"/>
              <w:rPr>
                <w:b w:val="0"/>
                <w:color w:val="auto"/>
                <w:sz w:val="24"/>
                <w:szCs w:val="24"/>
              </w:rPr>
            </w:pPr>
            <w:r>
              <w:rPr>
                <w:b w:val="0"/>
                <w:color w:val="auto"/>
                <w:sz w:val="24"/>
                <w:szCs w:val="24"/>
              </w:rPr>
              <w:t xml:space="preserve">15.3   </w:t>
            </w:r>
            <w:r w:rsidRPr="00994EDC" w:rsidR="00994EDC">
              <w:rPr>
                <w:b w:val="0"/>
                <w:color w:val="auto"/>
                <w:sz w:val="24"/>
                <w:szCs w:val="24"/>
              </w:rPr>
              <w:t>I</w:t>
            </w:r>
            <w:r w:rsidR="00994EDC">
              <w:rPr>
                <w:b w:val="0"/>
                <w:color w:val="auto"/>
                <w:sz w:val="24"/>
                <w:szCs w:val="24"/>
              </w:rPr>
              <w:t xml:space="preserve"> </w:t>
            </w:r>
            <w:r w:rsidRPr="00994EDC" w:rsidR="00994EDC">
              <w:rPr>
                <w:b w:val="0"/>
                <w:color w:val="auto"/>
                <w:sz w:val="24"/>
                <w:szCs w:val="24"/>
              </w:rPr>
              <w:t xml:space="preserve">confirm this report has been discussed and approved at a formal Chief Officers’ </w:t>
            </w:r>
            <w:r w:rsidR="00781A3A">
              <w:rPr>
                <w:b w:val="0"/>
                <w:color w:val="auto"/>
                <w:sz w:val="24"/>
                <w:szCs w:val="24"/>
              </w:rPr>
              <w:t xml:space="preserve">        </w:t>
            </w:r>
            <w:r w:rsidRPr="00994EDC" w:rsidR="00994EDC">
              <w:rPr>
                <w:b w:val="0"/>
                <w:color w:val="auto"/>
                <w:sz w:val="24"/>
                <w:szCs w:val="24"/>
              </w:rPr>
              <w:t>meeting.</w:t>
            </w:r>
          </w:p>
          <w:p w:rsidR="00994EDC" w:rsidP="00994EDC" w:rsidRDefault="00994EDC" w14:paraId="2F57E2C6" w14:textId="77777777">
            <w:pPr>
              <w:pStyle w:val="FrontCoverSubtitle"/>
              <w:framePr w:hSpace="0" w:wrap="auto" w:hAnchor="text" w:vAnchor="margin" w:yAlign="inline"/>
              <w:ind w:left="1080"/>
              <w:jc w:val="both"/>
              <w:rPr>
                <w:b w:val="0"/>
                <w:color w:val="auto"/>
                <w:sz w:val="24"/>
                <w:szCs w:val="24"/>
              </w:rPr>
            </w:pPr>
          </w:p>
          <w:p w:rsidRPr="00994EDC" w:rsidR="00994EDC" w:rsidP="00971692" w:rsidRDefault="00994EDC" w14:paraId="3F517459" w14:textId="21258605">
            <w:pPr>
              <w:pStyle w:val="FrontCoverSubtitle"/>
              <w:framePr w:hSpace="0" w:wrap="auto" w:hAnchor="text" w:vAnchor="margin" w:yAlign="inline"/>
              <w:numPr>
                <w:ilvl w:val="0"/>
                <w:numId w:val="28"/>
              </w:numPr>
              <w:jc w:val="both"/>
              <w:rPr>
                <w:b w:val="0"/>
                <w:color w:val="auto"/>
                <w:sz w:val="24"/>
                <w:szCs w:val="24"/>
              </w:rPr>
            </w:pPr>
            <w:r>
              <w:rPr>
                <w:b w:val="0"/>
                <w:color w:val="auto"/>
                <w:sz w:val="24"/>
                <w:szCs w:val="24"/>
              </w:rPr>
              <w:t xml:space="preserve">I confirm this report is suitable for the public domain / is not suitable for the public domain for the reasons stated in 11.3. </w:t>
            </w:r>
            <w:r w:rsidRPr="00994EDC">
              <w:rPr>
                <w:b w:val="0"/>
                <w:i/>
                <w:color w:val="A6A6A6" w:themeColor="background1" w:themeShade="A6"/>
                <w:sz w:val="24"/>
                <w:szCs w:val="24"/>
              </w:rPr>
              <w:t>(delete as appropriate)</w:t>
            </w:r>
          </w:p>
          <w:p w:rsidR="00994EDC" w:rsidP="00994EDC" w:rsidRDefault="00994EDC" w14:paraId="3472FD18" w14:textId="37933BE4">
            <w:pPr>
              <w:pStyle w:val="FrontCoverSubtitle"/>
              <w:framePr w:hSpace="0" w:wrap="auto" w:hAnchor="text" w:vAnchor="margin" w:yAlign="inline"/>
              <w:jc w:val="both"/>
              <w:rPr>
                <w:b w:val="0"/>
                <w:sz w:val="32"/>
                <w:szCs w:val="32"/>
              </w:rPr>
            </w:pPr>
          </w:p>
          <w:p w:rsidR="000C685B" w:rsidP="009F1516" w:rsidRDefault="00994EDC" w14:paraId="59D5E6FF" w14:textId="77777777">
            <w:pPr>
              <w:pStyle w:val="FrontCoverSubtitle"/>
              <w:framePr w:hSpace="0" w:wrap="auto" w:hAnchor="text" w:vAnchor="margin" w:yAlign="inline"/>
              <w:rPr>
                <w:b w:val="0"/>
                <w:i/>
                <w:color w:val="A6A6A6" w:themeColor="background1" w:themeShade="A6"/>
                <w:sz w:val="24"/>
                <w:szCs w:val="24"/>
              </w:rPr>
            </w:pPr>
            <w:r w:rsidRPr="00994EDC">
              <w:rPr>
                <w:rFonts w:eastAsiaTheme="majorEastAsia" w:cstheme="majorBidi"/>
                <w:color w:val="253668"/>
                <w:sz w:val="24"/>
                <w:szCs w:val="24"/>
              </w:rPr>
              <w:t>Signature</w:t>
            </w:r>
            <w:proofErr w:type="gramStart"/>
            <w:r>
              <w:rPr>
                <w:rFonts w:eastAsiaTheme="majorEastAsia" w:cstheme="majorBidi"/>
                <w:color w:val="253668"/>
                <w:sz w:val="24"/>
                <w:szCs w:val="24"/>
              </w:rPr>
              <w:t xml:space="preserve">:  </w:t>
            </w:r>
            <w:r w:rsidRPr="00994EDC">
              <w:rPr>
                <w:b w:val="0"/>
                <w:i/>
                <w:color w:val="A6A6A6" w:themeColor="background1" w:themeShade="A6"/>
                <w:sz w:val="24"/>
                <w:szCs w:val="24"/>
              </w:rPr>
              <w:t>(</w:t>
            </w:r>
            <w:proofErr w:type="gramEnd"/>
            <w:r w:rsidRPr="00994EDC">
              <w:rPr>
                <w:b w:val="0"/>
                <w:i/>
                <w:color w:val="A6A6A6" w:themeColor="background1" w:themeShade="A6"/>
                <w:sz w:val="24"/>
                <w:szCs w:val="24"/>
              </w:rPr>
              <w:t xml:space="preserve">Insert CO electronic signature)                          </w:t>
            </w:r>
          </w:p>
          <w:p w:rsidR="000C685B" w:rsidP="009F1516" w:rsidRDefault="000C685B" w14:paraId="236BCAB6" w14:textId="77777777">
            <w:pPr>
              <w:pStyle w:val="FrontCoverSubtitle"/>
              <w:framePr w:hSpace="0" w:wrap="auto" w:hAnchor="text" w:vAnchor="margin" w:yAlign="inline"/>
              <w:rPr>
                <w:b w:val="0"/>
                <w:i/>
                <w:color w:val="A6A6A6" w:themeColor="background1" w:themeShade="A6"/>
                <w:sz w:val="24"/>
                <w:szCs w:val="24"/>
              </w:rPr>
            </w:pPr>
          </w:p>
          <w:p w:rsidR="000C685B" w:rsidP="009F1516" w:rsidRDefault="000C685B" w14:paraId="059B7745" w14:textId="77777777">
            <w:pPr>
              <w:pStyle w:val="FrontCoverSubtitle"/>
              <w:framePr w:hSpace="0" w:wrap="auto" w:hAnchor="text" w:vAnchor="margin" w:yAlign="inline"/>
              <w:rPr>
                <w:b w:val="0"/>
                <w:i/>
                <w:color w:val="A6A6A6" w:themeColor="background1" w:themeShade="A6"/>
                <w:sz w:val="24"/>
                <w:szCs w:val="24"/>
              </w:rPr>
            </w:pPr>
          </w:p>
          <w:p w:rsidR="000C685B" w:rsidP="009F1516" w:rsidRDefault="00D81E3B" w14:paraId="784E6450" w14:textId="4A7132F9">
            <w:pPr>
              <w:pStyle w:val="FrontCoverSubtitle"/>
              <w:framePr w:hSpace="0" w:wrap="auto" w:hAnchor="text" w:vAnchor="margin" w:yAlign="inline"/>
              <w:rPr>
                <w:rFonts w:eastAsiaTheme="majorEastAsia" w:cstheme="majorBidi"/>
                <w:color w:val="253668"/>
                <w:sz w:val="24"/>
                <w:szCs w:val="24"/>
              </w:rPr>
            </w:pPr>
            <w:r>
              <w:rPr>
                <w:noProof/>
              </w:rPr>
              <w:drawing>
                <wp:inline distT="0" distB="0" distL="0" distR="0" wp14:anchorId="73BD4A7A" wp14:editId="3FDF2A39">
                  <wp:extent cx="1985010" cy="825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stretch>
                            <a:fillRect/>
                          </a:stretch>
                        </pic:blipFill>
                        <pic:spPr>
                          <a:xfrm>
                            <a:off x="0" y="0"/>
                            <a:ext cx="1985010" cy="825500"/>
                          </a:xfrm>
                          <a:prstGeom prst="rect">
                            <a:avLst/>
                          </a:prstGeom>
                        </pic:spPr>
                      </pic:pic>
                    </a:graphicData>
                  </a:graphic>
                </wp:inline>
              </w:drawing>
            </w:r>
          </w:p>
          <w:p w:rsidR="000C685B" w:rsidP="009F1516" w:rsidRDefault="000C685B" w14:paraId="186762E8" w14:textId="77777777">
            <w:pPr>
              <w:pStyle w:val="FrontCoverSubtitle"/>
              <w:framePr w:hSpace="0" w:wrap="auto" w:hAnchor="text" w:vAnchor="margin" w:yAlign="inline"/>
              <w:rPr>
                <w:rFonts w:eastAsiaTheme="majorEastAsia" w:cstheme="majorBidi"/>
                <w:color w:val="253668"/>
                <w:sz w:val="24"/>
                <w:szCs w:val="24"/>
              </w:rPr>
            </w:pPr>
          </w:p>
          <w:p w:rsidR="000C685B" w:rsidP="009F1516" w:rsidRDefault="000C685B" w14:paraId="22CE832F" w14:textId="77777777">
            <w:pPr>
              <w:pStyle w:val="FrontCoverSubtitle"/>
              <w:framePr w:hSpace="0" w:wrap="auto" w:hAnchor="text" w:vAnchor="margin" w:yAlign="inline"/>
              <w:rPr>
                <w:rFonts w:eastAsiaTheme="majorEastAsia" w:cstheme="majorBidi"/>
                <w:color w:val="253668"/>
                <w:sz w:val="24"/>
                <w:szCs w:val="24"/>
              </w:rPr>
            </w:pPr>
          </w:p>
          <w:p w:rsidR="000C685B" w:rsidP="009F1516" w:rsidRDefault="00D81E3B" w14:paraId="6996FA49" w14:textId="22523B16">
            <w:pPr>
              <w:pStyle w:val="FrontCoverSubtitle"/>
              <w:framePr w:hSpace="0" w:wrap="auto" w:hAnchor="text" w:vAnchor="margin" w:yAlign="inline"/>
              <w:rPr>
                <w:rFonts w:eastAsiaTheme="majorEastAsia" w:cstheme="majorBidi"/>
                <w:color w:val="253668"/>
                <w:sz w:val="24"/>
                <w:szCs w:val="24"/>
              </w:rPr>
            </w:pPr>
            <w:r>
              <w:rPr>
                <w:rFonts w:eastAsiaTheme="majorEastAsia" w:cstheme="majorBidi"/>
                <w:color w:val="253668"/>
                <w:sz w:val="24"/>
                <w:szCs w:val="24"/>
              </w:rPr>
              <w:t xml:space="preserve">Mark </w:t>
            </w:r>
            <w:proofErr w:type="spellStart"/>
            <w:r>
              <w:rPr>
                <w:rFonts w:eastAsiaTheme="majorEastAsia" w:cstheme="majorBidi"/>
                <w:color w:val="253668"/>
                <w:sz w:val="24"/>
                <w:szCs w:val="24"/>
              </w:rPr>
              <w:t>Hobrough</w:t>
            </w:r>
            <w:proofErr w:type="spellEnd"/>
            <w:r>
              <w:rPr>
                <w:rFonts w:eastAsiaTheme="majorEastAsia" w:cstheme="majorBidi"/>
                <w:color w:val="253668"/>
                <w:sz w:val="24"/>
                <w:szCs w:val="24"/>
              </w:rPr>
              <w:t xml:space="preserve"> </w:t>
            </w:r>
          </w:p>
          <w:p w:rsidR="00D81E3B" w:rsidP="009F1516" w:rsidRDefault="00D81E3B" w14:paraId="7DBC79B1" w14:textId="64F58847">
            <w:pPr>
              <w:pStyle w:val="FrontCoverSubtitle"/>
              <w:framePr w:hSpace="0" w:wrap="auto" w:hAnchor="text" w:vAnchor="margin" w:yAlign="inline"/>
              <w:rPr>
                <w:rFonts w:eastAsiaTheme="majorEastAsia" w:cstheme="majorBidi"/>
                <w:color w:val="253668"/>
                <w:sz w:val="24"/>
                <w:szCs w:val="24"/>
              </w:rPr>
            </w:pPr>
            <w:r>
              <w:rPr>
                <w:rFonts w:eastAsiaTheme="majorEastAsia" w:cstheme="majorBidi"/>
                <w:color w:val="253668"/>
                <w:sz w:val="24"/>
                <w:szCs w:val="24"/>
              </w:rPr>
              <w:t xml:space="preserve">Chief Constable </w:t>
            </w:r>
          </w:p>
          <w:p w:rsidR="000C685B" w:rsidP="009F1516" w:rsidRDefault="000C685B" w14:paraId="62F91780" w14:textId="77777777">
            <w:pPr>
              <w:pStyle w:val="FrontCoverSubtitle"/>
              <w:framePr w:hSpace="0" w:wrap="auto" w:hAnchor="text" w:vAnchor="margin" w:yAlign="inline"/>
              <w:rPr>
                <w:rFonts w:eastAsiaTheme="majorEastAsia" w:cstheme="majorBidi"/>
                <w:color w:val="253668"/>
                <w:sz w:val="24"/>
                <w:szCs w:val="24"/>
              </w:rPr>
            </w:pPr>
          </w:p>
          <w:p w:rsidR="000C685B" w:rsidP="009F1516" w:rsidRDefault="000C685B" w14:paraId="7E1B7403" w14:textId="77777777">
            <w:pPr>
              <w:pStyle w:val="FrontCoverSubtitle"/>
              <w:framePr w:hSpace="0" w:wrap="auto" w:hAnchor="text" w:vAnchor="margin" w:yAlign="inline"/>
              <w:rPr>
                <w:rFonts w:eastAsiaTheme="majorEastAsia" w:cstheme="majorBidi"/>
                <w:color w:val="253668"/>
                <w:sz w:val="24"/>
                <w:szCs w:val="24"/>
              </w:rPr>
            </w:pPr>
          </w:p>
          <w:p w:rsidR="000C685B" w:rsidP="009F1516" w:rsidRDefault="000C685B" w14:paraId="416473D2" w14:textId="77777777">
            <w:pPr>
              <w:pStyle w:val="FrontCoverSubtitle"/>
              <w:framePr w:hSpace="0" w:wrap="auto" w:hAnchor="text" w:vAnchor="margin" w:yAlign="inline"/>
              <w:rPr>
                <w:rFonts w:eastAsiaTheme="majorEastAsia" w:cstheme="majorBidi"/>
                <w:color w:val="253668"/>
                <w:sz w:val="24"/>
                <w:szCs w:val="24"/>
              </w:rPr>
            </w:pPr>
          </w:p>
          <w:p w:rsidR="000C685B" w:rsidP="009F1516" w:rsidRDefault="000C685B" w14:paraId="5E0B426A" w14:textId="77777777">
            <w:pPr>
              <w:pStyle w:val="FrontCoverSubtitle"/>
              <w:framePr w:hSpace="0" w:wrap="auto" w:hAnchor="text" w:vAnchor="margin" w:yAlign="inline"/>
              <w:rPr>
                <w:rFonts w:eastAsiaTheme="majorEastAsia" w:cstheme="majorBidi"/>
                <w:color w:val="253668"/>
                <w:sz w:val="24"/>
                <w:szCs w:val="24"/>
              </w:rPr>
            </w:pPr>
          </w:p>
          <w:p w:rsidRPr="00994EDC" w:rsidR="00E37324" w:rsidP="009F1516" w:rsidRDefault="00994EDC" w14:paraId="0A102AED" w14:textId="41C53803">
            <w:pPr>
              <w:pStyle w:val="FrontCoverSubtitle"/>
              <w:framePr w:hSpace="0" w:wrap="auto" w:hAnchor="text" w:vAnchor="margin" w:yAlign="inline"/>
            </w:pPr>
            <w:r>
              <w:rPr>
                <w:rFonts w:eastAsiaTheme="majorEastAsia" w:cstheme="majorBidi"/>
                <w:color w:val="253668"/>
                <w:sz w:val="24"/>
                <w:szCs w:val="24"/>
              </w:rPr>
              <w:t>Date:</w:t>
            </w:r>
            <w:r w:rsidR="00D81E3B">
              <w:rPr>
                <w:rFonts w:eastAsiaTheme="majorEastAsia" w:cstheme="majorBidi"/>
                <w:color w:val="253668"/>
                <w:sz w:val="24"/>
                <w:szCs w:val="24"/>
              </w:rPr>
              <w:t xml:space="preserve">08/04/2025 </w:t>
            </w:r>
          </w:p>
        </w:tc>
      </w:tr>
      <w:tr w:rsidRPr="00994EDC" w:rsidR="006754BC" w:rsidTr="487443D9" w14:paraId="7C37EA98" w14:textId="77777777">
        <w:trPr>
          <w:trHeight w:val="1515"/>
        </w:trPr>
        <w:tc>
          <w:tcPr>
            <w:tcW w:w="9169" w:type="dxa"/>
            <w:gridSpan w:val="3"/>
            <w:tcBorders>
              <w:top w:val="nil"/>
              <w:left w:val="nil"/>
              <w:bottom w:val="nil"/>
              <w:right w:val="nil"/>
            </w:tcBorders>
            <w:tcMar/>
          </w:tcPr>
          <w:p w:rsidR="006754BC" w:rsidP="00994EDC" w:rsidRDefault="006754BC" w14:paraId="01CBA2F9" w14:textId="77777777">
            <w:pPr>
              <w:pStyle w:val="Heading1"/>
              <w:rPr>
                <w:sz w:val="52"/>
                <w:szCs w:val="52"/>
              </w:rPr>
            </w:pPr>
          </w:p>
        </w:tc>
      </w:tr>
      <w:tr w:rsidRPr="00994EDC" w:rsidR="006754BC" w:rsidTr="487443D9" w14:paraId="58CD445E" w14:textId="77777777">
        <w:trPr>
          <w:trHeight w:val="1515"/>
        </w:trPr>
        <w:tc>
          <w:tcPr>
            <w:tcW w:w="9169" w:type="dxa"/>
            <w:gridSpan w:val="3"/>
            <w:tcBorders>
              <w:top w:val="nil"/>
              <w:left w:val="nil"/>
              <w:bottom w:val="nil"/>
              <w:right w:val="nil"/>
            </w:tcBorders>
            <w:tcMar/>
          </w:tcPr>
          <w:p w:rsidR="006754BC" w:rsidP="00994EDC" w:rsidRDefault="006754BC" w14:paraId="30D0E426" w14:textId="77777777">
            <w:pPr>
              <w:pStyle w:val="Heading1"/>
              <w:rPr>
                <w:sz w:val="52"/>
                <w:szCs w:val="52"/>
              </w:rPr>
            </w:pPr>
          </w:p>
        </w:tc>
      </w:tr>
      <w:tr w:rsidRPr="00994EDC" w:rsidR="006754BC" w:rsidTr="487443D9" w14:paraId="6565F804" w14:textId="77777777">
        <w:trPr>
          <w:trHeight w:val="1515"/>
        </w:trPr>
        <w:tc>
          <w:tcPr>
            <w:tcW w:w="9169" w:type="dxa"/>
            <w:gridSpan w:val="3"/>
            <w:tcBorders>
              <w:top w:val="nil"/>
              <w:left w:val="nil"/>
              <w:bottom w:val="nil"/>
              <w:right w:val="nil"/>
            </w:tcBorders>
            <w:tcMar/>
          </w:tcPr>
          <w:p w:rsidR="006754BC" w:rsidP="00994EDC" w:rsidRDefault="006754BC" w14:paraId="77ADE638" w14:textId="77777777">
            <w:pPr>
              <w:pStyle w:val="Heading1"/>
              <w:rPr>
                <w:sz w:val="52"/>
                <w:szCs w:val="52"/>
              </w:rPr>
            </w:pPr>
          </w:p>
        </w:tc>
      </w:tr>
      <w:tr w:rsidRPr="00994EDC" w:rsidR="006754BC" w:rsidTr="487443D9" w14:paraId="60CF3723" w14:textId="77777777">
        <w:trPr>
          <w:trHeight w:val="1515"/>
        </w:trPr>
        <w:tc>
          <w:tcPr>
            <w:tcW w:w="9169" w:type="dxa"/>
            <w:gridSpan w:val="3"/>
            <w:tcBorders>
              <w:top w:val="nil"/>
              <w:left w:val="nil"/>
              <w:bottom w:val="nil"/>
              <w:right w:val="nil"/>
            </w:tcBorders>
            <w:tcMar/>
          </w:tcPr>
          <w:p w:rsidR="006754BC" w:rsidP="00994EDC" w:rsidRDefault="006754BC" w14:paraId="5B798AD0" w14:textId="77777777">
            <w:pPr>
              <w:pStyle w:val="Heading1"/>
              <w:rPr>
                <w:sz w:val="52"/>
                <w:szCs w:val="52"/>
              </w:rPr>
            </w:pPr>
          </w:p>
        </w:tc>
      </w:tr>
      <w:tr w:rsidRPr="00994EDC" w:rsidR="006754BC" w:rsidTr="487443D9" w14:paraId="13804332" w14:textId="77777777">
        <w:trPr>
          <w:trHeight w:val="1515"/>
        </w:trPr>
        <w:tc>
          <w:tcPr>
            <w:tcW w:w="9169" w:type="dxa"/>
            <w:gridSpan w:val="3"/>
            <w:tcBorders>
              <w:top w:val="nil"/>
              <w:left w:val="nil"/>
              <w:bottom w:val="nil"/>
              <w:right w:val="nil"/>
            </w:tcBorders>
            <w:tcMar/>
          </w:tcPr>
          <w:p w:rsidR="006754BC" w:rsidP="00994EDC" w:rsidRDefault="006754BC" w14:paraId="272D64C9" w14:textId="77777777">
            <w:pPr>
              <w:pStyle w:val="Heading1"/>
              <w:rPr>
                <w:sz w:val="52"/>
                <w:szCs w:val="52"/>
              </w:rPr>
            </w:pPr>
          </w:p>
        </w:tc>
      </w:tr>
      <w:tr w:rsidRPr="00994EDC" w:rsidR="006754BC" w:rsidTr="487443D9" w14:paraId="739A31BD" w14:textId="77777777">
        <w:trPr>
          <w:trHeight w:val="1515"/>
        </w:trPr>
        <w:tc>
          <w:tcPr>
            <w:tcW w:w="9169" w:type="dxa"/>
            <w:gridSpan w:val="3"/>
            <w:tcBorders>
              <w:top w:val="nil"/>
              <w:left w:val="nil"/>
              <w:bottom w:val="nil"/>
              <w:right w:val="nil"/>
            </w:tcBorders>
            <w:tcMar/>
          </w:tcPr>
          <w:p w:rsidR="006754BC" w:rsidP="00994EDC" w:rsidRDefault="006754BC" w14:paraId="70F7F5B6" w14:textId="77777777">
            <w:pPr>
              <w:pStyle w:val="Heading1"/>
              <w:rPr>
                <w:sz w:val="52"/>
                <w:szCs w:val="52"/>
              </w:rPr>
            </w:pPr>
          </w:p>
        </w:tc>
      </w:tr>
      <w:bookmarkEnd w:id="0"/>
    </w:tbl>
    <w:p w:rsidR="009D526E" w:rsidP="009F1516" w:rsidRDefault="009D526E" w14:paraId="4813B915" w14:textId="77777777">
      <w:pPr>
        <w:rPr>
          <w:rStyle w:val="IntenseEmphasis"/>
          <w:rFonts w:cs="Arial"/>
          <w:i w:val="0"/>
          <w:iCs w:val="0"/>
        </w:rPr>
      </w:pPr>
    </w:p>
    <w:sectPr w:rsidR="009D526E" w:rsidSect="00485859">
      <w:headerReference w:type="even" r:id="rId13"/>
      <w:headerReference w:type="default" r:id="rId14"/>
      <w:footerReference w:type="even" r:id="rId15"/>
      <w:footerReference w:type="default" r:id="rId16"/>
      <w:headerReference w:type="first" r:id="rId17"/>
      <w:footerReference w:type="first" r:id="rId18"/>
      <w:pgSz w:w="11906" w:h="16838" w:orient="portrait"/>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76B61" w:rsidP="00B01161" w:rsidRDefault="00C76B61" w14:paraId="6B0E434A" w14:textId="77777777">
      <w:pPr>
        <w:spacing w:after="0" w:line="240" w:lineRule="auto"/>
      </w:pPr>
      <w:r>
        <w:separator/>
      </w:r>
    </w:p>
  </w:endnote>
  <w:endnote w:type="continuationSeparator" w:id="0">
    <w:p w:rsidR="00C76B61" w:rsidP="00B01161" w:rsidRDefault="00C76B61" w14:paraId="14ED6178" w14:textId="77777777">
      <w:pPr>
        <w:spacing w:after="0" w:line="240" w:lineRule="auto"/>
      </w:pPr>
      <w:r>
        <w:continuationSeparator/>
      </w:r>
    </w:p>
  </w:endnote>
  <w:endnote w:type="continuationNotice" w:id="1">
    <w:p w:rsidR="00C76B61" w:rsidRDefault="00C76B61" w14:paraId="12BCCE3D"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85654" w:rsidP="00B01161" w:rsidRDefault="00185654" w14:paraId="16CFDF46" w14:textId="77777777">
    <w:pPr>
      <w:pStyle w:val="Header"/>
      <w:rPr>
        <w:rFonts w:cs="Arial"/>
        <w:b/>
        <w:bCs/>
        <w:sz w:val="20"/>
        <w:szCs w:val="20"/>
      </w:rPr>
    </w:pPr>
  </w:p>
  <w:p w:rsidR="00185654" w:rsidP="00B01161" w:rsidRDefault="00185654" w14:paraId="246D0A47" w14:textId="77777777">
    <w:pPr>
      <w:pStyle w:val="Header"/>
      <w:rPr>
        <w:rFonts w:cs="Arial"/>
        <w:b/>
        <w:bCs/>
        <w:sz w:val="20"/>
        <w:szCs w:val="20"/>
      </w:rPr>
    </w:pPr>
  </w:p>
  <w:p w:rsidR="00185654" w:rsidP="00B01161" w:rsidRDefault="00185654" w14:paraId="79C83A3E" w14:textId="77777777">
    <w:pPr>
      <w:pStyle w:val="Header"/>
      <w:rPr>
        <w:rFonts w:cs="Arial"/>
        <w:b/>
        <w:bCs/>
        <w:sz w:val="20"/>
        <w:szCs w:val="20"/>
      </w:rPr>
    </w:pPr>
  </w:p>
  <w:p w:rsidRPr="00B01161" w:rsidR="00B01161" w:rsidP="00B01161" w:rsidRDefault="00B01161" w14:paraId="6CE246F9" w14:textId="062FFB4C">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Pr="007D692A" w:rsidR="00485859">
      <w:rPr>
        <w:b/>
        <w:bCs/>
        <w:noProof/>
        <w:sz w:val="21"/>
        <w:szCs w:val="21"/>
      </w:rPr>
      <w:drawing>
        <wp:anchor distT="0" distB="0" distL="114300" distR="114300" simplePos="0" relativeHeight="251658241" behindDoc="1" locked="1" layoutInCell="1" allowOverlap="1" wp14:anchorId="3E9B525C" wp14:editId="59A0D6ED">
          <wp:simplePos x="0" y="0"/>
          <wp:positionH relativeFrom="column">
            <wp:posOffset>-915035</wp:posOffset>
          </wp:positionH>
          <wp:positionV relativeFrom="page">
            <wp:posOffset>10160</wp:posOffset>
          </wp:positionV>
          <wp:extent cx="7555865" cy="10680700"/>
          <wp:effectExtent l="0" t="0" r="635" b="0"/>
          <wp:wrapNone/>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5654" w:rsidP="005649CC" w:rsidRDefault="00185654" w14:paraId="5C0EAFEE" w14:textId="77777777">
    <w:pPr>
      <w:pStyle w:val="Header"/>
      <w:jc w:val="right"/>
      <w:rPr>
        <w:rFonts w:cs="Arial"/>
        <w:b/>
        <w:bCs/>
        <w:sz w:val="20"/>
        <w:szCs w:val="20"/>
      </w:rPr>
    </w:pPr>
  </w:p>
  <w:p w:rsidR="00185654" w:rsidP="005649CC" w:rsidRDefault="00185654" w14:paraId="62776F33" w14:textId="77777777">
    <w:pPr>
      <w:pStyle w:val="Header"/>
      <w:jc w:val="right"/>
      <w:rPr>
        <w:rFonts w:cs="Arial"/>
        <w:b/>
        <w:bCs/>
        <w:sz w:val="20"/>
        <w:szCs w:val="20"/>
      </w:rPr>
    </w:pPr>
  </w:p>
  <w:p w:rsidR="00185654" w:rsidP="005649CC" w:rsidRDefault="00185654" w14:paraId="4B4465F3" w14:textId="77777777">
    <w:pPr>
      <w:pStyle w:val="Header"/>
      <w:jc w:val="right"/>
      <w:rPr>
        <w:rFonts w:cs="Arial"/>
        <w:b/>
        <w:bCs/>
        <w:sz w:val="20"/>
        <w:szCs w:val="20"/>
      </w:rPr>
    </w:pPr>
  </w:p>
  <w:p w:rsidR="00185654" w:rsidP="005649CC" w:rsidRDefault="00185654" w14:paraId="3C39C9C1" w14:textId="77777777">
    <w:pPr>
      <w:pStyle w:val="Header"/>
      <w:jc w:val="right"/>
      <w:rPr>
        <w:rFonts w:cs="Arial"/>
        <w:b/>
        <w:bCs/>
        <w:sz w:val="20"/>
        <w:szCs w:val="20"/>
      </w:rPr>
    </w:pPr>
  </w:p>
  <w:p w:rsidRPr="00B01161" w:rsidR="00B01161" w:rsidP="005649CC" w:rsidRDefault="00B01161" w14:paraId="36964E52" w14:textId="1A07E71B">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41082" w:rsidRDefault="00341082" w14:paraId="11F3418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76B61" w:rsidP="00B01161" w:rsidRDefault="00C76B61" w14:paraId="2EE27939" w14:textId="77777777">
      <w:pPr>
        <w:spacing w:after="0" w:line="240" w:lineRule="auto"/>
      </w:pPr>
      <w:r>
        <w:separator/>
      </w:r>
    </w:p>
  </w:footnote>
  <w:footnote w:type="continuationSeparator" w:id="0">
    <w:p w:rsidR="00C76B61" w:rsidP="00B01161" w:rsidRDefault="00C76B61" w14:paraId="6780B191" w14:textId="77777777">
      <w:pPr>
        <w:spacing w:after="0" w:line="240" w:lineRule="auto"/>
      </w:pPr>
      <w:r>
        <w:continuationSeparator/>
      </w:r>
    </w:p>
  </w:footnote>
  <w:footnote w:type="continuationNotice" w:id="1">
    <w:p w:rsidR="00C76B61" w:rsidRDefault="00C76B61" w14:paraId="70268230"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41082" w:rsidRDefault="00341082" w14:paraId="338E45D3"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B01161" w:rsidR="00B64996" w:rsidP="00B64996" w:rsidRDefault="00B64996" w14:paraId="49C1C955" w14:textId="68FA1EF2">
    <w:pPr>
      <w:pStyle w:val="Header"/>
      <w:jc w:val="right"/>
      <w:rPr>
        <w:rFonts w:cs="Arial"/>
        <w:b/>
        <w:bCs/>
        <w:sz w:val="20"/>
        <w:szCs w:val="20"/>
      </w:rPr>
    </w:pPr>
    <w:r w:rsidRPr="00B64996">
      <w:rPr>
        <w:rFonts w:cs="Arial"/>
        <w:b/>
        <w:bCs/>
        <w:sz w:val="20"/>
        <w:szCs w:val="20"/>
      </w:rPr>
      <w:ptab w:alignment="center" w:relativeTo="margin" w:leader="none"/>
    </w:r>
    <w:r w:rsidRPr="00B64996">
      <w:rPr>
        <w:rFonts w:cs="Arial"/>
        <w:b/>
        <w:bCs/>
        <w:sz w:val="20"/>
        <w:szCs w:val="20"/>
      </w:rPr>
      <w:ptab w:alignment="right" w:relativeTo="margin" w:leader="none"/>
    </w:r>
    <w:r>
      <w:rPr>
        <w:noProof/>
      </w:rPr>
      <w:softHyphen/>
    </w:r>
    <w:r>
      <w:rPr>
        <w:noProof/>
      </w:rPr>
      <w:softHyphen/>
    </w:r>
    <w:r>
      <w:rPr>
        <w:noProof/>
      </w:rPr>
      <w:softHyphen/>
    </w:r>
    <w:r>
      <w:rPr>
        <w:noProof/>
      </w:rPr>
      <w:softHyphen/>
    </w:r>
  </w:p>
  <w:p w:rsidRPr="00B01161" w:rsidR="00B01161" w:rsidP="00485859" w:rsidRDefault="00C01681" w14:paraId="6613128C" w14:textId="6CCB809E">
    <w:pPr>
      <w:pStyle w:val="Header"/>
      <w:jc w:val="right"/>
      <w:rPr>
        <w:rFonts w:cs="Arial"/>
        <w:b/>
        <w:bCs/>
        <w:sz w:val="20"/>
        <w:szCs w:val="20"/>
      </w:rPr>
    </w:pPr>
    <w:r>
      <w:rPr>
        <w:noProof/>
      </w:rPr>
      <w:drawing>
        <wp:anchor distT="0" distB="0" distL="114300" distR="114300" simplePos="0" relativeHeight="251658242" behindDoc="1" locked="0" layoutInCell="1" allowOverlap="1" wp14:anchorId="2A55A682" wp14:editId="0C8E75A0">
          <wp:simplePos x="0" y="0"/>
          <wp:positionH relativeFrom="column">
            <wp:posOffset>-705485</wp:posOffset>
          </wp:positionH>
          <wp:positionV relativeFrom="paragraph">
            <wp:posOffset>353060</wp:posOffset>
          </wp:positionV>
          <wp:extent cx="7571105" cy="10701020"/>
          <wp:effectExtent l="0" t="0" r="0" b="508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1105" cy="107010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B01161" w:rsidRDefault="002F3038" w14:paraId="308E2FA4" w14:textId="1F5511E9">
    <w:pPr>
      <w:pStyle w:val="Header"/>
    </w:pPr>
    <w:r>
      <w:rPr>
        <w:noProof/>
      </w:rPr>
      <w:drawing>
        <wp:anchor distT="0" distB="0" distL="114300" distR="114300" simplePos="0" relativeHeight="251660290" behindDoc="1" locked="0" layoutInCell="1" allowOverlap="1" wp14:anchorId="1D9CD829" wp14:editId="09D31B50">
          <wp:simplePos x="0" y="0"/>
          <wp:positionH relativeFrom="page">
            <wp:posOffset>27295</wp:posOffset>
          </wp:positionH>
          <wp:positionV relativeFrom="paragraph">
            <wp:posOffset>-437363</wp:posOffset>
          </wp:positionV>
          <wp:extent cx="7558190" cy="10683089"/>
          <wp:effectExtent l="0" t="0" r="0" b="0"/>
          <wp:wrapNone/>
          <wp:docPr id="12" name="Picture 12" descr="A collage of a person in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ollage of a person in different color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8190"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08E7463"/>
    <w:multiLevelType w:val="multilevel"/>
    <w:tmpl w:val="415249D0"/>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cs="Arial"/>
        <w:b w:val="0"/>
        <w:color w:val="auto"/>
        <w:sz w:val="24"/>
      </w:rPr>
    </w:lvl>
    <w:lvl w:ilvl="2">
      <w:start w:val="1"/>
      <w:numFmt w:val="decimal"/>
      <w:lvlText w:val="%3."/>
      <w:lvlJc w:val="left"/>
      <w:pPr>
        <w:ind w:left="1080" w:hanging="720"/>
      </w:pPr>
      <w:rPr>
        <w:rFonts w:hint="default"/>
        <w:b w:val="0"/>
        <w:color w:val="auto"/>
        <w:sz w:val="24"/>
      </w:rPr>
    </w:lvl>
    <w:lvl w:ilvl="3">
      <w:start w:val="1"/>
      <w:numFmt w:val="decimal"/>
      <w:isLgl/>
      <w:lvlText w:val="%1.%2.%3.%4"/>
      <w:lvlJc w:val="left"/>
      <w:pPr>
        <w:ind w:left="1440" w:hanging="1080"/>
      </w:pPr>
      <w:rPr>
        <w:rFonts w:hint="default" w:cs="Arial"/>
        <w:b w:val="0"/>
        <w:color w:val="auto"/>
        <w:sz w:val="24"/>
      </w:rPr>
    </w:lvl>
    <w:lvl w:ilvl="4">
      <w:start w:val="1"/>
      <w:numFmt w:val="decimal"/>
      <w:isLgl/>
      <w:lvlText w:val="%1.%2.%3.%4.%5"/>
      <w:lvlJc w:val="left"/>
      <w:pPr>
        <w:ind w:left="1800" w:hanging="1440"/>
      </w:pPr>
      <w:rPr>
        <w:rFonts w:hint="default" w:cs="Arial"/>
        <w:b w:val="0"/>
        <w:color w:val="auto"/>
        <w:sz w:val="24"/>
      </w:rPr>
    </w:lvl>
    <w:lvl w:ilvl="5">
      <w:start w:val="1"/>
      <w:numFmt w:val="decimal"/>
      <w:isLgl/>
      <w:lvlText w:val="%1.%2.%3.%4.%5.%6"/>
      <w:lvlJc w:val="left"/>
      <w:pPr>
        <w:ind w:left="2160" w:hanging="1800"/>
      </w:pPr>
      <w:rPr>
        <w:rFonts w:hint="default" w:cs="Arial"/>
        <w:b w:val="0"/>
        <w:color w:val="auto"/>
        <w:sz w:val="24"/>
      </w:rPr>
    </w:lvl>
    <w:lvl w:ilvl="6">
      <w:start w:val="1"/>
      <w:numFmt w:val="decimal"/>
      <w:isLgl/>
      <w:lvlText w:val="%1.%2.%3.%4.%5.%6.%7"/>
      <w:lvlJc w:val="left"/>
      <w:pPr>
        <w:ind w:left="2160" w:hanging="1800"/>
      </w:pPr>
      <w:rPr>
        <w:rFonts w:hint="default" w:cs="Arial"/>
        <w:b w:val="0"/>
        <w:color w:val="auto"/>
        <w:sz w:val="24"/>
      </w:rPr>
    </w:lvl>
    <w:lvl w:ilvl="7">
      <w:start w:val="1"/>
      <w:numFmt w:val="decimal"/>
      <w:isLgl/>
      <w:lvlText w:val="%1.%2.%3.%4.%5.%6.%7.%8"/>
      <w:lvlJc w:val="left"/>
      <w:pPr>
        <w:ind w:left="2520" w:hanging="2160"/>
      </w:pPr>
      <w:rPr>
        <w:rFonts w:hint="default" w:cs="Arial"/>
        <w:b w:val="0"/>
        <w:color w:val="auto"/>
        <w:sz w:val="24"/>
      </w:rPr>
    </w:lvl>
    <w:lvl w:ilvl="8">
      <w:start w:val="1"/>
      <w:numFmt w:val="decimal"/>
      <w:isLgl/>
      <w:lvlText w:val="%1.%2.%3.%4.%5.%6.%7.%8.%9"/>
      <w:lvlJc w:val="left"/>
      <w:pPr>
        <w:ind w:left="2880" w:hanging="2520"/>
      </w:pPr>
      <w:rPr>
        <w:rFonts w:hint="default" w:cs="Arial"/>
        <w:b w:val="0"/>
        <w:color w:val="auto"/>
        <w:sz w:val="24"/>
      </w:rPr>
    </w:lvl>
  </w:abstractNum>
  <w:abstractNum w:abstractNumId="11" w15:restartNumberingAfterBreak="0">
    <w:nsid w:val="028A26B0"/>
    <w:multiLevelType w:val="multilevel"/>
    <w:tmpl w:val="C33E9F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104A266E"/>
    <w:multiLevelType w:val="hybridMultilevel"/>
    <w:tmpl w:val="07F23E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117614F0"/>
    <w:multiLevelType w:val="multilevel"/>
    <w:tmpl w:val="F27E5698"/>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190C112B"/>
    <w:multiLevelType w:val="multilevel"/>
    <w:tmpl w:val="AF886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1A97E7F"/>
    <w:multiLevelType w:val="hybridMultilevel"/>
    <w:tmpl w:val="517A0F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DF72A82"/>
    <w:multiLevelType w:val="multilevel"/>
    <w:tmpl w:val="F27E5698"/>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31524C8B"/>
    <w:multiLevelType w:val="hybridMultilevel"/>
    <w:tmpl w:val="66449F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4AC6014"/>
    <w:multiLevelType w:val="hybridMultilevel"/>
    <w:tmpl w:val="3C4C8B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4B24712E"/>
    <w:multiLevelType w:val="hybridMultilevel"/>
    <w:tmpl w:val="6EB47D3A"/>
    <w:lvl w:ilvl="0" w:tplc="08090001">
      <w:start w:val="1"/>
      <w:numFmt w:val="bullet"/>
      <w:lvlText w:val=""/>
      <w:lvlJc w:val="left"/>
      <w:pPr>
        <w:ind w:left="1800" w:hanging="360"/>
      </w:pPr>
      <w:rPr>
        <w:rFonts w:hint="default" w:ascii="Symbol" w:hAnsi="Symbol"/>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20" w15:restartNumberingAfterBreak="0">
    <w:nsid w:val="52B3747F"/>
    <w:multiLevelType w:val="multilevel"/>
    <w:tmpl w:val="64A8004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cs="Arial"/>
        <w:b/>
        <w:bCs/>
        <w:color w:val="002060"/>
        <w:sz w:val="24"/>
      </w:rPr>
    </w:lvl>
    <w:lvl w:ilvl="2">
      <w:start w:val="1"/>
      <w:numFmt w:val="decimal"/>
      <w:lvlText w:val="%3."/>
      <w:lvlJc w:val="left"/>
      <w:pPr>
        <w:ind w:left="1080" w:hanging="720"/>
      </w:pPr>
      <w:rPr>
        <w:rFonts w:hint="default"/>
        <w:b w:val="0"/>
        <w:color w:val="auto"/>
        <w:sz w:val="24"/>
      </w:rPr>
    </w:lvl>
    <w:lvl w:ilvl="3">
      <w:start w:val="1"/>
      <w:numFmt w:val="decimal"/>
      <w:isLgl/>
      <w:lvlText w:val="%1.%2.%3.%4"/>
      <w:lvlJc w:val="left"/>
      <w:pPr>
        <w:ind w:left="1440" w:hanging="1080"/>
      </w:pPr>
      <w:rPr>
        <w:rFonts w:hint="default" w:cs="Arial"/>
        <w:b w:val="0"/>
        <w:color w:val="auto"/>
        <w:sz w:val="24"/>
      </w:rPr>
    </w:lvl>
    <w:lvl w:ilvl="4">
      <w:start w:val="1"/>
      <w:numFmt w:val="decimal"/>
      <w:isLgl/>
      <w:lvlText w:val="%1.%2.%3.%4.%5"/>
      <w:lvlJc w:val="left"/>
      <w:pPr>
        <w:ind w:left="1800" w:hanging="1440"/>
      </w:pPr>
      <w:rPr>
        <w:rFonts w:hint="default" w:cs="Arial"/>
        <w:b w:val="0"/>
        <w:color w:val="auto"/>
        <w:sz w:val="24"/>
      </w:rPr>
    </w:lvl>
    <w:lvl w:ilvl="5">
      <w:start w:val="1"/>
      <w:numFmt w:val="decimal"/>
      <w:isLgl/>
      <w:lvlText w:val="%1.%2.%3.%4.%5.%6"/>
      <w:lvlJc w:val="left"/>
      <w:pPr>
        <w:ind w:left="2160" w:hanging="1800"/>
      </w:pPr>
      <w:rPr>
        <w:rFonts w:hint="default" w:cs="Arial"/>
        <w:b w:val="0"/>
        <w:color w:val="auto"/>
        <w:sz w:val="24"/>
      </w:rPr>
    </w:lvl>
    <w:lvl w:ilvl="6">
      <w:start w:val="1"/>
      <w:numFmt w:val="decimal"/>
      <w:isLgl/>
      <w:lvlText w:val="%1.%2.%3.%4.%5.%6.%7"/>
      <w:lvlJc w:val="left"/>
      <w:pPr>
        <w:ind w:left="2160" w:hanging="1800"/>
      </w:pPr>
      <w:rPr>
        <w:rFonts w:hint="default" w:cs="Arial"/>
        <w:b w:val="0"/>
        <w:color w:val="auto"/>
        <w:sz w:val="24"/>
      </w:rPr>
    </w:lvl>
    <w:lvl w:ilvl="7">
      <w:start w:val="1"/>
      <w:numFmt w:val="decimal"/>
      <w:isLgl/>
      <w:lvlText w:val="%1.%2.%3.%4.%5.%6.%7.%8"/>
      <w:lvlJc w:val="left"/>
      <w:pPr>
        <w:ind w:left="2520" w:hanging="2160"/>
      </w:pPr>
      <w:rPr>
        <w:rFonts w:hint="default" w:cs="Arial"/>
        <w:b w:val="0"/>
        <w:color w:val="auto"/>
        <w:sz w:val="24"/>
      </w:rPr>
    </w:lvl>
    <w:lvl w:ilvl="8">
      <w:start w:val="1"/>
      <w:numFmt w:val="decimal"/>
      <w:isLgl/>
      <w:lvlText w:val="%1.%2.%3.%4.%5.%6.%7.%8.%9"/>
      <w:lvlJc w:val="left"/>
      <w:pPr>
        <w:ind w:left="2880" w:hanging="2520"/>
      </w:pPr>
      <w:rPr>
        <w:rFonts w:hint="default" w:cs="Arial"/>
        <w:b w:val="0"/>
        <w:color w:val="auto"/>
        <w:sz w:val="24"/>
      </w:rPr>
    </w:lvl>
  </w:abstractNum>
  <w:abstractNum w:abstractNumId="21" w15:restartNumberingAfterBreak="0">
    <w:nsid w:val="56FC4CA0"/>
    <w:multiLevelType w:val="hybridMultilevel"/>
    <w:tmpl w:val="963AC1E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5B087D3E"/>
    <w:multiLevelType w:val="hybridMultilevel"/>
    <w:tmpl w:val="093468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C7E0B38"/>
    <w:multiLevelType w:val="hybridMultilevel"/>
    <w:tmpl w:val="188E858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5F614A75"/>
    <w:multiLevelType w:val="hybridMultilevel"/>
    <w:tmpl w:val="6AB2AD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649027FC"/>
    <w:multiLevelType w:val="hybridMultilevel"/>
    <w:tmpl w:val="EF5E82F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6" w15:restartNumberingAfterBreak="0">
    <w:nsid w:val="671C7894"/>
    <w:multiLevelType w:val="hybridMultilevel"/>
    <w:tmpl w:val="297260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9B20E15"/>
    <w:multiLevelType w:val="multilevel"/>
    <w:tmpl w:val="E8FC9D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648554671">
    <w:abstractNumId w:val="0"/>
  </w:num>
  <w:num w:numId="2" w16cid:durableId="737897617">
    <w:abstractNumId w:val="1"/>
  </w:num>
  <w:num w:numId="3" w16cid:durableId="1814371532">
    <w:abstractNumId w:val="2"/>
  </w:num>
  <w:num w:numId="4" w16cid:durableId="1508858898">
    <w:abstractNumId w:val="3"/>
  </w:num>
  <w:num w:numId="5" w16cid:durableId="686174940">
    <w:abstractNumId w:val="8"/>
  </w:num>
  <w:num w:numId="6" w16cid:durableId="275986572">
    <w:abstractNumId w:val="4"/>
  </w:num>
  <w:num w:numId="7" w16cid:durableId="192036543">
    <w:abstractNumId w:val="5"/>
  </w:num>
  <w:num w:numId="8" w16cid:durableId="2123063110">
    <w:abstractNumId w:val="6"/>
  </w:num>
  <w:num w:numId="9" w16cid:durableId="550044257">
    <w:abstractNumId w:val="7"/>
  </w:num>
  <w:num w:numId="10" w16cid:durableId="1143618420">
    <w:abstractNumId w:val="9"/>
  </w:num>
  <w:num w:numId="11" w16cid:durableId="1783765166">
    <w:abstractNumId w:val="15"/>
  </w:num>
  <w:num w:numId="12" w16cid:durableId="433937700">
    <w:abstractNumId w:val="23"/>
  </w:num>
  <w:num w:numId="13" w16cid:durableId="1900897691">
    <w:abstractNumId w:val="17"/>
  </w:num>
  <w:num w:numId="14" w16cid:durableId="1850219556">
    <w:abstractNumId w:val="25"/>
  </w:num>
  <w:num w:numId="15" w16cid:durableId="516887845">
    <w:abstractNumId w:val="25"/>
  </w:num>
  <w:num w:numId="16" w16cid:durableId="2753740">
    <w:abstractNumId w:val="20"/>
  </w:num>
  <w:num w:numId="17" w16cid:durableId="1035079222">
    <w:abstractNumId w:val="10"/>
  </w:num>
  <w:num w:numId="18" w16cid:durableId="1857571422">
    <w:abstractNumId w:val="21"/>
  </w:num>
  <w:num w:numId="19" w16cid:durableId="1224753931">
    <w:abstractNumId w:val="26"/>
  </w:num>
  <w:num w:numId="20" w16cid:durableId="744690453">
    <w:abstractNumId w:val="22"/>
  </w:num>
  <w:num w:numId="21" w16cid:durableId="311522466">
    <w:abstractNumId w:val="16"/>
  </w:num>
  <w:num w:numId="22" w16cid:durableId="1859419761">
    <w:abstractNumId w:val="13"/>
  </w:num>
  <w:num w:numId="23" w16cid:durableId="1934581110">
    <w:abstractNumId w:val="19"/>
  </w:num>
  <w:num w:numId="24" w16cid:durableId="885415847">
    <w:abstractNumId w:val="27"/>
  </w:num>
  <w:num w:numId="25" w16cid:durableId="520510987">
    <w:abstractNumId w:val="11"/>
  </w:num>
  <w:num w:numId="26" w16cid:durableId="1523783483">
    <w:abstractNumId w:val="24"/>
  </w:num>
  <w:num w:numId="27" w16cid:durableId="1936748705">
    <w:abstractNumId w:val="12"/>
  </w:num>
  <w:num w:numId="28" w16cid:durableId="1627080456">
    <w:abstractNumId w:val="18"/>
  </w:num>
  <w:num w:numId="29" w16cid:durableId="15412400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dirty"/>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val="false"/>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43E3"/>
    <w:rsid w:val="0001127C"/>
    <w:rsid w:val="000212D2"/>
    <w:rsid w:val="00030A3D"/>
    <w:rsid w:val="000312BC"/>
    <w:rsid w:val="000347DF"/>
    <w:rsid w:val="00034C1B"/>
    <w:rsid w:val="00034F14"/>
    <w:rsid w:val="00035918"/>
    <w:rsid w:val="000411F5"/>
    <w:rsid w:val="00044D8B"/>
    <w:rsid w:val="00047591"/>
    <w:rsid w:val="00051A06"/>
    <w:rsid w:val="00052F4D"/>
    <w:rsid w:val="000562E3"/>
    <w:rsid w:val="0005776E"/>
    <w:rsid w:val="0006795A"/>
    <w:rsid w:val="000728E9"/>
    <w:rsid w:val="00077A85"/>
    <w:rsid w:val="000917AF"/>
    <w:rsid w:val="000943E9"/>
    <w:rsid w:val="000975B7"/>
    <w:rsid w:val="000A381C"/>
    <w:rsid w:val="000A6D10"/>
    <w:rsid w:val="000B0F60"/>
    <w:rsid w:val="000B361B"/>
    <w:rsid w:val="000C685B"/>
    <w:rsid w:val="000C7A39"/>
    <w:rsid w:val="000D0374"/>
    <w:rsid w:val="000D22A1"/>
    <w:rsid w:val="000D31A9"/>
    <w:rsid w:val="000D4C1F"/>
    <w:rsid w:val="000D54B0"/>
    <w:rsid w:val="000E296D"/>
    <w:rsid w:val="000F3BA4"/>
    <w:rsid w:val="000F5242"/>
    <w:rsid w:val="00104390"/>
    <w:rsid w:val="00107884"/>
    <w:rsid w:val="00107991"/>
    <w:rsid w:val="0011018B"/>
    <w:rsid w:val="001133BF"/>
    <w:rsid w:val="0011342E"/>
    <w:rsid w:val="00116315"/>
    <w:rsid w:val="0012099E"/>
    <w:rsid w:val="00123ADA"/>
    <w:rsid w:val="00123C06"/>
    <w:rsid w:val="00130CDE"/>
    <w:rsid w:val="00135170"/>
    <w:rsid w:val="00140445"/>
    <w:rsid w:val="00140465"/>
    <w:rsid w:val="0014164A"/>
    <w:rsid w:val="00145C87"/>
    <w:rsid w:val="00151C42"/>
    <w:rsid w:val="001601CE"/>
    <w:rsid w:val="00161F7A"/>
    <w:rsid w:val="001628C5"/>
    <w:rsid w:val="00170EFC"/>
    <w:rsid w:val="00180992"/>
    <w:rsid w:val="00180BC1"/>
    <w:rsid w:val="00185654"/>
    <w:rsid w:val="001865F9"/>
    <w:rsid w:val="001916B9"/>
    <w:rsid w:val="001942B5"/>
    <w:rsid w:val="00195437"/>
    <w:rsid w:val="0019764F"/>
    <w:rsid w:val="00197C97"/>
    <w:rsid w:val="001A091A"/>
    <w:rsid w:val="001A2B4A"/>
    <w:rsid w:val="001A3069"/>
    <w:rsid w:val="001A39AE"/>
    <w:rsid w:val="001B0466"/>
    <w:rsid w:val="001B1339"/>
    <w:rsid w:val="001B39B8"/>
    <w:rsid w:val="001B582C"/>
    <w:rsid w:val="001C41E6"/>
    <w:rsid w:val="001C43C0"/>
    <w:rsid w:val="001E0459"/>
    <w:rsid w:val="001E6405"/>
    <w:rsid w:val="001F314E"/>
    <w:rsid w:val="001F59C0"/>
    <w:rsid w:val="002002B1"/>
    <w:rsid w:val="0020069D"/>
    <w:rsid w:val="00207188"/>
    <w:rsid w:val="00211ACC"/>
    <w:rsid w:val="00211E16"/>
    <w:rsid w:val="002129FC"/>
    <w:rsid w:val="00212B50"/>
    <w:rsid w:val="00223C36"/>
    <w:rsid w:val="00227A19"/>
    <w:rsid w:val="00232292"/>
    <w:rsid w:val="00235C27"/>
    <w:rsid w:val="002510CD"/>
    <w:rsid w:val="00262FF0"/>
    <w:rsid w:val="002630A8"/>
    <w:rsid w:val="002709E9"/>
    <w:rsid w:val="0027296D"/>
    <w:rsid w:val="00282125"/>
    <w:rsid w:val="002827CB"/>
    <w:rsid w:val="002900DF"/>
    <w:rsid w:val="002A5BB3"/>
    <w:rsid w:val="002B2BDF"/>
    <w:rsid w:val="002C1BBF"/>
    <w:rsid w:val="002C5701"/>
    <w:rsid w:val="002C7D36"/>
    <w:rsid w:val="002D0131"/>
    <w:rsid w:val="002E500F"/>
    <w:rsid w:val="002E519F"/>
    <w:rsid w:val="002F1C3C"/>
    <w:rsid w:val="002F3038"/>
    <w:rsid w:val="002F374C"/>
    <w:rsid w:val="002F5A98"/>
    <w:rsid w:val="002F7160"/>
    <w:rsid w:val="00310CB9"/>
    <w:rsid w:val="003134F6"/>
    <w:rsid w:val="0031521D"/>
    <w:rsid w:val="00317717"/>
    <w:rsid w:val="00321429"/>
    <w:rsid w:val="00321E9D"/>
    <w:rsid w:val="003262A2"/>
    <w:rsid w:val="0033523D"/>
    <w:rsid w:val="00340A3D"/>
    <w:rsid w:val="00341082"/>
    <w:rsid w:val="00343696"/>
    <w:rsid w:val="00343CBF"/>
    <w:rsid w:val="00343D7B"/>
    <w:rsid w:val="00346CDF"/>
    <w:rsid w:val="00347035"/>
    <w:rsid w:val="00353138"/>
    <w:rsid w:val="003554C2"/>
    <w:rsid w:val="00357E20"/>
    <w:rsid w:val="00363905"/>
    <w:rsid w:val="00364A9D"/>
    <w:rsid w:val="00364EC4"/>
    <w:rsid w:val="00375DCF"/>
    <w:rsid w:val="00376D91"/>
    <w:rsid w:val="00377511"/>
    <w:rsid w:val="00377E94"/>
    <w:rsid w:val="00377EDE"/>
    <w:rsid w:val="003810E4"/>
    <w:rsid w:val="00382890"/>
    <w:rsid w:val="00384040"/>
    <w:rsid w:val="00390490"/>
    <w:rsid w:val="003911B7"/>
    <w:rsid w:val="003A11D5"/>
    <w:rsid w:val="003A1F07"/>
    <w:rsid w:val="003A26A5"/>
    <w:rsid w:val="003A2AAC"/>
    <w:rsid w:val="003A45D5"/>
    <w:rsid w:val="003B0F86"/>
    <w:rsid w:val="003B4505"/>
    <w:rsid w:val="003C1763"/>
    <w:rsid w:val="003C2B50"/>
    <w:rsid w:val="003C3428"/>
    <w:rsid w:val="003C3624"/>
    <w:rsid w:val="003D14D5"/>
    <w:rsid w:val="003D16DC"/>
    <w:rsid w:val="003D17B9"/>
    <w:rsid w:val="003D30D8"/>
    <w:rsid w:val="003D52A7"/>
    <w:rsid w:val="003D6934"/>
    <w:rsid w:val="003E4393"/>
    <w:rsid w:val="003E6D71"/>
    <w:rsid w:val="003F3427"/>
    <w:rsid w:val="003F3B5E"/>
    <w:rsid w:val="003F488F"/>
    <w:rsid w:val="003F6F26"/>
    <w:rsid w:val="003F6F8C"/>
    <w:rsid w:val="003F7F22"/>
    <w:rsid w:val="0040318C"/>
    <w:rsid w:val="004134D0"/>
    <w:rsid w:val="00427D96"/>
    <w:rsid w:val="00432311"/>
    <w:rsid w:val="004357ED"/>
    <w:rsid w:val="00436016"/>
    <w:rsid w:val="0043624D"/>
    <w:rsid w:val="0044404A"/>
    <w:rsid w:val="00444F7E"/>
    <w:rsid w:val="004521FF"/>
    <w:rsid w:val="0045649C"/>
    <w:rsid w:val="00463C63"/>
    <w:rsid w:val="0047618C"/>
    <w:rsid w:val="00485859"/>
    <w:rsid w:val="00487C74"/>
    <w:rsid w:val="0049599C"/>
    <w:rsid w:val="004A2586"/>
    <w:rsid w:val="004A72DC"/>
    <w:rsid w:val="004B061C"/>
    <w:rsid w:val="004C6C9C"/>
    <w:rsid w:val="004D088B"/>
    <w:rsid w:val="004D16A2"/>
    <w:rsid w:val="004D45C2"/>
    <w:rsid w:val="004D66B0"/>
    <w:rsid w:val="004E2607"/>
    <w:rsid w:val="004F163C"/>
    <w:rsid w:val="004F6FA8"/>
    <w:rsid w:val="00503CF2"/>
    <w:rsid w:val="00513AE2"/>
    <w:rsid w:val="00521724"/>
    <w:rsid w:val="00523CF4"/>
    <w:rsid w:val="005255F9"/>
    <w:rsid w:val="00531BF1"/>
    <w:rsid w:val="005332E6"/>
    <w:rsid w:val="0053438E"/>
    <w:rsid w:val="00556678"/>
    <w:rsid w:val="00556F66"/>
    <w:rsid w:val="00561B0D"/>
    <w:rsid w:val="005649CC"/>
    <w:rsid w:val="00564BFC"/>
    <w:rsid w:val="00571B96"/>
    <w:rsid w:val="0057737A"/>
    <w:rsid w:val="005819FE"/>
    <w:rsid w:val="00585FA5"/>
    <w:rsid w:val="00590936"/>
    <w:rsid w:val="00593EFC"/>
    <w:rsid w:val="00596C5E"/>
    <w:rsid w:val="005A7FAD"/>
    <w:rsid w:val="005B34EC"/>
    <w:rsid w:val="005B59A1"/>
    <w:rsid w:val="005C09DE"/>
    <w:rsid w:val="005C3ABF"/>
    <w:rsid w:val="005C3ECC"/>
    <w:rsid w:val="005C6F8C"/>
    <w:rsid w:val="005D1200"/>
    <w:rsid w:val="005D5043"/>
    <w:rsid w:val="005D577E"/>
    <w:rsid w:val="005E1894"/>
    <w:rsid w:val="005E38C6"/>
    <w:rsid w:val="005F1448"/>
    <w:rsid w:val="00624CA1"/>
    <w:rsid w:val="0063129B"/>
    <w:rsid w:val="00634015"/>
    <w:rsid w:val="00634EB7"/>
    <w:rsid w:val="00642215"/>
    <w:rsid w:val="00647760"/>
    <w:rsid w:val="00652221"/>
    <w:rsid w:val="006609AC"/>
    <w:rsid w:val="0066478F"/>
    <w:rsid w:val="006754BC"/>
    <w:rsid w:val="00675609"/>
    <w:rsid w:val="00675B8B"/>
    <w:rsid w:val="00677984"/>
    <w:rsid w:val="00683EB4"/>
    <w:rsid w:val="006913FB"/>
    <w:rsid w:val="00697045"/>
    <w:rsid w:val="00697E7D"/>
    <w:rsid w:val="006A25E4"/>
    <w:rsid w:val="006A2EE9"/>
    <w:rsid w:val="006A55D4"/>
    <w:rsid w:val="006A7DAA"/>
    <w:rsid w:val="006B0978"/>
    <w:rsid w:val="006B0ADE"/>
    <w:rsid w:val="006B0E2E"/>
    <w:rsid w:val="006C1F73"/>
    <w:rsid w:val="006C282F"/>
    <w:rsid w:val="006C31B2"/>
    <w:rsid w:val="006C62B7"/>
    <w:rsid w:val="006D6DD5"/>
    <w:rsid w:val="006E4BDE"/>
    <w:rsid w:val="006F141D"/>
    <w:rsid w:val="006F6761"/>
    <w:rsid w:val="0070140C"/>
    <w:rsid w:val="007034EE"/>
    <w:rsid w:val="00706B33"/>
    <w:rsid w:val="00710B40"/>
    <w:rsid w:val="00711B26"/>
    <w:rsid w:val="00715ABD"/>
    <w:rsid w:val="00716C38"/>
    <w:rsid w:val="00726D35"/>
    <w:rsid w:val="0073035C"/>
    <w:rsid w:val="00731F39"/>
    <w:rsid w:val="00737963"/>
    <w:rsid w:val="00742303"/>
    <w:rsid w:val="00743636"/>
    <w:rsid w:val="0074757A"/>
    <w:rsid w:val="00751F5F"/>
    <w:rsid w:val="00753542"/>
    <w:rsid w:val="00754ABB"/>
    <w:rsid w:val="007553E5"/>
    <w:rsid w:val="00756E6D"/>
    <w:rsid w:val="007625DA"/>
    <w:rsid w:val="007627B9"/>
    <w:rsid w:val="007710B8"/>
    <w:rsid w:val="00771FAF"/>
    <w:rsid w:val="00781A3A"/>
    <w:rsid w:val="00781B13"/>
    <w:rsid w:val="007933DB"/>
    <w:rsid w:val="00793966"/>
    <w:rsid w:val="00797D24"/>
    <w:rsid w:val="007A1734"/>
    <w:rsid w:val="007A53C2"/>
    <w:rsid w:val="007A7F97"/>
    <w:rsid w:val="007B151D"/>
    <w:rsid w:val="007B6BC3"/>
    <w:rsid w:val="007C30A2"/>
    <w:rsid w:val="007C71ED"/>
    <w:rsid w:val="007C7EC8"/>
    <w:rsid w:val="007D053A"/>
    <w:rsid w:val="007D6D9B"/>
    <w:rsid w:val="007E0492"/>
    <w:rsid w:val="007E2CC9"/>
    <w:rsid w:val="007E4BF7"/>
    <w:rsid w:val="007E5987"/>
    <w:rsid w:val="007E7B25"/>
    <w:rsid w:val="007F284C"/>
    <w:rsid w:val="008148E4"/>
    <w:rsid w:val="0082049E"/>
    <w:rsid w:val="00821313"/>
    <w:rsid w:val="00823B15"/>
    <w:rsid w:val="008253D6"/>
    <w:rsid w:val="00837548"/>
    <w:rsid w:val="00840141"/>
    <w:rsid w:val="00840929"/>
    <w:rsid w:val="00843260"/>
    <w:rsid w:val="00850B39"/>
    <w:rsid w:val="00851C93"/>
    <w:rsid w:val="0085693B"/>
    <w:rsid w:val="00865DE6"/>
    <w:rsid w:val="00871C22"/>
    <w:rsid w:val="00873A1C"/>
    <w:rsid w:val="00875BD2"/>
    <w:rsid w:val="00887A3F"/>
    <w:rsid w:val="00890A86"/>
    <w:rsid w:val="00891CF8"/>
    <w:rsid w:val="00893E8D"/>
    <w:rsid w:val="00896679"/>
    <w:rsid w:val="008A0E33"/>
    <w:rsid w:val="008A46DF"/>
    <w:rsid w:val="008A69CF"/>
    <w:rsid w:val="008B1232"/>
    <w:rsid w:val="008B6037"/>
    <w:rsid w:val="008B7ACA"/>
    <w:rsid w:val="008C7715"/>
    <w:rsid w:val="008D0CB4"/>
    <w:rsid w:val="008D5F23"/>
    <w:rsid w:val="008D708F"/>
    <w:rsid w:val="008D78F3"/>
    <w:rsid w:val="008E655D"/>
    <w:rsid w:val="008F25A8"/>
    <w:rsid w:val="0090125B"/>
    <w:rsid w:val="00904A53"/>
    <w:rsid w:val="00906D09"/>
    <w:rsid w:val="009219B2"/>
    <w:rsid w:val="0092202E"/>
    <w:rsid w:val="00925047"/>
    <w:rsid w:val="00927BFE"/>
    <w:rsid w:val="00953B52"/>
    <w:rsid w:val="009564AE"/>
    <w:rsid w:val="00956BFE"/>
    <w:rsid w:val="00960D36"/>
    <w:rsid w:val="00960F01"/>
    <w:rsid w:val="00971692"/>
    <w:rsid w:val="009760EB"/>
    <w:rsid w:val="0097614A"/>
    <w:rsid w:val="009801C0"/>
    <w:rsid w:val="00980976"/>
    <w:rsid w:val="00980BEC"/>
    <w:rsid w:val="00982A25"/>
    <w:rsid w:val="009854FB"/>
    <w:rsid w:val="00985975"/>
    <w:rsid w:val="00986991"/>
    <w:rsid w:val="00993C6A"/>
    <w:rsid w:val="00994237"/>
    <w:rsid w:val="00994EDC"/>
    <w:rsid w:val="00995384"/>
    <w:rsid w:val="009A0784"/>
    <w:rsid w:val="009A0FA8"/>
    <w:rsid w:val="009A6F6F"/>
    <w:rsid w:val="009C3431"/>
    <w:rsid w:val="009D0416"/>
    <w:rsid w:val="009D526E"/>
    <w:rsid w:val="009F1516"/>
    <w:rsid w:val="00A06834"/>
    <w:rsid w:val="00A07FC4"/>
    <w:rsid w:val="00A106C7"/>
    <w:rsid w:val="00A11471"/>
    <w:rsid w:val="00A13054"/>
    <w:rsid w:val="00A1646F"/>
    <w:rsid w:val="00A17F8E"/>
    <w:rsid w:val="00A2696A"/>
    <w:rsid w:val="00A26E78"/>
    <w:rsid w:val="00A26ED4"/>
    <w:rsid w:val="00A3143A"/>
    <w:rsid w:val="00A33810"/>
    <w:rsid w:val="00A36B3F"/>
    <w:rsid w:val="00A40DB0"/>
    <w:rsid w:val="00A40EB3"/>
    <w:rsid w:val="00A50423"/>
    <w:rsid w:val="00A5372D"/>
    <w:rsid w:val="00A55271"/>
    <w:rsid w:val="00A566C8"/>
    <w:rsid w:val="00A64CDC"/>
    <w:rsid w:val="00A6527D"/>
    <w:rsid w:val="00A660C9"/>
    <w:rsid w:val="00A82149"/>
    <w:rsid w:val="00A83658"/>
    <w:rsid w:val="00A8445B"/>
    <w:rsid w:val="00A84D0D"/>
    <w:rsid w:val="00A86DCC"/>
    <w:rsid w:val="00A87526"/>
    <w:rsid w:val="00AA4456"/>
    <w:rsid w:val="00AB2F31"/>
    <w:rsid w:val="00AB394F"/>
    <w:rsid w:val="00AB5B54"/>
    <w:rsid w:val="00AC5602"/>
    <w:rsid w:val="00AC56A6"/>
    <w:rsid w:val="00AD1BD7"/>
    <w:rsid w:val="00AD1C4F"/>
    <w:rsid w:val="00AD240D"/>
    <w:rsid w:val="00AD60EA"/>
    <w:rsid w:val="00AD7061"/>
    <w:rsid w:val="00AE0347"/>
    <w:rsid w:val="00AE26A8"/>
    <w:rsid w:val="00AE769A"/>
    <w:rsid w:val="00AF15CB"/>
    <w:rsid w:val="00B01161"/>
    <w:rsid w:val="00B07EF7"/>
    <w:rsid w:val="00B15C85"/>
    <w:rsid w:val="00B15DB8"/>
    <w:rsid w:val="00B161CF"/>
    <w:rsid w:val="00B16E60"/>
    <w:rsid w:val="00B170B2"/>
    <w:rsid w:val="00B2535F"/>
    <w:rsid w:val="00B306B2"/>
    <w:rsid w:val="00B32CB7"/>
    <w:rsid w:val="00B35696"/>
    <w:rsid w:val="00B44C2D"/>
    <w:rsid w:val="00B44D9D"/>
    <w:rsid w:val="00B47CFA"/>
    <w:rsid w:val="00B5023C"/>
    <w:rsid w:val="00B553EA"/>
    <w:rsid w:val="00B63C97"/>
    <w:rsid w:val="00B64996"/>
    <w:rsid w:val="00B70D94"/>
    <w:rsid w:val="00B71E32"/>
    <w:rsid w:val="00B775B6"/>
    <w:rsid w:val="00B81DA2"/>
    <w:rsid w:val="00B87A87"/>
    <w:rsid w:val="00B903C9"/>
    <w:rsid w:val="00B9557E"/>
    <w:rsid w:val="00BA4AFB"/>
    <w:rsid w:val="00BA5442"/>
    <w:rsid w:val="00BA66C4"/>
    <w:rsid w:val="00BC0A96"/>
    <w:rsid w:val="00BC17F1"/>
    <w:rsid w:val="00BD064B"/>
    <w:rsid w:val="00BD18E2"/>
    <w:rsid w:val="00BE4DD9"/>
    <w:rsid w:val="00BE53B2"/>
    <w:rsid w:val="00BE5C17"/>
    <w:rsid w:val="00BF0F5A"/>
    <w:rsid w:val="00BF3356"/>
    <w:rsid w:val="00BF4AC0"/>
    <w:rsid w:val="00C01681"/>
    <w:rsid w:val="00C365CA"/>
    <w:rsid w:val="00C44448"/>
    <w:rsid w:val="00C445CD"/>
    <w:rsid w:val="00C50235"/>
    <w:rsid w:val="00C50766"/>
    <w:rsid w:val="00C55FDA"/>
    <w:rsid w:val="00C6293F"/>
    <w:rsid w:val="00C639A3"/>
    <w:rsid w:val="00C65659"/>
    <w:rsid w:val="00C710BD"/>
    <w:rsid w:val="00C76148"/>
    <w:rsid w:val="00C76B61"/>
    <w:rsid w:val="00C84729"/>
    <w:rsid w:val="00C92B75"/>
    <w:rsid w:val="00C940FE"/>
    <w:rsid w:val="00C969A6"/>
    <w:rsid w:val="00CA1ED4"/>
    <w:rsid w:val="00CA3E1B"/>
    <w:rsid w:val="00CA5997"/>
    <w:rsid w:val="00CB385F"/>
    <w:rsid w:val="00CC35A7"/>
    <w:rsid w:val="00CC386D"/>
    <w:rsid w:val="00CC4735"/>
    <w:rsid w:val="00CC7A48"/>
    <w:rsid w:val="00CD15C4"/>
    <w:rsid w:val="00CD2AF7"/>
    <w:rsid w:val="00CD2F8A"/>
    <w:rsid w:val="00CD63A9"/>
    <w:rsid w:val="00CE0371"/>
    <w:rsid w:val="00CE0E0F"/>
    <w:rsid w:val="00CE625A"/>
    <w:rsid w:val="00CF5187"/>
    <w:rsid w:val="00D01425"/>
    <w:rsid w:val="00D0252E"/>
    <w:rsid w:val="00D0278E"/>
    <w:rsid w:val="00D04A79"/>
    <w:rsid w:val="00D0517F"/>
    <w:rsid w:val="00D063AC"/>
    <w:rsid w:val="00D13A2D"/>
    <w:rsid w:val="00D24999"/>
    <w:rsid w:val="00D26032"/>
    <w:rsid w:val="00D33C3A"/>
    <w:rsid w:val="00D36D0A"/>
    <w:rsid w:val="00D47130"/>
    <w:rsid w:val="00D50318"/>
    <w:rsid w:val="00D51563"/>
    <w:rsid w:val="00D5258D"/>
    <w:rsid w:val="00D52E54"/>
    <w:rsid w:val="00D54963"/>
    <w:rsid w:val="00D55F0A"/>
    <w:rsid w:val="00D57989"/>
    <w:rsid w:val="00D60BE3"/>
    <w:rsid w:val="00D66489"/>
    <w:rsid w:val="00D77682"/>
    <w:rsid w:val="00D81E3B"/>
    <w:rsid w:val="00D84DBD"/>
    <w:rsid w:val="00D90854"/>
    <w:rsid w:val="00D945BF"/>
    <w:rsid w:val="00DA052A"/>
    <w:rsid w:val="00DA0E9C"/>
    <w:rsid w:val="00DA1521"/>
    <w:rsid w:val="00DA373D"/>
    <w:rsid w:val="00DA55CF"/>
    <w:rsid w:val="00DA790D"/>
    <w:rsid w:val="00DA7FDA"/>
    <w:rsid w:val="00DB1C7C"/>
    <w:rsid w:val="00DC065C"/>
    <w:rsid w:val="00DC616E"/>
    <w:rsid w:val="00DC6CBE"/>
    <w:rsid w:val="00DD4F74"/>
    <w:rsid w:val="00DD565A"/>
    <w:rsid w:val="00DD6A92"/>
    <w:rsid w:val="00DF114D"/>
    <w:rsid w:val="00DF1AF7"/>
    <w:rsid w:val="00DF39B1"/>
    <w:rsid w:val="00DF3EB7"/>
    <w:rsid w:val="00E04B5E"/>
    <w:rsid w:val="00E25F57"/>
    <w:rsid w:val="00E26320"/>
    <w:rsid w:val="00E37324"/>
    <w:rsid w:val="00E40FFB"/>
    <w:rsid w:val="00E41E9F"/>
    <w:rsid w:val="00E429CB"/>
    <w:rsid w:val="00E55801"/>
    <w:rsid w:val="00E55FAF"/>
    <w:rsid w:val="00E56752"/>
    <w:rsid w:val="00E60659"/>
    <w:rsid w:val="00E62544"/>
    <w:rsid w:val="00E70A2D"/>
    <w:rsid w:val="00E9105C"/>
    <w:rsid w:val="00E91BED"/>
    <w:rsid w:val="00E956D5"/>
    <w:rsid w:val="00E978ED"/>
    <w:rsid w:val="00EA29AC"/>
    <w:rsid w:val="00EA3A66"/>
    <w:rsid w:val="00EB124E"/>
    <w:rsid w:val="00EB3CB9"/>
    <w:rsid w:val="00EB435A"/>
    <w:rsid w:val="00EB52E5"/>
    <w:rsid w:val="00EC0612"/>
    <w:rsid w:val="00EC0B63"/>
    <w:rsid w:val="00EC71A1"/>
    <w:rsid w:val="00ED1431"/>
    <w:rsid w:val="00ED53F5"/>
    <w:rsid w:val="00ED7331"/>
    <w:rsid w:val="00EE2F27"/>
    <w:rsid w:val="00EE33FD"/>
    <w:rsid w:val="00EE4B43"/>
    <w:rsid w:val="00EF4932"/>
    <w:rsid w:val="00EF524F"/>
    <w:rsid w:val="00EF6BAF"/>
    <w:rsid w:val="00F00F82"/>
    <w:rsid w:val="00F01001"/>
    <w:rsid w:val="00F01763"/>
    <w:rsid w:val="00F01E9D"/>
    <w:rsid w:val="00F0572F"/>
    <w:rsid w:val="00F1203F"/>
    <w:rsid w:val="00F21200"/>
    <w:rsid w:val="00F2185F"/>
    <w:rsid w:val="00F21ABB"/>
    <w:rsid w:val="00F23B13"/>
    <w:rsid w:val="00F273DC"/>
    <w:rsid w:val="00F321ED"/>
    <w:rsid w:val="00F468E1"/>
    <w:rsid w:val="00F472AD"/>
    <w:rsid w:val="00F559FD"/>
    <w:rsid w:val="00F60766"/>
    <w:rsid w:val="00F637C2"/>
    <w:rsid w:val="00F64E23"/>
    <w:rsid w:val="00F65421"/>
    <w:rsid w:val="00F71D34"/>
    <w:rsid w:val="00F7407B"/>
    <w:rsid w:val="00F756A5"/>
    <w:rsid w:val="00F9059F"/>
    <w:rsid w:val="00F9095D"/>
    <w:rsid w:val="00F939DD"/>
    <w:rsid w:val="00FA14B8"/>
    <w:rsid w:val="00FA454A"/>
    <w:rsid w:val="00FA5447"/>
    <w:rsid w:val="00FB5135"/>
    <w:rsid w:val="00FC055A"/>
    <w:rsid w:val="00FD3E6F"/>
    <w:rsid w:val="00FD4BC1"/>
    <w:rsid w:val="00FD5C35"/>
    <w:rsid w:val="00FE4406"/>
    <w:rsid w:val="00FE4CE4"/>
    <w:rsid w:val="00FE5B1F"/>
    <w:rsid w:val="00FE5CB7"/>
    <w:rsid w:val="09DD4303"/>
    <w:rsid w:val="0E052DC3"/>
    <w:rsid w:val="302F383C"/>
    <w:rsid w:val="32BD99A1"/>
    <w:rsid w:val="3C07D916"/>
    <w:rsid w:val="421A7C98"/>
    <w:rsid w:val="487443D9"/>
    <w:rsid w:val="4920140C"/>
    <w:rsid w:val="5535B085"/>
    <w:rsid w:val="5679A63C"/>
    <w:rsid w:val="56A53670"/>
    <w:rsid w:val="5D82AE9D"/>
    <w:rsid w:val="5F4460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55CCC6D5-FB83-43DE-AD79-B585C65AF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unhideWhenUsed/>
    <w:qFormat/>
    <w:rsid w:val="00754ABB"/>
    <w:pPr>
      <w:keepNext/>
      <w:keepLines/>
      <w:spacing w:before="40" w:after="0"/>
      <w:outlineLvl w:val="2"/>
    </w:pPr>
    <w:rPr>
      <w:rFonts w:eastAsiaTheme="majorEastAsia" w:cstheme="majorBidi"/>
      <w:b/>
      <w:color w:val="253668"/>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styleId="HeaderChar" w:customStyle="1">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styleId="FooterChar" w:customStyle="1">
    <w:name w:val="Footer Char"/>
    <w:basedOn w:val="DefaultParagraphFont"/>
    <w:link w:val="Footer"/>
    <w:uiPriority w:val="99"/>
    <w:rsid w:val="00B01161"/>
  </w:style>
  <w:style w:type="character" w:styleId="Heading1Char" w:customStyle="1">
    <w:name w:val="Heading 1 Char"/>
    <w:basedOn w:val="DefaultParagraphFont"/>
    <w:link w:val="Heading1"/>
    <w:uiPriority w:val="9"/>
    <w:rsid w:val="00754ABB"/>
    <w:rPr>
      <w:rFonts w:ascii="Arial" w:hAnsi="Arial" w:eastAsiaTheme="majorEastAsia"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styleId="Heading2Char" w:customStyle="1">
    <w:name w:val="Heading 2 Char"/>
    <w:basedOn w:val="DefaultParagraphFont"/>
    <w:link w:val="Heading2"/>
    <w:uiPriority w:val="9"/>
    <w:rsid w:val="00754ABB"/>
    <w:rPr>
      <w:rFonts w:ascii="Arial" w:hAnsi="Arial" w:eastAsiaTheme="majorEastAsia" w:cstheme="majorBidi"/>
      <w:b/>
      <w:color w:val="253668"/>
      <w:sz w:val="26"/>
      <w:szCs w:val="26"/>
    </w:rPr>
  </w:style>
  <w:style w:type="paragraph" w:styleId="FrontCoverTitle" w:customStyle="1">
    <w:name w:val="Front Cover Title"/>
    <w:basedOn w:val="NoSpacing"/>
    <w:link w:val="FrontCoverTitleChar"/>
    <w:qFormat/>
    <w:rsid w:val="00B01161"/>
    <w:pPr>
      <w:framePr w:hSpace="180" w:wrap="around" w:hAnchor="margin" w:vAnchor="text" w:y="875"/>
    </w:pPr>
    <w:rPr>
      <w:sz w:val="72"/>
      <w:szCs w:val="32"/>
    </w:rPr>
  </w:style>
  <w:style w:type="paragraph" w:styleId="FrontCoverSubtitle" w:customStyle="1">
    <w:name w:val="Front Cover Subtitle"/>
    <w:basedOn w:val="FrontCoverTitle"/>
    <w:link w:val="FrontCoverSubtitleChar"/>
    <w:qFormat/>
    <w:rsid w:val="00B01161"/>
    <w:pPr>
      <w:framePr w:wrap="around"/>
    </w:pPr>
    <w:rPr>
      <w:sz w:val="56"/>
      <w:szCs w:val="28"/>
    </w:rPr>
  </w:style>
  <w:style w:type="character" w:styleId="NoSpacingChar" w:customStyle="1">
    <w:name w:val="No Spacing Char"/>
    <w:aliases w:val="Main Title Char"/>
    <w:basedOn w:val="DefaultParagraphFont"/>
    <w:link w:val="NoSpacing"/>
    <w:uiPriority w:val="1"/>
    <w:rsid w:val="00B01161"/>
    <w:rPr>
      <w:rFonts w:ascii="Arial" w:hAnsi="Arial"/>
      <w:b/>
      <w:color w:val="243569"/>
      <w:sz w:val="52"/>
      <w:szCs w:val="24"/>
    </w:rPr>
  </w:style>
  <w:style w:type="character" w:styleId="FrontCoverTitleChar" w:customStyle="1">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styleId="FrontCoverSubtitleChar" w:customStyle="1">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styleId="ToC" w:customStyle="1">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styleId="TOC1Char" w:customStyle="1">
    <w:name w:val="TOC 1 Char"/>
    <w:basedOn w:val="DefaultParagraphFont"/>
    <w:link w:val="TOC1"/>
    <w:uiPriority w:val="39"/>
    <w:rsid w:val="00B81DA2"/>
    <w:rPr>
      <w:b/>
      <w:bCs/>
      <w:i/>
      <w:iCs/>
      <w:sz w:val="36"/>
      <w:szCs w:val="24"/>
    </w:rPr>
  </w:style>
  <w:style w:type="character" w:styleId="ToCChar" w:customStyle="1">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styleId="Heading3Char" w:customStyle="1">
    <w:name w:val="Heading 3 Char"/>
    <w:basedOn w:val="DefaultParagraphFont"/>
    <w:link w:val="Heading3"/>
    <w:uiPriority w:val="9"/>
    <w:rsid w:val="00754ABB"/>
    <w:rPr>
      <w:rFonts w:ascii="Arial" w:hAnsi="Arial" w:eastAsiaTheme="majorEastAsia"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styleId="TitleChar" w:customStyle="1">
    <w:name w:val="Title Char"/>
    <w:basedOn w:val="DefaultParagraphFont"/>
    <w:link w:val="Title"/>
    <w:uiPriority w:val="10"/>
    <w:rsid w:val="00B81DA2"/>
    <w:rPr>
      <w:rFonts w:ascii="Arial" w:hAnsi="Arial" w:eastAsiaTheme="majorEastAsia"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styleId="SubtitleChar" w:customStyle="1">
    <w:name w:val="Subtitle Char"/>
    <w:basedOn w:val="DefaultParagraphFont"/>
    <w:link w:val="Subtitle"/>
    <w:uiPriority w:val="11"/>
    <w:rsid w:val="00754ABB"/>
    <w:rPr>
      <w:rFonts w:ascii="Arial" w:hAnsi="Arial" w:eastAsiaTheme="minorEastAsia"/>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styleId="QuoteChar" w:customStyle="1">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color="4472C4" w:themeColor="accent1" w:sz="4" w:space="10"/>
        <w:bottom w:val="single" w:color="4472C4" w:themeColor="accent1" w:sz="4" w:space="10"/>
      </w:pBdr>
      <w:spacing w:before="360" w:after="360"/>
      <w:ind w:left="864" w:right="864"/>
      <w:jc w:val="center"/>
    </w:pPr>
    <w:rPr>
      <w:i/>
      <w:iCs/>
      <w:color w:val="253668"/>
    </w:rPr>
  </w:style>
  <w:style w:type="character" w:styleId="IntenseQuoteChar" w:customStyle="1">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D526E"/>
    <w:rPr>
      <w:rFonts w:ascii="Segoe UI" w:hAnsi="Segoe UI" w:cs="Segoe UI"/>
      <w:sz w:val="18"/>
      <w:szCs w:val="18"/>
    </w:rPr>
  </w:style>
  <w:style w:type="character" w:styleId="CommentReference">
    <w:name w:val="annotation reference"/>
    <w:basedOn w:val="DefaultParagraphFont"/>
    <w:uiPriority w:val="99"/>
    <w:semiHidden/>
    <w:unhideWhenUsed/>
    <w:rsid w:val="00363905"/>
    <w:rPr>
      <w:sz w:val="16"/>
      <w:szCs w:val="16"/>
    </w:rPr>
  </w:style>
  <w:style w:type="paragraph" w:styleId="CommentText">
    <w:name w:val="annotation text"/>
    <w:basedOn w:val="Normal"/>
    <w:link w:val="CommentTextChar"/>
    <w:uiPriority w:val="99"/>
    <w:unhideWhenUsed/>
    <w:rsid w:val="00363905"/>
    <w:pPr>
      <w:spacing w:line="240" w:lineRule="auto"/>
    </w:pPr>
    <w:rPr>
      <w:sz w:val="20"/>
      <w:szCs w:val="20"/>
    </w:rPr>
  </w:style>
  <w:style w:type="character" w:styleId="CommentTextChar" w:customStyle="1">
    <w:name w:val="Comment Text Char"/>
    <w:basedOn w:val="DefaultParagraphFont"/>
    <w:link w:val="CommentText"/>
    <w:uiPriority w:val="99"/>
    <w:rsid w:val="0036390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63905"/>
    <w:rPr>
      <w:b/>
      <w:bCs/>
    </w:rPr>
  </w:style>
  <w:style w:type="character" w:styleId="CommentSubjectChar" w:customStyle="1">
    <w:name w:val="Comment Subject Char"/>
    <w:basedOn w:val="CommentTextChar"/>
    <w:link w:val="CommentSubject"/>
    <w:uiPriority w:val="99"/>
    <w:semiHidden/>
    <w:rsid w:val="00363905"/>
    <w:rPr>
      <w:rFonts w:ascii="Arial" w:hAnsi="Arial"/>
      <w:b/>
      <w:bCs/>
      <w:sz w:val="20"/>
      <w:szCs w:val="20"/>
    </w:rPr>
  </w:style>
  <w:style w:type="paragraph" w:styleId="Revision">
    <w:name w:val="Revision"/>
    <w:hidden/>
    <w:uiPriority w:val="99"/>
    <w:semiHidden/>
    <w:rsid w:val="005D5043"/>
    <w:pPr>
      <w:spacing w:after="0" w:line="240" w:lineRule="auto"/>
    </w:pPr>
    <w:rPr>
      <w:rFonts w:ascii="Arial" w:hAnsi="Arial"/>
    </w:rPr>
  </w:style>
  <w:style w:type="paragraph" w:styleId="NormalWeb">
    <w:name w:val="Normal (Web)"/>
    <w:basedOn w:val="Normal"/>
    <w:uiPriority w:val="99"/>
    <w:semiHidden/>
    <w:unhideWhenUsed/>
    <w:rsid w:val="007A53C2"/>
    <w:pPr>
      <w:spacing w:before="100" w:beforeAutospacing="1" w:after="100" w:afterAutospacing="1" w:line="240" w:lineRule="auto"/>
    </w:pPr>
    <w:rPr>
      <w:rFonts w:ascii="Times New Roman" w:hAnsi="Times New Roman" w:eastAsia="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625454">
      <w:bodyDiv w:val="1"/>
      <w:marLeft w:val="0"/>
      <w:marRight w:val="0"/>
      <w:marTop w:val="0"/>
      <w:marBottom w:val="0"/>
      <w:divBdr>
        <w:top w:val="none" w:sz="0" w:space="0" w:color="auto"/>
        <w:left w:val="none" w:sz="0" w:space="0" w:color="auto"/>
        <w:bottom w:val="none" w:sz="0" w:space="0" w:color="auto"/>
        <w:right w:val="none" w:sz="0" w:space="0" w:color="auto"/>
      </w:divBdr>
    </w:div>
    <w:div w:id="692531830">
      <w:bodyDiv w:val="1"/>
      <w:marLeft w:val="0"/>
      <w:marRight w:val="0"/>
      <w:marTop w:val="0"/>
      <w:marBottom w:val="0"/>
      <w:divBdr>
        <w:top w:val="none" w:sz="0" w:space="0" w:color="auto"/>
        <w:left w:val="none" w:sz="0" w:space="0" w:color="auto"/>
        <w:bottom w:val="none" w:sz="0" w:space="0" w:color="auto"/>
        <w:right w:val="none" w:sz="0" w:space="0" w:color="auto"/>
      </w:divBdr>
    </w:div>
    <w:div w:id="778987000">
      <w:bodyDiv w:val="1"/>
      <w:marLeft w:val="0"/>
      <w:marRight w:val="0"/>
      <w:marTop w:val="0"/>
      <w:marBottom w:val="0"/>
      <w:divBdr>
        <w:top w:val="none" w:sz="0" w:space="0" w:color="auto"/>
        <w:left w:val="none" w:sz="0" w:space="0" w:color="auto"/>
        <w:bottom w:val="none" w:sz="0" w:space="0" w:color="auto"/>
        <w:right w:val="none" w:sz="0" w:space="0" w:color="auto"/>
      </w:divBdr>
    </w:div>
    <w:div w:id="961039160">
      <w:bodyDiv w:val="1"/>
      <w:marLeft w:val="0"/>
      <w:marRight w:val="0"/>
      <w:marTop w:val="0"/>
      <w:marBottom w:val="0"/>
      <w:divBdr>
        <w:top w:val="none" w:sz="0" w:space="0" w:color="auto"/>
        <w:left w:val="none" w:sz="0" w:space="0" w:color="auto"/>
        <w:bottom w:val="none" w:sz="0" w:space="0" w:color="auto"/>
        <w:right w:val="none" w:sz="0" w:space="0" w:color="auto"/>
      </w:divBdr>
      <w:divsChild>
        <w:div w:id="451556101">
          <w:marLeft w:val="0"/>
          <w:marRight w:val="0"/>
          <w:marTop w:val="0"/>
          <w:marBottom w:val="0"/>
          <w:divBdr>
            <w:top w:val="none" w:sz="0" w:space="0" w:color="auto"/>
            <w:left w:val="none" w:sz="0" w:space="0" w:color="auto"/>
            <w:bottom w:val="none" w:sz="0" w:space="0" w:color="auto"/>
            <w:right w:val="none" w:sz="0" w:space="0" w:color="auto"/>
          </w:divBdr>
        </w:div>
        <w:div w:id="1352336512">
          <w:marLeft w:val="0"/>
          <w:marRight w:val="0"/>
          <w:marTop w:val="0"/>
          <w:marBottom w:val="0"/>
          <w:divBdr>
            <w:top w:val="none" w:sz="0" w:space="0" w:color="auto"/>
            <w:left w:val="none" w:sz="0" w:space="0" w:color="auto"/>
            <w:bottom w:val="none" w:sz="0" w:space="0" w:color="auto"/>
            <w:right w:val="none" w:sz="0" w:space="0" w:color="auto"/>
          </w:divBdr>
          <w:divsChild>
            <w:div w:id="545063124">
              <w:marLeft w:val="0"/>
              <w:marRight w:val="0"/>
              <w:marTop w:val="0"/>
              <w:marBottom w:val="0"/>
              <w:divBdr>
                <w:top w:val="none" w:sz="0" w:space="0" w:color="auto"/>
                <w:left w:val="none" w:sz="0" w:space="0" w:color="auto"/>
                <w:bottom w:val="none" w:sz="0" w:space="0" w:color="auto"/>
                <w:right w:val="none" w:sz="0" w:space="0" w:color="auto"/>
              </w:divBdr>
            </w:div>
            <w:div w:id="1710686459">
              <w:marLeft w:val="0"/>
              <w:marRight w:val="0"/>
              <w:marTop w:val="0"/>
              <w:marBottom w:val="0"/>
              <w:divBdr>
                <w:top w:val="none" w:sz="0" w:space="0" w:color="auto"/>
                <w:left w:val="none" w:sz="0" w:space="0" w:color="auto"/>
                <w:bottom w:val="none" w:sz="0" w:space="0" w:color="auto"/>
                <w:right w:val="none" w:sz="0" w:space="0" w:color="auto"/>
              </w:divBdr>
            </w:div>
          </w:divsChild>
        </w:div>
        <w:div w:id="1588611543">
          <w:marLeft w:val="0"/>
          <w:marRight w:val="0"/>
          <w:marTop w:val="0"/>
          <w:marBottom w:val="0"/>
          <w:divBdr>
            <w:top w:val="none" w:sz="0" w:space="0" w:color="auto"/>
            <w:left w:val="none" w:sz="0" w:space="0" w:color="auto"/>
            <w:bottom w:val="none" w:sz="0" w:space="0" w:color="auto"/>
            <w:right w:val="none" w:sz="0" w:space="0" w:color="auto"/>
          </w:divBdr>
        </w:div>
      </w:divsChild>
    </w:div>
    <w:div w:id="1149634739">
      <w:bodyDiv w:val="1"/>
      <w:marLeft w:val="0"/>
      <w:marRight w:val="0"/>
      <w:marTop w:val="0"/>
      <w:marBottom w:val="0"/>
      <w:divBdr>
        <w:top w:val="none" w:sz="0" w:space="0" w:color="auto"/>
        <w:left w:val="none" w:sz="0" w:space="0" w:color="auto"/>
        <w:bottom w:val="none" w:sz="0" w:space="0" w:color="auto"/>
        <w:right w:val="none" w:sz="0" w:space="0" w:color="auto"/>
      </w:divBdr>
    </w:div>
    <w:div w:id="1485125659">
      <w:bodyDiv w:val="1"/>
      <w:marLeft w:val="0"/>
      <w:marRight w:val="0"/>
      <w:marTop w:val="0"/>
      <w:marBottom w:val="0"/>
      <w:divBdr>
        <w:top w:val="none" w:sz="0" w:space="0" w:color="auto"/>
        <w:left w:val="none" w:sz="0" w:space="0" w:color="auto"/>
        <w:bottom w:val="none" w:sz="0" w:space="0" w:color="auto"/>
        <w:right w:val="none" w:sz="0" w:space="0" w:color="auto"/>
      </w:divBdr>
    </w:div>
    <w:div w:id="1485245167">
      <w:bodyDiv w:val="1"/>
      <w:marLeft w:val="0"/>
      <w:marRight w:val="0"/>
      <w:marTop w:val="0"/>
      <w:marBottom w:val="0"/>
      <w:divBdr>
        <w:top w:val="none" w:sz="0" w:space="0" w:color="auto"/>
        <w:left w:val="none" w:sz="0" w:space="0" w:color="auto"/>
        <w:bottom w:val="none" w:sz="0" w:space="0" w:color="auto"/>
        <w:right w:val="none" w:sz="0" w:space="0" w:color="auto"/>
      </w:divBdr>
    </w:div>
    <w:div w:id="1823082233">
      <w:bodyDiv w:val="1"/>
      <w:marLeft w:val="0"/>
      <w:marRight w:val="0"/>
      <w:marTop w:val="0"/>
      <w:marBottom w:val="0"/>
      <w:divBdr>
        <w:top w:val="none" w:sz="0" w:space="0" w:color="auto"/>
        <w:left w:val="none" w:sz="0" w:space="0" w:color="auto"/>
        <w:bottom w:val="none" w:sz="0" w:space="0" w:color="auto"/>
        <w:right w:val="none" w:sz="0" w:space="0" w:color="auto"/>
      </w:divBdr>
    </w:div>
    <w:div w:id="2065905419">
      <w:bodyDiv w:val="1"/>
      <w:marLeft w:val="0"/>
      <w:marRight w:val="0"/>
      <w:marTop w:val="0"/>
      <w:marBottom w:val="0"/>
      <w:divBdr>
        <w:top w:val="none" w:sz="0" w:space="0" w:color="auto"/>
        <w:left w:val="none" w:sz="0" w:space="0" w:color="auto"/>
        <w:bottom w:val="none" w:sz="0" w:space="0" w:color="auto"/>
        <w:right w:val="none" w:sz="0" w:space="0" w:color="auto"/>
      </w:divBdr>
    </w:div>
    <w:div w:id="2076661285">
      <w:bodyDiv w:val="1"/>
      <w:marLeft w:val="0"/>
      <w:marRight w:val="0"/>
      <w:marTop w:val="0"/>
      <w:marBottom w:val="0"/>
      <w:divBdr>
        <w:top w:val="none" w:sz="0" w:space="0" w:color="auto"/>
        <w:left w:val="none" w:sz="0" w:space="0" w:color="auto"/>
        <w:bottom w:val="none" w:sz="0" w:space="0" w:color="auto"/>
        <w:right w:val="none" w:sz="0" w:space="0" w:color="auto"/>
      </w:divBdr>
      <w:divsChild>
        <w:div w:id="409740019">
          <w:marLeft w:val="0"/>
          <w:marRight w:val="0"/>
          <w:marTop w:val="0"/>
          <w:marBottom w:val="0"/>
          <w:divBdr>
            <w:top w:val="none" w:sz="0" w:space="0" w:color="auto"/>
            <w:left w:val="none" w:sz="0" w:space="0" w:color="auto"/>
            <w:bottom w:val="none" w:sz="0" w:space="0" w:color="auto"/>
            <w:right w:val="none" w:sz="0" w:space="0" w:color="auto"/>
          </w:divBdr>
        </w:div>
        <w:div w:id="526678642">
          <w:marLeft w:val="0"/>
          <w:marRight w:val="0"/>
          <w:marTop w:val="0"/>
          <w:marBottom w:val="0"/>
          <w:divBdr>
            <w:top w:val="none" w:sz="0" w:space="0" w:color="auto"/>
            <w:left w:val="none" w:sz="0" w:space="0" w:color="auto"/>
            <w:bottom w:val="none" w:sz="0" w:space="0" w:color="auto"/>
            <w:right w:val="none" w:sz="0" w:space="0" w:color="auto"/>
          </w:divBdr>
        </w:div>
        <w:div w:id="541749657">
          <w:marLeft w:val="0"/>
          <w:marRight w:val="0"/>
          <w:marTop w:val="0"/>
          <w:marBottom w:val="0"/>
          <w:divBdr>
            <w:top w:val="none" w:sz="0" w:space="0" w:color="auto"/>
            <w:left w:val="none" w:sz="0" w:space="0" w:color="auto"/>
            <w:bottom w:val="none" w:sz="0" w:space="0" w:color="auto"/>
            <w:right w:val="none" w:sz="0" w:space="0" w:color="auto"/>
          </w:divBdr>
        </w:div>
        <w:div w:id="1372879717">
          <w:marLeft w:val="0"/>
          <w:marRight w:val="0"/>
          <w:marTop w:val="0"/>
          <w:marBottom w:val="0"/>
          <w:divBdr>
            <w:top w:val="none" w:sz="0" w:space="0" w:color="auto"/>
            <w:left w:val="none" w:sz="0" w:space="0" w:color="auto"/>
            <w:bottom w:val="none" w:sz="0" w:space="0" w:color="auto"/>
            <w:right w:val="none" w:sz="0" w:space="0" w:color="auto"/>
          </w:divBdr>
        </w:div>
        <w:div w:id="1595935232">
          <w:marLeft w:val="0"/>
          <w:marRight w:val="0"/>
          <w:marTop w:val="0"/>
          <w:marBottom w:val="0"/>
          <w:divBdr>
            <w:top w:val="none" w:sz="0" w:space="0" w:color="auto"/>
            <w:left w:val="none" w:sz="0" w:space="0" w:color="auto"/>
            <w:bottom w:val="none" w:sz="0" w:space="0" w:color="auto"/>
            <w:right w:val="none" w:sz="0" w:space="0" w:color="auto"/>
          </w:divBdr>
        </w:div>
        <w:div w:id="1723359882">
          <w:marLeft w:val="0"/>
          <w:marRight w:val="0"/>
          <w:marTop w:val="0"/>
          <w:marBottom w:val="0"/>
          <w:divBdr>
            <w:top w:val="none" w:sz="0" w:space="0" w:color="auto"/>
            <w:left w:val="none" w:sz="0" w:space="0" w:color="auto"/>
            <w:bottom w:val="none" w:sz="0" w:space="0" w:color="auto"/>
            <w:right w:val="none" w:sz="0" w:space="0" w:color="auto"/>
          </w:divBdr>
        </w:div>
        <w:div w:id="1749770656">
          <w:marLeft w:val="0"/>
          <w:marRight w:val="0"/>
          <w:marTop w:val="0"/>
          <w:marBottom w:val="0"/>
          <w:divBdr>
            <w:top w:val="none" w:sz="0" w:space="0" w:color="auto"/>
            <w:left w:val="none" w:sz="0" w:space="0" w:color="auto"/>
            <w:bottom w:val="none" w:sz="0" w:space="0" w:color="auto"/>
            <w:right w:val="none" w:sz="0" w:space="0" w:color="auto"/>
          </w:divBdr>
        </w:div>
        <w:div w:id="1931700384">
          <w:marLeft w:val="0"/>
          <w:marRight w:val="0"/>
          <w:marTop w:val="0"/>
          <w:marBottom w:val="0"/>
          <w:divBdr>
            <w:top w:val="none" w:sz="0" w:space="0" w:color="auto"/>
            <w:left w:val="none" w:sz="0" w:space="0" w:color="auto"/>
            <w:bottom w:val="none" w:sz="0" w:space="0" w:color="auto"/>
            <w:right w:val="none" w:sz="0" w:space="0" w:color="auto"/>
          </w:divBdr>
        </w:div>
      </w:divsChild>
    </w:div>
    <w:div w:id="2124614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eader" Target="header3.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F18F42B2AE5CA46A49B8FE2E28CF54D" ma:contentTypeVersion="3" ma:contentTypeDescription="Create a new document." ma:contentTypeScope="" ma:versionID="815dfd6010e49700faf8083d6c1fa83f">
  <xsd:schema xmlns:xsd="http://www.w3.org/2001/XMLSchema" xmlns:xs="http://www.w3.org/2001/XMLSchema" xmlns:p="http://schemas.microsoft.com/office/2006/metadata/properties" xmlns:ns2="e24ad573-17c5-4165-b03e-ce4e17f26247" targetNamespace="http://schemas.microsoft.com/office/2006/metadata/properties" ma:root="true" ma:fieldsID="c50df60f524a66e86154e8cca82a0acc" ns2:_="">
    <xsd:import namespace="e24ad573-17c5-4165-b03e-ce4e17f2624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4ad573-17c5-4165-b03e-ce4e17f262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D61C6D-E36B-4DAC-B47C-F4CA2E49D553}">
  <ds:schemaRefs>
    <ds:schemaRef ds:uri="http://schemas.microsoft.com/office/2006/metadata/properties"/>
    <ds:schemaRef ds:uri="http://schemas.microsoft.com/office/infopath/2007/PartnerControls"/>
    <ds:schemaRef ds:uri="1d2dca60-bc3c-470b-bac8-9c2af1b98c67"/>
  </ds:schemaRefs>
</ds:datastoreItem>
</file>

<file path=customXml/itemProps2.xml><?xml version="1.0" encoding="utf-8"?>
<ds:datastoreItem xmlns:ds="http://schemas.openxmlformats.org/officeDocument/2006/customXml" ds:itemID="{7C8B9AF8-676B-4713-B537-3210B8D22928}">
  <ds:schemaRefs>
    <ds:schemaRef ds:uri="http://schemas.openxmlformats.org/officeDocument/2006/bibliography"/>
  </ds:schemaRefs>
</ds:datastoreItem>
</file>

<file path=customXml/itemProps3.xml><?xml version="1.0" encoding="utf-8"?>
<ds:datastoreItem xmlns:ds="http://schemas.openxmlformats.org/officeDocument/2006/customXml" ds:itemID="{F0133DDF-ACC5-4BF6-807B-710F570D5F14}">
  <ds:schemaRefs>
    <ds:schemaRef ds:uri="http://schemas.microsoft.com/sharepoint/v3/contenttype/forms"/>
  </ds:schemaRefs>
</ds:datastoreItem>
</file>

<file path=customXml/itemProps4.xml><?xml version="1.0" encoding="utf-8"?>
<ds:datastoreItem xmlns:ds="http://schemas.openxmlformats.org/officeDocument/2006/customXml" ds:itemID="{9F53939A-E9D5-427D-9F10-23DF7C4A6A5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Gwent Police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Noyes, Gareth</dc:creator>
  <keywords/>
  <dc:description/>
  <lastModifiedBy>Assender, Emma gwp</lastModifiedBy>
  <revision>10</revision>
  <dcterms:created xsi:type="dcterms:W3CDTF">2025-04-16T07:43:00.0000000Z</dcterms:created>
  <dcterms:modified xsi:type="dcterms:W3CDTF">2025-05-23T12:31:42.4903516Z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0x010100BF18F42B2AE5CA46A49B8FE2E28CF54D</vt:lpwstr>
  </property>
  <property fmtid="{D5CDD505-2E9C-101B-9397-08002B2CF9AE}" pid="10" name="Order">
    <vt:r8>8500</vt:r8>
  </property>
  <property fmtid="{D5CDD505-2E9C-101B-9397-08002B2CF9AE}" pid="11" name="xd_Signature">
    <vt:bool>false</vt:bool>
  </property>
  <property fmtid="{D5CDD505-2E9C-101B-9397-08002B2CF9AE}" pid="12" name="xd_ProgID">
    <vt:lpwstr/>
  </property>
  <property fmtid="{D5CDD505-2E9C-101B-9397-08002B2CF9AE}" pid="13" name="TriggerFlowInfo">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Year">
    <vt:lpwstr>82</vt:lpwstr>
  </property>
  <property fmtid="{D5CDD505-2E9C-101B-9397-08002B2CF9AE}" pid="18" name="Month">
    <vt:lpwstr>91</vt:lpwstr>
  </property>
  <property fmtid="{D5CDD505-2E9C-101B-9397-08002B2CF9AE}" pid="19" name="Document Type">
    <vt:lpwstr>1;#Agenda|f220cac4-8a6c-4540-8a32-ba3fe3d42f74</vt:lpwstr>
  </property>
  <property fmtid="{D5CDD505-2E9C-101B-9397-08002B2CF9AE}" pid="20" name="_docset_NoMedatataSyncRequired">
    <vt:lpwstr>False</vt:lpwstr>
  </property>
  <property fmtid="{D5CDD505-2E9C-101B-9397-08002B2CF9AE}" pid="21" name="Document_x0020_Type">
    <vt:lpwstr>1;#Agenda|f220cac4-8a6c-4540-8a32-ba3fe3d42f74</vt:lpwstr>
  </property>
</Properties>
</file>