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1C6A1" w14:textId="2B395C87" w:rsidR="00EA40E8" w:rsidRPr="009113F3" w:rsidRDefault="00CB10AF" w:rsidP="008F7F8A">
      <w:pPr>
        <w:spacing w:after="0" w:line="240" w:lineRule="auto"/>
        <w:rPr>
          <w:rFonts w:ascii="Arial" w:hAnsi="Arial" w:cs="Arial"/>
          <w:sz w:val="24"/>
          <w:szCs w:val="24"/>
        </w:rPr>
      </w:pPr>
      <w:r>
        <w:rPr>
          <w:noProof/>
        </w:rPr>
        <w:drawing>
          <wp:anchor distT="0" distB="0" distL="114300" distR="114300" simplePos="0" relativeHeight="251658240" behindDoc="1" locked="0" layoutInCell="1" allowOverlap="1" wp14:anchorId="1DF7636B" wp14:editId="4CCEF98C">
            <wp:simplePos x="0" y="0"/>
            <wp:positionH relativeFrom="column">
              <wp:posOffset>5287645</wp:posOffset>
            </wp:positionH>
            <wp:positionV relativeFrom="paragraph">
              <wp:posOffset>3810</wp:posOffset>
            </wp:positionV>
            <wp:extent cx="1295400" cy="6807835"/>
            <wp:effectExtent l="0" t="0" r="0" b="0"/>
            <wp:wrapTight wrapText="bothSides">
              <wp:wrapPolygon edited="0">
                <wp:start x="0" y="0"/>
                <wp:lineTo x="0" y="21517"/>
                <wp:lineTo x="21282" y="21517"/>
                <wp:lineTo x="21282" y="0"/>
                <wp:lineTo x="0" y="0"/>
              </wp:wrapPolygon>
            </wp:wrapTight>
            <wp:docPr id="1444310579" name="Picture 1"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10579" name="Picture 1" descr="A close up of a pers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95400" cy="6807835"/>
                    </a:xfrm>
                    <a:prstGeom prst="rect">
                      <a:avLst/>
                    </a:prstGeom>
                  </pic:spPr>
                </pic:pic>
              </a:graphicData>
            </a:graphic>
            <wp14:sizeRelH relativeFrom="page">
              <wp14:pctWidth>0</wp14:pctWidth>
            </wp14:sizeRelH>
            <wp14:sizeRelV relativeFrom="page">
              <wp14:pctHeight>0</wp14:pctHeight>
            </wp14:sizeRelV>
          </wp:anchor>
        </w:drawing>
      </w:r>
    </w:p>
    <w:p w14:paraId="1257AC65" w14:textId="77777777" w:rsidR="009113F3" w:rsidRPr="009113F3" w:rsidRDefault="009113F3" w:rsidP="008F7F8A">
      <w:pPr>
        <w:spacing w:after="0" w:line="240" w:lineRule="auto"/>
        <w:rPr>
          <w:rFonts w:ascii="Arial" w:hAnsi="Arial" w:cs="Arial"/>
          <w:sz w:val="24"/>
          <w:szCs w:val="24"/>
        </w:rPr>
      </w:pPr>
    </w:p>
    <w:p w14:paraId="0B44879B" w14:textId="7D9C7374" w:rsidR="009113F3" w:rsidRPr="009113F3" w:rsidRDefault="00223E87" w:rsidP="008F7F8A">
      <w:pPr>
        <w:spacing w:after="0" w:line="240" w:lineRule="auto"/>
        <w:rPr>
          <w:rFonts w:ascii="Arial" w:hAnsi="Arial" w:cs="Arial"/>
          <w:sz w:val="24"/>
          <w:szCs w:val="24"/>
        </w:rPr>
      </w:pPr>
      <w:r w:rsidRPr="00223E87">
        <w:rPr>
          <w:noProof/>
        </w:rPr>
        <w:drawing>
          <wp:anchor distT="0" distB="0" distL="114300" distR="114300" simplePos="0" relativeHeight="251658242" behindDoc="1" locked="0" layoutInCell="1" allowOverlap="1" wp14:anchorId="64D5DED7" wp14:editId="1837297E">
            <wp:simplePos x="0" y="0"/>
            <wp:positionH relativeFrom="column">
              <wp:posOffset>140970</wp:posOffset>
            </wp:positionH>
            <wp:positionV relativeFrom="paragraph">
              <wp:posOffset>635</wp:posOffset>
            </wp:positionV>
            <wp:extent cx="1457325" cy="1304925"/>
            <wp:effectExtent l="0" t="0" r="9525" b="9525"/>
            <wp:wrapTight wrapText="bothSides">
              <wp:wrapPolygon edited="0">
                <wp:start x="0" y="0"/>
                <wp:lineTo x="0" y="21442"/>
                <wp:lineTo x="21459" y="21442"/>
                <wp:lineTo x="21459" y="0"/>
                <wp:lineTo x="0" y="0"/>
              </wp:wrapPolygon>
            </wp:wrapTight>
            <wp:docPr id="1507656445" name="Picture 1"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56445" name="Picture 1" descr="A close-up of a badg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57325" cy="1304925"/>
                    </a:xfrm>
                    <a:prstGeom prst="rect">
                      <a:avLst/>
                    </a:prstGeom>
                  </pic:spPr>
                </pic:pic>
              </a:graphicData>
            </a:graphic>
            <wp14:sizeRelH relativeFrom="page">
              <wp14:pctWidth>0</wp14:pctWidth>
            </wp14:sizeRelH>
            <wp14:sizeRelV relativeFrom="page">
              <wp14:pctHeight>0</wp14:pctHeight>
            </wp14:sizeRelV>
          </wp:anchor>
        </w:drawing>
      </w:r>
    </w:p>
    <w:p w14:paraId="7760375C" w14:textId="6B6435F5" w:rsidR="009113F3" w:rsidRPr="009113F3" w:rsidRDefault="009113F3" w:rsidP="008F7F8A">
      <w:pPr>
        <w:spacing w:after="0" w:line="240" w:lineRule="auto"/>
        <w:rPr>
          <w:rFonts w:ascii="Arial" w:hAnsi="Arial" w:cs="Arial"/>
          <w:sz w:val="24"/>
          <w:szCs w:val="24"/>
        </w:rPr>
      </w:pPr>
    </w:p>
    <w:p w14:paraId="37861AC6" w14:textId="3F821CED" w:rsidR="009113F3" w:rsidRPr="009113F3" w:rsidRDefault="009113F3" w:rsidP="008F7F8A">
      <w:pPr>
        <w:spacing w:after="0" w:line="240" w:lineRule="auto"/>
        <w:rPr>
          <w:rFonts w:ascii="Arial" w:hAnsi="Arial" w:cs="Arial"/>
          <w:sz w:val="24"/>
          <w:szCs w:val="24"/>
        </w:rPr>
      </w:pPr>
    </w:p>
    <w:p w14:paraId="460B5271" w14:textId="0E79C897" w:rsidR="009113F3" w:rsidRDefault="009113F3" w:rsidP="008F7F8A">
      <w:pPr>
        <w:spacing w:after="0" w:line="240" w:lineRule="auto"/>
        <w:rPr>
          <w:rFonts w:ascii="Arial" w:hAnsi="Arial" w:cs="Arial"/>
          <w:sz w:val="24"/>
          <w:szCs w:val="24"/>
        </w:rPr>
      </w:pPr>
    </w:p>
    <w:p w14:paraId="7CEDB0A1" w14:textId="77777777" w:rsidR="00223E87" w:rsidRDefault="00223E87" w:rsidP="008F7F8A">
      <w:pPr>
        <w:spacing w:after="0" w:line="240" w:lineRule="auto"/>
        <w:rPr>
          <w:rFonts w:ascii="Arial" w:hAnsi="Arial" w:cs="Arial"/>
          <w:sz w:val="24"/>
          <w:szCs w:val="24"/>
        </w:rPr>
      </w:pPr>
    </w:p>
    <w:p w14:paraId="19E4D683" w14:textId="77777777" w:rsidR="00223E87" w:rsidRDefault="00223E87" w:rsidP="008F7F8A">
      <w:pPr>
        <w:spacing w:after="0" w:line="240" w:lineRule="auto"/>
        <w:rPr>
          <w:rFonts w:ascii="Arial" w:hAnsi="Arial" w:cs="Arial"/>
          <w:sz w:val="24"/>
          <w:szCs w:val="24"/>
        </w:rPr>
      </w:pPr>
    </w:p>
    <w:p w14:paraId="37353563" w14:textId="77777777" w:rsidR="00223E87" w:rsidRDefault="00223E87" w:rsidP="008F7F8A">
      <w:pPr>
        <w:spacing w:after="0" w:line="240" w:lineRule="auto"/>
        <w:rPr>
          <w:rFonts w:ascii="Arial" w:hAnsi="Arial" w:cs="Arial"/>
          <w:sz w:val="24"/>
          <w:szCs w:val="24"/>
        </w:rPr>
      </w:pPr>
    </w:p>
    <w:p w14:paraId="399DBD38" w14:textId="5F54A719" w:rsidR="00223E87" w:rsidRDefault="0030166A" w:rsidP="008F7F8A">
      <w:pPr>
        <w:spacing w:after="0" w:line="240" w:lineRule="auto"/>
        <w:rPr>
          <w:rFonts w:ascii="Arial" w:hAnsi="Arial" w:cs="Arial"/>
          <w:sz w:val="24"/>
          <w:szCs w:val="24"/>
        </w:rPr>
      </w:pPr>
      <w:r w:rsidRPr="00243D7D">
        <w:rPr>
          <w:noProof/>
        </w:rPr>
        <w:drawing>
          <wp:anchor distT="0" distB="0" distL="114300" distR="114300" simplePos="0" relativeHeight="251658241" behindDoc="1" locked="0" layoutInCell="1" allowOverlap="1" wp14:anchorId="4F57450C" wp14:editId="5A5F6E34">
            <wp:simplePos x="0" y="0"/>
            <wp:positionH relativeFrom="column">
              <wp:posOffset>6985</wp:posOffset>
            </wp:positionH>
            <wp:positionV relativeFrom="paragraph">
              <wp:posOffset>141605</wp:posOffset>
            </wp:positionV>
            <wp:extent cx="3343275" cy="3154045"/>
            <wp:effectExtent l="0" t="0" r="9525" b="8255"/>
            <wp:wrapTight wrapText="bothSides">
              <wp:wrapPolygon edited="0">
                <wp:start x="0" y="0"/>
                <wp:lineTo x="0" y="21526"/>
                <wp:lineTo x="21538" y="21526"/>
                <wp:lineTo x="21538" y="0"/>
                <wp:lineTo x="0" y="0"/>
              </wp:wrapPolygon>
            </wp:wrapTight>
            <wp:docPr id="808207506" name="Picture 1" descr="A close up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07506" name="Picture 1" descr="A close up of a repo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343275" cy="3154045"/>
                    </a:xfrm>
                    <a:prstGeom prst="rect">
                      <a:avLst/>
                    </a:prstGeom>
                  </pic:spPr>
                </pic:pic>
              </a:graphicData>
            </a:graphic>
            <wp14:sizeRelH relativeFrom="page">
              <wp14:pctWidth>0</wp14:pctWidth>
            </wp14:sizeRelH>
            <wp14:sizeRelV relativeFrom="page">
              <wp14:pctHeight>0</wp14:pctHeight>
            </wp14:sizeRelV>
          </wp:anchor>
        </w:drawing>
      </w:r>
    </w:p>
    <w:p w14:paraId="4C70529C" w14:textId="77777777" w:rsidR="00223E87" w:rsidRDefault="00223E87" w:rsidP="008F7F8A">
      <w:pPr>
        <w:spacing w:after="0" w:line="240" w:lineRule="auto"/>
        <w:rPr>
          <w:rFonts w:ascii="Arial" w:hAnsi="Arial" w:cs="Arial"/>
          <w:sz w:val="24"/>
          <w:szCs w:val="24"/>
        </w:rPr>
      </w:pPr>
    </w:p>
    <w:p w14:paraId="76B6E639" w14:textId="3AC9081C" w:rsidR="00223E87" w:rsidRDefault="00223E87" w:rsidP="008F7F8A">
      <w:pPr>
        <w:spacing w:after="0" w:line="240" w:lineRule="auto"/>
        <w:rPr>
          <w:rFonts w:ascii="Arial" w:hAnsi="Arial" w:cs="Arial"/>
          <w:sz w:val="24"/>
          <w:szCs w:val="24"/>
        </w:rPr>
      </w:pPr>
    </w:p>
    <w:p w14:paraId="7CA52BDA" w14:textId="77777777" w:rsidR="00223E87" w:rsidRPr="009113F3" w:rsidRDefault="00223E87" w:rsidP="008F7F8A">
      <w:pPr>
        <w:spacing w:after="0" w:line="240" w:lineRule="auto"/>
        <w:rPr>
          <w:rFonts w:ascii="Arial" w:hAnsi="Arial" w:cs="Arial"/>
          <w:sz w:val="24"/>
          <w:szCs w:val="24"/>
        </w:rPr>
      </w:pPr>
    </w:p>
    <w:p w14:paraId="28257750" w14:textId="369DD081" w:rsidR="00CB10AF" w:rsidRDefault="00CB10AF" w:rsidP="008F7F8A">
      <w:pPr>
        <w:rPr>
          <w:rFonts w:ascii="Arial" w:hAnsi="Arial" w:cs="Arial"/>
          <w:b/>
          <w:bCs/>
          <w:sz w:val="32"/>
          <w:szCs w:val="32"/>
        </w:rPr>
      </w:pPr>
      <w:r>
        <w:rPr>
          <w:rFonts w:ascii="Arial" w:hAnsi="Arial" w:cs="Arial"/>
          <w:b/>
          <w:bCs/>
          <w:sz w:val="32"/>
          <w:szCs w:val="32"/>
        </w:rPr>
        <w:br w:type="page"/>
      </w:r>
    </w:p>
    <w:p w14:paraId="2BFB46B0" w14:textId="5732B953" w:rsidR="009113F3" w:rsidRPr="00FD0DA6" w:rsidRDefault="009113F3" w:rsidP="008F7F8A">
      <w:pPr>
        <w:spacing w:after="0" w:line="240" w:lineRule="auto"/>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lastRenderedPageBreak/>
        <w:t>1.</w:t>
      </w:r>
      <w:r w:rsidRPr="00FD0DA6">
        <w:rPr>
          <w:rFonts w:ascii="Arial" w:hAnsi="Arial" w:cs="Arial"/>
          <w:b/>
          <w:bCs/>
          <w:color w:val="153D63" w:themeColor="text2" w:themeTint="E6"/>
          <w:sz w:val="32"/>
          <w:szCs w:val="32"/>
        </w:rPr>
        <w:tab/>
        <w:t>PURPOSE AND RECOMMENDATION</w:t>
      </w:r>
    </w:p>
    <w:p w14:paraId="61D391BF" w14:textId="77777777" w:rsidR="009113F3" w:rsidRPr="009113F3" w:rsidRDefault="009113F3" w:rsidP="008F7F8A">
      <w:pPr>
        <w:spacing w:after="0" w:line="240" w:lineRule="auto"/>
        <w:rPr>
          <w:rFonts w:ascii="Arial" w:hAnsi="Arial" w:cs="Arial"/>
          <w:sz w:val="24"/>
          <w:szCs w:val="24"/>
        </w:rPr>
      </w:pPr>
    </w:p>
    <w:p w14:paraId="0C8B34FD" w14:textId="77777777" w:rsidR="009113F3" w:rsidRPr="009113F3" w:rsidRDefault="009113F3" w:rsidP="008F7F8A">
      <w:pPr>
        <w:spacing w:after="0" w:line="240" w:lineRule="auto"/>
        <w:jc w:val="both"/>
        <w:rPr>
          <w:rFonts w:ascii="Arial" w:hAnsi="Arial" w:cs="Arial"/>
          <w:sz w:val="24"/>
          <w:szCs w:val="24"/>
        </w:rPr>
      </w:pPr>
      <w:r w:rsidRPr="009113F3">
        <w:rPr>
          <w:rFonts w:ascii="Arial" w:hAnsi="Arial" w:cs="Arial"/>
          <w:sz w:val="24"/>
          <w:szCs w:val="24"/>
        </w:rPr>
        <w:t>1.1</w:t>
      </w:r>
      <w:r w:rsidRPr="009113F3">
        <w:rPr>
          <w:rFonts w:ascii="Arial" w:hAnsi="Arial" w:cs="Arial"/>
          <w:sz w:val="24"/>
          <w:szCs w:val="24"/>
        </w:rPr>
        <w:tab/>
        <w:t>The purpose of this report is for monitoring.</w:t>
      </w:r>
    </w:p>
    <w:p w14:paraId="537C9744" w14:textId="6792024B" w:rsidR="009113F3" w:rsidRPr="009113F3" w:rsidRDefault="009113F3" w:rsidP="008F7F8A">
      <w:pPr>
        <w:spacing w:after="0" w:line="240" w:lineRule="auto"/>
        <w:jc w:val="both"/>
        <w:rPr>
          <w:rFonts w:ascii="Arial" w:hAnsi="Arial" w:cs="Arial"/>
          <w:sz w:val="24"/>
          <w:szCs w:val="24"/>
        </w:rPr>
      </w:pPr>
    </w:p>
    <w:p w14:paraId="6DC3DEDF" w14:textId="77777777" w:rsidR="009113F3" w:rsidRPr="009113F3" w:rsidRDefault="009113F3" w:rsidP="008F7F8A">
      <w:pPr>
        <w:spacing w:after="0" w:line="240" w:lineRule="auto"/>
        <w:jc w:val="both"/>
        <w:rPr>
          <w:rFonts w:ascii="Arial" w:hAnsi="Arial" w:cs="Arial"/>
          <w:sz w:val="24"/>
          <w:szCs w:val="24"/>
        </w:rPr>
      </w:pPr>
      <w:r w:rsidRPr="009113F3">
        <w:rPr>
          <w:rFonts w:ascii="Arial" w:hAnsi="Arial" w:cs="Arial"/>
          <w:sz w:val="24"/>
          <w:szCs w:val="24"/>
        </w:rPr>
        <w:t>1.2</w:t>
      </w:r>
      <w:r w:rsidRPr="009113F3">
        <w:rPr>
          <w:rFonts w:ascii="Arial" w:hAnsi="Arial" w:cs="Arial"/>
          <w:sz w:val="24"/>
          <w:szCs w:val="24"/>
        </w:rPr>
        <w:tab/>
        <w:t>There are no recommendations made requiring a decision.</w:t>
      </w:r>
    </w:p>
    <w:p w14:paraId="0E4A02AE" w14:textId="7DC5D6B5" w:rsidR="009113F3" w:rsidRPr="009113F3" w:rsidRDefault="009113F3" w:rsidP="008F7F8A">
      <w:pPr>
        <w:spacing w:after="0" w:line="240" w:lineRule="auto"/>
        <w:rPr>
          <w:rFonts w:ascii="Arial" w:hAnsi="Arial" w:cs="Arial"/>
          <w:sz w:val="24"/>
          <w:szCs w:val="24"/>
        </w:rPr>
      </w:pPr>
    </w:p>
    <w:p w14:paraId="485595D1" w14:textId="613C0538" w:rsidR="009113F3" w:rsidRPr="00FD0DA6" w:rsidRDefault="009113F3" w:rsidP="008F7F8A">
      <w:pPr>
        <w:spacing w:after="0" w:line="240" w:lineRule="auto"/>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t>2.</w:t>
      </w:r>
      <w:r w:rsidRPr="00FD0DA6">
        <w:rPr>
          <w:rFonts w:ascii="Arial" w:hAnsi="Arial" w:cs="Arial"/>
          <w:b/>
          <w:bCs/>
          <w:color w:val="153D63" w:themeColor="text2" w:themeTint="E6"/>
          <w:sz w:val="32"/>
          <w:szCs w:val="32"/>
        </w:rPr>
        <w:tab/>
        <w:t xml:space="preserve">INTRODUCTION &amp; BACKGROUND </w:t>
      </w:r>
    </w:p>
    <w:p w14:paraId="16614D24" w14:textId="77777777" w:rsidR="009113F3" w:rsidRPr="009113F3" w:rsidRDefault="009113F3" w:rsidP="008F7F8A">
      <w:pPr>
        <w:spacing w:after="0" w:line="240" w:lineRule="auto"/>
        <w:jc w:val="both"/>
        <w:rPr>
          <w:rFonts w:ascii="Arial" w:hAnsi="Arial" w:cs="Arial"/>
          <w:sz w:val="24"/>
          <w:szCs w:val="24"/>
        </w:rPr>
      </w:pPr>
    </w:p>
    <w:p w14:paraId="2DD92C3B" w14:textId="74E7C6AB" w:rsidR="009113F3" w:rsidRDefault="009113F3" w:rsidP="008F7F8A">
      <w:pPr>
        <w:spacing w:after="0" w:line="240" w:lineRule="auto"/>
        <w:ind w:hanging="720"/>
        <w:jc w:val="both"/>
        <w:rPr>
          <w:rFonts w:ascii="Arial" w:hAnsi="Arial" w:cs="Arial"/>
          <w:sz w:val="24"/>
          <w:szCs w:val="24"/>
        </w:rPr>
      </w:pPr>
      <w:r w:rsidRPr="009113F3">
        <w:rPr>
          <w:rFonts w:ascii="Arial" w:hAnsi="Arial" w:cs="Arial"/>
          <w:sz w:val="24"/>
          <w:szCs w:val="24"/>
        </w:rPr>
        <w:t>2.1</w:t>
      </w:r>
      <w:r w:rsidRPr="009113F3">
        <w:rPr>
          <w:rFonts w:ascii="Arial" w:hAnsi="Arial" w:cs="Arial"/>
          <w:sz w:val="24"/>
          <w:szCs w:val="24"/>
        </w:rPr>
        <w:tab/>
        <w:t xml:space="preserve">This report provides an overview of the actions to support the </w:t>
      </w:r>
      <w:r w:rsidR="0030166A" w:rsidRPr="009113F3">
        <w:rPr>
          <w:rFonts w:ascii="Arial" w:hAnsi="Arial" w:cs="Arial"/>
          <w:sz w:val="24"/>
          <w:szCs w:val="24"/>
        </w:rPr>
        <w:t>delivery</w:t>
      </w:r>
      <w:r w:rsidRPr="009113F3">
        <w:rPr>
          <w:rFonts w:ascii="Arial" w:hAnsi="Arial" w:cs="Arial"/>
          <w:sz w:val="24"/>
          <w:szCs w:val="24"/>
        </w:rPr>
        <w:t xml:space="preserve"> of the People Services Strategy and force priorities.</w:t>
      </w:r>
      <w:r>
        <w:rPr>
          <w:rFonts w:ascii="Arial" w:hAnsi="Arial" w:cs="Arial"/>
          <w:sz w:val="24"/>
          <w:szCs w:val="24"/>
        </w:rPr>
        <w:t xml:space="preserve"> (Appendix 1)</w:t>
      </w:r>
    </w:p>
    <w:p w14:paraId="1A300053" w14:textId="7001F7B3" w:rsidR="007D39D6" w:rsidRDefault="007D39D6" w:rsidP="008F7F8A">
      <w:pPr>
        <w:spacing w:after="0" w:line="240" w:lineRule="auto"/>
        <w:ind w:hanging="720"/>
        <w:jc w:val="both"/>
        <w:rPr>
          <w:rFonts w:ascii="Arial" w:hAnsi="Arial" w:cs="Arial"/>
          <w:sz w:val="24"/>
          <w:szCs w:val="24"/>
        </w:rPr>
      </w:pPr>
    </w:p>
    <w:p w14:paraId="7B148409" w14:textId="6E5B7059" w:rsidR="00DD08DF" w:rsidRDefault="007D39D6" w:rsidP="008F7F8A">
      <w:pPr>
        <w:spacing w:after="0" w:line="240" w:lineRule="auto"/>
        <w:ind w:hanging="720"/>
        <w:jc w:val="both"/>
        <w:rPr>
          <w:rFonts w:ascii="Arial" w:hAnsi="Arial" w:cs="Arial"/>
          <w:sz w:val="24"/>
          <w:szCs w:val="24"/>
        </w:rPr>
      </w:pPr>
      <w:r>
        <w:rPr>
          <w:rFonts w:ascii="Arial" w:hAnsi="Arial" w:cs="Arial"/>
          <w:sz w:val="24"/>
          <w:szCs w:val="24"/>
        </w:rPr>
        <w:t>2.2</w:t>
      </w:r>
      <w:r>
        <w:rPr>
          <w:rFonts w:ascii="Arial" w:hAnsi="Arial" w:cs="Arial"/>
          <w:sz w:val="24"/>
          <w:szCs w:val="24"/>
        </w:rPr>
        <w:tab/>
      </w:r>
      <w:r w:rsidR="00DD08DF">
        <w:rPr>
          <w:rFonts w:ascii="Arial" w:hAnsi="Arial" w:cs="Arial"/>
          <w:sz w:val="24"/>
          <w:szCs w:val="24"/>
        </w:rPr>
        <w:t xml:space="preserve">The People Services Strategy included </w:t>
      </w:r>
      <w:r w:rsidR="00F15E9C">
        <w:rPr>
          <w:rFonts w:ascii="Arial" w:hAnsi="Arial" w:cs="Arial"/>
          <w:sz w:val="24"/>
          <w:szCs w:val="24"/>
        </w:rPr>
        <w:t>learning and development, which is now part of Continuous Improvement. An updated Human Resources Strategy will be development during 24/25</w:t>
      </w:r>
      <w:r w:rsidR="005068D3">
        <w:rPr>
          <w:rFonts w:ascii="Arial" w:hAnsi="Arial" w:cs="Arial"/>
          <w:sz w:val="24"/>
          <w:szCs w:val="24"/>
        </w:rPr>
        <w:t>.</w:t>
      </w:r>
    </w:p>
    <w:p w14:paraId="5285CA73" w14:textId="77777777" w:rsidR="00DD08DF" w:rsidRDefault="00DD08DF" w:rsidP="008F7F8A">
      <w:pPr>
        <w:spacing w:after="0" w:line="240" w:lineRule="auto"/>
        <w:ind w:hanging="720"/>
        <w:jc w:val="both"/>
        <w:rPr>
          <w:rFonts w:ascii="Arial" w:hAnsi="Arial" w:cs="Arial"/>
          <w:sz w:val="24"/>
          <w:szCs w:val="24"/>
        </w:rPr>
      </w:pPr>
    </w:p>
    <w:p w14:paraId="1627DE18" w14:textId="36BAD450" w:rsidR="007D39D6" w:rsidRDefault="007D39D6" w:rsidP="008F7F8A">
      <w:pPr>
        <w:spacing w:after="0" w:line="240" w:lineRule="auto"/>
        <w:ind w:hanging="720"/>
        <w:jc w:val="both"/>
        <w:rPr>
          <w:rFonts w:ascii="Arial" w:hAnsi="Arial" w:cs="Arial"/>
          <w:sz w:val="24"/>
          <w:szCs w:val="24"/>
        </w:rPr>
      </w:pPr>
      <w:r>
        <w:rPr>
          <w:rFonts w:ascii="Arial" w:hAnsi="Arial" w:cs="Arial"/>
          <w:sz w:val="24"/>
          <w:szCs w:val="24"/>
        </w:rPr>
        <w:t xml:space="preserve">The </w:t>
      </w:r>
      <w:r w:rsidR="00DD08DF">
        <w:rPr>
          <w:rFonts w:ascii="Arial" w:hAnsi="Arial" w:cs="Arial"/>
          <w:sz w:val="24"/>
          <w:szCs w:val="24"/>
        </w:rPr>
        <w:t>F</w:t>
      </w:r>
      <w:r>
        <w:rPr>
          <w:rFonts w:ascii="Arial" w:hAnsi="Arial" w:cs="Arial"/>
          <w:sz w:val="24"/>
          <w:szCs w:val="24"/>
        </w:rPr>
        <w:t>oundation</w:t>
      </w:r>
      <w:r w:rsidR="00DD08DF">
        <w:rPr>
          <w:rFonts w:ascii="Arial" w:hAnsi="Arial" w:cs="Arial"/>
          <w:sz w:val="24"/>
          <w:szCs w:val="24"/>
        </w:rPr>
        <w:t xml:space="preserve"> and Pillars- </w:t>
      </w:r>
      <w:r>
        <w:rPr>
          <w:rFonts w:ascii="Arial" w:hAnsi="Arial" w:cs="Arial"/>
          <w:sz w:val="24"/>
          <w:szCs w:val="24"/>
        </w:rPr>
        <w:t xml:space="preserve">People Services Strategy </w:t>
      </w:r>
    </w:p>
    <w:p w14:paraId="2EA72379" w14:textId="03F5272E" w:rsidR="007D39D6" w:rsidRPr="009113F3" w:rsidRDefault="007D39D6" w:rsidP="008F7F8A">
      <w:pPr>
        <w:spacing w:after="0" w:line="240" w:lineRule="auto"/>
        <w:ind w:hanging="720"/>
        <w:jc w:val="both"/>
        <w:rPr>
          <w:rFonts w:ascii="Arial" w:hAnsi="Arial" w:cs="Arial"/>
          <w:sz w:val="24"/>
          <w:szCs w:val="24"/>
        </w:rPr>
      </w:pPr>
      <w:r>
        <w:rPr>
          <w:noProof/>
        </w:rPr>
        <w:drawing>
          <wp:inline distT="0" distB="0" distL="0" distR="0" wp14:anchorId="69910393" wp14:editId="4991CD86">
            <wp:extent cx="3943350" cy="2229041"/>
            <wp:effectExtent l="0" t="0" r="0" b="0"/>
            <wp:docPr id="1869489588"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89588" name="Picture 1" descr="A diagram of a company&#10;&#10;Description automatically generated"/>
                    <pic:cNvPicPr/>
                  </pic:nvPicPr>
                  <pic:blipFill rotWithShape="1">
                    <a:blip r:embed="rId11"/>
                    <a:srcRect l="997" t="-297" r="123" b="297"/>
                    <a:stretch/>
                  </pic:blipFill>
                  <pic:spPr bwMode="auto">
                    <a:xfrm>
                      <a:off x="0" y="0"/>
                      <a:ext cx="3960163" cy="2238545"/>
                    </a:xfrm>
                    <a:prstGeom prst="rect">
                      <a:avLst/>
                    </a:prstGeom>
                    <a:ln>
                      <a:noFill/>
                    </a:ln>
                    <a:extLst>
                      <a:ext uri="{53640926-AAD7-44D8-BBD7-CCE9431645EC}">
                        <a14:shadowObscured xmlns:a14="http://schemas.microsoft.com/office/drawing/2010/main"/>
                      </a:ext>
                    </a:extLst>
                  </pic:spPr>
                </pic:pic>
              </a:graphicData>
            </a:graphic>
          </wp:inline>
        </w:drawing>
      </w:r>
    </w:p>
    <w:p w14:paraId="7F829837" w14:textId="272BB8BC" w:rsidR="009113F3" w:rsidRPr="009113F3" w:rsidRDefault="009113F3" w:rsidP="008F7F8A">
      <w:pPr>
        <w:spacing w:after="0" w:line="240" w:lineRule="auto"/>
        <w:rPr>
          <w:rFonts w:ascii="Arial" w:hAnsi="Arial" w:cs="Arial"/>
          <w:sz w:val="24"/>
          <w:szCs w:val="24"/>
        </w:rPr>
      </w:pPr>
    </w:p>
    <w:p w14:paraId="5F61BD35" w14:textId="6143BD2D" w:rsidR="00CD2A87" w:rsidRPr="00FD0DA6" w:rsidRDefault="005424F3" w:rsidP="008F7F8A">
      <w:pPr>
        <w:spacing w:after="0" w:line="240" w:lineRule="auto"/>
        <w:jc w:val="both"/>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t>3</w:t>
      </w:r>
      <w:r w:rsidR="009113F3" w:rsidRPr="00FD0DA6">
        <w:rPr>
          <w:rFonts w:ascii="Arial" w:hAnsi="Arial" w:cs="Arial"/>
          <w:b/>
          <w:bCs/>
          <w:color w:val="153D63" w:themeColor="text2" w:themeTint="E6"/>
          <w:sz w:val="32"/>
          <w:szCs w:val="32"/>
        </w:rPr>
        <w:t>.</w:t>
      </w:r>
      <w:r w:rsidR="009113F3" w:rsidRPr="00FD0DA6">
        <w:rPr>
          <w:rFonts w:ascii="Arial" w:hAnsi="Arial" w:cs="Arial"/>
          <w:b/>
          <w:bCs/>
          <w:color w:val="153D63" w:themeColor="text2" w:themeTint="E6"/>
          <w:sz w:val="32"/>
          <w:szCs w:val="32"/>
        </w:rPr>
        <w:tab/>
      </w:r>
      <w:r w:rsidR="00CD2A87" w:rsidRPr="00FD0DA6">
        <w:rPr>
          <w:rFonts w:ascii="Arial" w:hAnsi="Arial" w:cs="Arial"/>
          <w:b/>
          <w:bCs/>
          <w:color w:val="153D63" w:themeColor="text2" w:themeTint="E6"/>
          <w:sz w:val="32"/>
          <w:szCs w:val="32"/>
        </w:rPr>
        <w:t>UPDATES</w:t>
      </w:r>
    </w:p>
    <w:p w14:paraId="1714EDBF" w14:textId="4CA3F7D4" w:rsidR="00CD2A87" w:rsidRDefault="00CD2A87" w:rsidP="008F7F8A">
      <w:pPr>
        <w:spacing w:after="0" w:line="240" w:lineRule="auto"/>
        <w:jc w:val="both"/>
        <w:rPr>
          <w:rFonts w:ascii="Arial" w:hAnsi="Arial" w:cs="Arial"/>
          <w:b/>
          <w:bCs/>
          <w:sz w:val="32"/>
          <w:szCs w:val="32"/>
        </w:rPr>
      </w:pPr>
    </w:p>
    <w:p w14:paraId="0E8F3869" w14:textId="767FA243" w:rsidR="009113F3" w:rsidRPr="00CD2A87" w:rsidRDefault="009113F3" w:rsidP="008F7F8A">
      <w:pPr>
        <w:spacing w:after="0" w:line="240" w:lineRule="auto"/>
        <w:jc w:val="both"/>
        <w:rPr>
          <w:rFonts w:ascii="Arial" w:hAnsi="Arial" w:cs="Arial"/>
          <w:sz w:val="24"/>
          <w:szCs w:val="24"/>
          <w:u w:val="single"/>
        </w:rPr>
      </w:pPr>
      <w:r w:rsidRPr="00CD2A87">
        <w:rPr>
          <w:rFonts w:ascii="Arial" w:hAnsi="Arial" w:cs="Arial"/>
          <w:b/>
          <w:bCs/>
          <w:sz w:val="24"/>
          <w:szCs w:val="24"/>
          <w:u w:val="single"/>
        </w:rPr>
        <w:t>OCCUPATIONAL HEALTH AND WELLBEING</w:t>
      </w:r>
    </w:p>
    <w:p w14:paraId="03E2CC85" w14:textId="3FAC7953" w:rsidR="009113F3" w:rsidRPr="009113F3" w:rsidRDefault="009113F3" w:rsidP="008F7F8A">
      <w:pPr>
        <w:spacing w:after="0" w:line="240" w:lineRule="auto"/>
        <w:jc w:val="both"/>
        <w:rPr>
          <w:rFonts w:ascii="Arial" w:hAnsi="Arial" w:cs="Arial"/>
          <w:sz w:val="24"/>
          <w:szCs w:val="24"/>
        </w:rPr>
      </w:pPr>
    </w:p>
    <w:p w14:paraId="55AA3265" w14:textId="56B74C07" w:rsidR="001E267B" w:rsidRPr="001E267B" w:rsidRDefault="00D124D5" w:rsidP="008F7F8A">
      <w:pPr>
        <w:spacing w:after="0" w:line="240" w:lineRule="auto"/>
        <w:ind w:hanging="720"/>
        <w:jc w:val="both"/>
        <w:rPr>
          <w:rFonts w:ascii="Arial" w:hAnsi="Arial" w:cs="Arial"/>
          <w:sz w:val="24"/>
          <w:szCs w:val="24"/>
        </w:rPr>
      </w:pPr>
      <w:r>
        <w:rPr>
          <w:noProof/>
        </w:rPr>
        <w:drawing>
          <wp:anchor distT="0" distB="0" distL="114300" distR="114300" simplePos="0" relativeHeight="251659266" behindDoc="1" locked="0" layoutInCell="1" allowOverlap="1" wp14:anchorId="6D691525" wp14:editId="27EEB2A0">
            <wp:simplePos x="0" y="0"/>
            <wp:positionH relativeFrom="margin">
              <wp:posOffset>3857625</wp:posOffset>
            </wp:positionH>
            <wp:positionV relativeFrom="paragraph">
              <wp:posOffset>-85725</wp:posOffset>
            </wp:positionV>
            <wp:extent cx="2514600" cy="2803525"/>
            <wp:effectExtent l="0" t="0" r="0" b="0"/>
            <wp:wrapTight wrapText="bothSides">
              <wp:wrapPolygon edited="0">
                <wp:start x="0" y="0"/>
                <wp:lineTo x="0" y="21429"/>
                <wp:lineTo x="21436" y="21429"/>
                <wp:lineTo x="21436" y="0"/>
                <wp:lineTo x="0" y="0"/>
              </wp:wrapPolygon>
            </wp:wrapTight>
            <wp:docPr id="2006628864" name="Picture 1" descr="A diagram of wellbe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28864" name="Picture 1" descr="A diagram of wellbeing&#10;&#10;Description automatically generated"/>
                    <pic:cNvPicPr/>
                  </pic:nvPicPr>
                  <pic:blipFill rotWithShape="1">
                    <a:blip r:embed="rId12">
                      <a:extLst>
                        <a:ext uri="{28A0092B-C50C-407E-A947-70E740481C1C}">
                          <a14:useLocalDpi xmlns:a14="http://schemas.microsoft.com/office/drawing/2010/main" val="0"/>
                        </a:ext>
                      </a:extLst>
                    </a:blip>
                    <a:srcRect l="18114" r="12586"/>
                    <a:stretch/>
                  </pic:blipFill>
                  <pic:spPr bwMode="auto">
                    <a:xfrm>
                      <a:off x="0" y="0"/>
                      <a:ext cx="2514600" cy="2803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24F3">
        <w:rPr>
          <w:rFonts w:ascii="Arial" w:hAnsi="Arial" w:cs="Arial"/>
          <w:sz w:val="24"/>
          <w:szCs w:val="24"/>
        </w:rPr>
        <w:t>3</w:t>
      </w:r>
      <w:r w:rsidR="009113F3">
        <w:rPr>
          <w:rFonts w:ascii="Arial" w:hAnsi="Arial" w:cs="Arial"/>
          <w:sz w:val="24"/>
          <w:szCs w:val="24"/>
        </w:rPr>
        <w:t>.1</w:t>
      </w:r>
      <w:r w:rsidR="009113F3">
        <w:rPr>
          <w:rFonts w:ascii="Arial" w:hAnsi="Arial" w:cs="Arial"/>
          <w:sz w:val="24"/>
          <w:szCs w:val="24"/>
        </w:rPr>
        <w:tab/>
      </w:r>
      <w:r w:rsidR="001E267B" w:rsidRPr="001E267B">
        <w:rPr>
          <w:rFonts w:ascii="Arial" w:hAnsi="Arial" w:cs="Arial"/>
          <w:sz w:val="24"/>
          <w:szCs w:val="24"/>
        </w:rPr>
        <w:t xml:space="preserve">The aim of a </w:t>
      </w:r>
      <w:r w:rsidR="001E267B">
        <w:rPr>
          <w:rFonts w:ascii="Arial" w:hAnsi="Arial" w:cs="Arial"/>
          <w:sz w:val="24"/>
          <w:szCs w:val="24"/>
        </w:rPr>
        <w:t>OHU and Wellbeing team</w:t>
      </w:r>
      <w:r w:rsidR="001E267B" w:rsidRPr="001E267B">
        <w:rPr>
          <w:rFonts w:ascii="Arial" w:hAnsi="Arial" w:cs="Arial"/>
          <w:sz w:val="24"/>
          <w:szCs w:val="24"/>
        </w:rPr>
        <w:t xml:space="preserve"> to support the physical, psychological, and social wellbeing of police officers and staff. This includes:</w:t>
      </w:r>
    </w:p>
    <w:p w14:paraId="7D5C379C" w14:textId="77777777" w:rsidR="001E267B" w:rsidRPr="001E267B" w:rsidRDefault="001E267B" w:rsidP="008F7F8A">
      <w:pPr>
        <w:spacing w:after="0" w:line="240" w:lineRule="auto"/>
        <w:ind w:hanging="720"/>
        <w:jc w:val="both"/>
        <w:rPr>
          <w:rFonts w:ascii="Arial" w:hAnsi="Arial" w:cs="Arial"/>
          <w:sz w:val="24"/>
          <w:szCs w:val="24"/>
        </w:rPr>
      </w:pPr>
    </w:p>
    <w:p w14:paraId="55CE6397" w14:textId="09040CBA" w:rsidR="001E267B" w:rsidRPr="004F3E7C" w:rsidRDefault="001E267B" w:rsidP="008F7F8A">
      <w:pPr>
        <w:pStyle w:val="ListParagraph"/>
        <w:numPr>
          <w:ilvl w:val="0"/>
          <w:numId w:val="9"/>
        </w:numPr>
        <w:spacing w:after="0" w:line="240" w:lineRule="auto"/>
        <w:ind w:left="0" w:hanging="284"/>
        <w:jc w:val="both"/>
        <w:rPr>
          <w:rFonts w:ascii="Arial" w:hAnsi="Arial" w:cs="Arial"/>
          <w:sz w:val="24"/>
          <w:szCs w:val="24"/>
        </w:rPr>
      </w:pPr>
      <w:r w:rsidRPr="004F3E7C">
        <w:rPr>
          <w:rFonts w:ascii="Arial" w:hAnsi="Arial" w:cs="Arial"/>
          <w:sz w:val="24"/>
          <w:szCs w:val="24"/>
        </w:rPr>
        <w:t>Promoting the wellbeing agenda to build the skills and abilities of the workforce in relation to wellbeing</w:t>
      </w:r>
      <w:r w:rsidR="004F3E7C">
        <w:rPr>
          <w:rFonts w:ascii="Arial" w:hAnsi="Arial" w:cs="Arial"/>
          <w:sz w:val="24"/>
          <w:szCs w:val="24"/>
        </w:rPr>
        <w:t>.</w:t>
      </w:r>
    </w:p>
    <w:p w14:paraId="69CF84E0" w14:textId="31B641FC" w:rsidR="001E267B" w:rsidRPr="004F3E7C" w:rsidRDefault="001E267B" w:rsidP="008F7F8A">
      <w:pPr>
        <w:pStyle w:val="ListParagraph"/>
        <w:numPr>
          <w:ilvl w:val="0"/>
          <w:numId w:val="9"/>
        </w:numPr>
        <w:spacing w:after="0" w:line="240" w:lineRule="auto"/>
        <w:ind w:left="0" w:hanging="284"/>
        <w:jc w:val="both"/>
        <w:rPr>
          <w:rFonts w:ascii="Arial" w:hAnsi="Arial" w:cs="Arial"/>
          <w:sz w:val="24"/>
          <w:szCs w:val="24"/>
        </w:rPr>
      </w:pPr>
      <w:r w:rsidRPr="004F3E7C">
        <w:rPr>
          <w:rFonts w:ascii="Arial" w:hAnsi="Arial" w:cs="Arial"/>
          <w:sz w:val="24"/>
          <w:szCs w:val="24"/>
        </w:rPr>
        <w:t>Preventing ill health among the workforce with a focus on improving wellbeing at work and building individual resilience</w:t>
      </w:r>
    </w:p>
    <w:p w14:paraId="59296A3A" w14:textId="1F6E4079" w:rsidR="001E267B" w:rsidRPr="004F3E7C" w:rsidRDefault="001E267B" w:rsidP="008F7F8A">
      <w:pPr>
        <w:pStyle w:val="ListParagraph"/>
        <w:numPr>
          <w:ilvl w:val="0"/>
          <w:numId w:val="9"/>
        </w:numPr>
        <w:spacing w:after="0" w:line="240" w:lineRule="auto"/>
        <w:ind w:left="0" w:hanging="284"/>
        <w:jc w:val="both"/>
        <w:rPr>
          <w:rFonts w:ascii="Arial" w:hAnsi="Arial" w:cs="Arial"/>
          <w:sz w:val="24"/>
          <w:szCs w:val="24"/>
        </w:rPr>
      </w:pPr>
      <w:r w:rsidRPr="004F3E7C">
        <w:rPr>
          <w:rFonts w:ascii="Arial" w:hAnsi="Arial" w:cs="Arial"/>
          <w:sz w:val="24"/>
          <w:szCs w:val="24"/>
        </w:rPr>
        <w:t>Detecting and supporting early signs of physical, psychological, and financial ill health among the workforce, ensuring that support, advice, and guidance are available</w:t>
      </w:r>
      <w:r w:rsidR="004F3E7C">
        <w:rPr>
          <w:rFonts w:ascii="Arial" w:hAnsi="Arial" w:cs="Arial"/>
          <w:sz w:val="24"/>
          <w:szCs w:val="24"/>
        </w:rPr>
        <w:t>.</w:t>
      </w:r>
    </w:p>
    <w:p w14:paraId="2ECCAD3C" w14:textId="5744AEC1" w:rsidR="009113F3" w:rsidRPr="004F3E7C" w:rsidRDefault="00D124D5" w:rsidP="008F7F8A">
      <w:pPr>
        <w:pStyle w:val="ListParagraph"/>
        <w:numPr>
          <w:ilvl w:val="0"/>
          <w:numId w:val="9"/>
        </w:numPr>
        <w:spacing w:after="0" w:line="240" w:lineRule="auto"/>
        <w:ind w:left="0" w:hanging="284"/>
        <w:jc w:val="both"/>
        <w:rPr>
          <w:rFonts w:ascii="Arial" w:hAnsi="Arial" w:cs="Arial"/>
          <w:sz w:val="24"/>
          <w:szCs w:val="24"/>
        </w:rPr>
      </w:pPr>
      <w:r>
        <w:rPr>
          <w:rFonts w:ascii="Arial" w:hAnsi="Arial" w:cs="Arial"/>
          <w:sz w:val="24"/>
          <w:szCs w:val="24"/>
        </w:rPr>
        <w:t>P</w:t>
      </w:r>
      <w:r w:rsidR="001E267B" w:rsidRPr="004F3E7C">
        <w:rPr>
          <w:rFonts w:ascii="Arial" w:hAnsi="Arial" w:cs="Arial"/>
          <w:sz w:val="24"/>
          <w:szCs w:val="24"/>
        </w:rPr>
        <w:t>roviding tailored support to signpost to treatment and aid recovery</w:t>
      </w:r>
      <w:r w:rsidR="004F3E7C">
        <w:rPr>
          <w:rFonts w:ascii="Arial" w:hAnsi="Arial" w:cs="Arial"/>
          <w:sz w:val="24"/>
          <w:szCs w:val="24"/>
        </w:rPr>
        <w:t>.</w:t>
      </w:r>
    </w:p>
    <w:p w14:paraId="06802CA9" w14:textId="77777777" w:rsidR="00A409D7" w:rsidRPr="009113F3" w:rsidRDefault="00A409D7" w:rsidP="008F7F8A">
      <w:pPr>
        <w:spacing w:after="0" w:line="240" w:lineRule="auto"/>
        <w:ind w:hanging="720"/>
        <w:jc w:val="both"/>
        <w:rPr>
          <w:rFonts w:ascii="Arial" w:hAnsi="Arial" w:cs="Arial"/>
          <w:sz w:val="24"/>
          <w:szCs w:val="24"/>
        </w:rPr>
      </w:pPr>
    </w:p>
    <w:p w14:paraId="7D1EA2FF" w14:textId="7895B531" w:rsidR="009113F3" w:rsidRPr="008F041D" w:rsidRDefault="005424F3" w:rsidP="008F7F8A">
      <w:pPr>
        <w:spacing w:after="0" w:line="240" w:lineRule="auto"/>
        <w:ind w:hanging="720"/>
        <w:jc w:val="both"/>
        <w:rPr>
          <w:rFonts w:ascii="Arial" w:hAnsi="Arial" w:cs="Arial"/>
          <w:sz w:val="24"/>
          <w:szCs w:val="24"/>
        </w:rPr>
      </w:pPr>
      <w:r>
        <w:rPr>
          <w:rFonts w:ascii="Arial" w:hAnsi="Arial" w:cs="Arial"/>
          <w:sz w:val="24"/>
          <w:szCs w:val="24"/>
        </w:rPr>
        <w:t>3</w:t>
      </w:r>
      <w:r w:rsidR="00C20BE6">
        <w:rPr>
          <w:rFonts w:ascii="Arial" w:hAnsi="Arial" w:cs="Arial"/>
          <w:sz w:val="24"/>
          <w:szCs w:val="24"/>
        </w:rPr>
        <w:t>.2</w:t>
      </w:r>
      <w:r w:rsidR="00C20BE6">
        <w:rPr>
          <w:rFonts w:ascii="Arial" w:hAnsi="Arial" w:cs="Arial"/>
          <w:sz w:val="24"/>
          <w:szCs w:val="24"/>
        </w:rPr>
        <w:tab/>
      </w:r>
      <w:r w:rsidR="006A6C26">
        <w:rPr>
          <w:rFonts w:ascii="Arial" w:hAnsi="Arial" w:cs="Arial"/>
          <w:sz w:val="24"/>
          <w:szCs w:val="24"/>
        </w:rPr>
        <w:t>R</w:t>
      </w:r>
      <w:r w:rsidR="005479C3">
        <w:rPr>
          <w:rFonts w:ascii="Arial" w:hAnsi="Arial" w:cs="Arial"/>
          <w:sz w:val="24"/>
          <w:szCs w:val="24"/>
        </w:rPr>
        <w:t>e</w:t>
      </w:r>
      <w:r w:rsidR="006A6C26">
        <w:rPr>
          <w:rFonts w:ascii="Arial" w:hAnsi="Arial" w:cs="Arial"/>
          <w:sz w:val="24"/>
          <w:szCs w:val="24"/>
        </w:rPr>
        <w:t xml:space="preserve">search was undertaken to respond to </w:t>
      </w:r>
      <w:r w:rsidR="007261CC">
        <w:rPr>
          <w:rFonts w:ascii="Arial" w:hAnsi="Arial" w:cs="Arial"/>
          <w:sz w:val="24"/>
          <w:szCs w:val="24"/>
        </w:rPr>
        <w:t>an</w:t>
      </w:r>
      <w:r w:rsidR="006A6C26">
        <w:rPr>
          <w:rFonts w:ascii="Arial" w:hAnsi="Arial" w:cs="Arial"/>
          <w:sz w:val="24"/>
          <w:szCs w:val="24"/>
        </w:rPr>
        <w:t xml:space="preserve"> </w:t>
      </w:r>
      <w:r w:rsidR="009113F3" w:rsidRPr="009113F3">
        <w:rPr>
          <w:rFonts w:ascii="Arial" w:hAnsi="Arial" w:cs="Arial"/>
          <w:sz w:val="24"/>
          <w:szCs w:val="24"/>
        </w:rPr>
        <w:t>A</w:t>
      </w:r>
      <w:r w:rsidR="006A6C26">
        <w:rPr>
          <w:rFonts w:ascii="Arial" w:hAnsi="Arial" w:cs="Arial"/>
          <w:sz w:val="24"/>
          <w:szCs w:val="24"/>
        </w:rPr>
        <w:t>rea For Improvement to identify the</w:t>
      </w:r>
      <w:r w:rsidR="009113F3" w:rsidRPr="009113F3">
        <w:rPr>
          <w:rFonts w:ascii="Arial" w:hAnsi="Arial" w:cs="Arial"/>
          <w:sz w:val="24"/>
          <w:szCs w:val="24"/>
        </w:rPr>
        <w:t xml:space="preserve"> causes sickness absence in the force and how to improve our workforce's wellbeing. The report</w:t>
      </w:r>
      <w:r w:rsidR="002E40D4">
        <w:rPr>
          <w:rFonts w:ascii="Arial" w:hAnsi="Arial" w:cs="Arial"/>
          <w:sz w:val="24"/>
          <w:szCs w:val="24"/>
        </w:rPr>
        <w:t xml:space="preserve"> </w:t>
      </w:r>
      <w:r w:rsidR="002519DD">
        <w:rPr>
          <w:rFonts w:ascii="Arial" w:hAnsi="Arial" w:cs="Arial"/>
          <w:sz w:val="24"/>
          <w:szCs w:val="24"/>
        </w:rPr>
        <w:t xml:space="preserve">included a </w:t>
      </w:r>
      <w:r w:rsidR="009113F3" w:rsidRPr="009113F3">
        <w:rPr>
          <w:rFonts w:ascii="Arial" w:hAnsi="Arial" w:cs="Arial"/>
          <w:sz w:val="24"/>
          <w:szCs w:val="24"/>
        </w:rPr>
        <w:t xml:space="preserve">data from local focus groups, </w:t>
      </w:r>
      <w:r w:rsidR="002519DD">
        <w:rPr>
          <w:rFonts w:ascii="Arial" w:hAnsi="Arial" w:cs="Arial"/>
          <w:sz w:val="24"/>
          <w:szCs w:val="24"/>
        </w:rPr>
        <w:t xml:space="preserve">other forces, </w:t>
      </w:r>
      <w:r w:rsidR="009113F3" w:rsidRPr="009113F3">
        <w:rPr>
          <w:rFonts w:ascii="Arial" w:hAnsi="Arial" w:cs="Arial"/>
          <w:sz w:val="24"/>
          <w:szCs w:val="24"/>
        </w:rPr>
        <w:t>benchmark</w:t>
      </w:r>
      <w:r w:rsidR="002E40D4">
        <w:rPr>
          <w:rFonts w:ascii="Arial" w:hAnsi="Arial" w:cs="Arial"/>
          <w:sz w:val="24"/>
          <w:szCs w:val="24"/>
        </w:rPr>
        <w:t>ing</w:t>
      </w:r>
      <w:r w:rsidR="009113F3" w:rsidRPr="009113F3">
        <w:rPr>
          <w:rFonts w:ascii="Arial" w:hAnsi="Arial" w:cs="Arial"/>
          <w:sz w:val="24"/>
          <w:szCs w:val="24"/>
        </w:rPr>
        <w:t xml:space="preserve"> and Employee </w:t>
      </w:r>
      <w:r w:rsidR="009113F3" w:rsidRPr="001E1CD8">
        <w:rPr>
          <w:rFonts w:ascii="Arial" w:hAnsi="Arial" w:cs="Arial"/>
          <w:sz w:val="24"/>
          <w:szCs w:val="24"/>
        </w:rPr>
        <w:t>Opinion Survey</w:t>
      </w:r>
      <w:r w:rsidR="001E1CD8" w:rsidRPr="001E1CD8">
        <w:rPr>
          <w:rFonts w:ascii="Arial" w:hAnsi="Arial" w:cs="Arial"/>
          <w:sz w:val="24"/>
          <w:szCs w:val="24"/>
        </w:rPr>
        <w:t>.</w:t>
      </w:r>
      <w:r w:rsidR="009113F3" w:rsidRPr="001E1CD8">
        <w:rPr>
          <w:rFonts w:ascii="Arial" w:hAnsi="Arial" w:cs="Arial"/>
          <w:sz w:val="24"/>
          <w:szCs w:val="24"/>
        </w:rPr>
        <w:t xml:space="preserve"> This led to</w:t>
      </w:r>
      <w:r w:rsidR="009113F3" w:rsidRPr="009113F3">
        <w:rPr>
          <w:rFonts w:ascii="Arial" w:hAnsi="Arial" w:cs="Arial"/>
          <w:sz w:val="24"/>
          <w:szCs w:val="24"/>
        </w:rPr>
        <w:t xml:space="preserve"> a chief officer-led group to examine the factors that affect sickness </w:t>
      </w:r>
      <w:r w:rsidR="009113F3" w:rsidRPr="008F041D">
        <w:rPr>
          <w:rFonts w:ascii="Arial" w:hAnsi="Arial" w:cs="Arial"/>
          <w:sz w:val="24"/>
          <w:szCs w:val="24"/>
        </w:rPr>
        <w:t xml:space="preserve">and wellbeing of our staff. The main areas </w:t>
      </w:r>
      <w:r w:rsidR="00F34177" w:rsidRPr="008F041D">
        <w:rPr>
          <w:rFonts w:ascii="Arial" w:hAnsi="Arial" w:cs="Arial"/>
          <w:sz w:val="24"/>
          <w:szCs w:val="24"/>
        </w:rPr>
        <w:t>identified were</w:t>
      </w:r>
      <w:r w:rsidR="009113F3" w:rsidRPr="008F041D">
        <w:rPr>
          <w:rFonts w:ascii="Arial" w:hAnsi="Arial" w:cs="Arial"/>
          <w:sz w:val="24"/>
          <w:szCs w:val="24"/>
        </w:rPr>
        <w:t>:</w:t>
      </w:r>
    </w:p>
    <w:p w14:paraId="382F3901" w14:textId="77777777" w:rsidR="001E1CD8" w:rsidRPr="008F041D" w:rsidRDefault="001E1CD8" w:rsidP="008F7F8A">
      <w:pPr>
        <w:spacing w:after="0" w:line="240" w:lineRule="auto"/>
        <w:ind w:hanging="720"/>
        <w:jc w:val="both"/>
        <w:rPr>
          <w:rFonts w:ascii="Arial" w:hAnsi="Arial" w:cs="Arial"/>
          <w:sz w:val="24"/>
          <w:szCs w:val="24"/>
        </w:rPr>
      </w:pPr>
    </w:p>
    <w:p w14:paraId="1F3CC51C" w14:textId="29E54D3F" w:rsidR="00C035D2" w:rsidRPr="008F041D" w:rsidRDefault="00C035D2" w:rsidP="008F7F8A">
      <w:pPr>
        <w:spacing w:after="0" w:line="240" w:lineRule="auto"/>
        <w:ind w:hanging="720"/>
        <w:jc w:val="both"/>
        <w:rPr>
          <w:rFonts w:ascii="Arial" w:hAnsi="Arial" w:cs="Arial"/>
          <w:sz w:val="24"/>
          <w:szCs w:val="24"/>
        </w:rPr>
      </w:pPr>
      <w:r w:rsidRPr="008F041D">
        <w:rPr>
          <w:rFonts w:ascii="Arial" w:hAnsi="Arial" w:cs="Arial"/>
          <w:sz w:val="24"/>
          <w:szCs w:val="24"/>
        </w:rPr>
        <w:t>3.2.1</w:t>
      </w:r>
      <w:r w:rsidRPr="008F041D">
        <w:rPr>
          <w:rFonts w:ascii="Arial" w:hAnsi="Arial" w:cs="Arial"/>
          <w:sz w:val="24"/>
          <w:szCs w:val="24"/>
        </w:rPr>
        <w:tab/>
        <w:t xml:space="preserve">Effective supervision, honest conversations through meaningful 121 meetings. </w:t>
      </w:r>
      <w:r w:rsidR="00472047" w:rsidRPr="008F041D">
        <w:rPr>
          <w:rFonts w:ascii="Arial" w:hAnsi="Arial" w:cs="Arial"/>
          <w:sz w:val="24"/>
          <w:szCs w:val="24"/>
        </w:rPr>
        <w:t>A</w:t>
      </w:r>
      <w:r w:rsidRPr="008F041D">
        <w:rPr>
          <w:rFonts w:ascii="Arial" w:hAnsi="Arial" w:cs="Arial"/>
          <w:sz w:val="24"/>
          <w:szCs w:val="24"/>
        </w:rPr>
        <w:t xml:space="preserve">nimation </w:t>
      </w:r>
      <w:r w:rsidR="008A0003">
        <w:rPr>
          <w:rFonts w:ascii="Arial" w:hAnsi="Arial" w:cs="Arial"/>
          <w:sz w:val="24"/>
          <w:szCs w:val="24"/>
        </w:rPr>
        <w:t xml:space="preserve">has been developed </w:t>
      </w:r>
      <w:r w:rsidRPr="008F041D">
        <w:rPr>
          <w:rFonts w:ascii="Arial" w:hAnsi="Arial" w:cs="Arial"/>
          <w:sz w:val="24"/>
          <w:szCs w:val="24"/>
        </w:rPr>
        <w:t xml:space="preserve">to illustrate </w:t>
      </w:r>
      <w:r w:rsidR="008A0003">
        <w:rPr>
          <w:rFonts w:ascii="Arial" w:hAnsi="Arial" w:cs="Arial"/>
          <w:sz w:val="24"/>
          <w:szCs w:val="24"/>
        </w:rPr>
        <w:t xml:space="preserve">to line managers </w:t>
      </w:r>
      <w:r w:rsidRPr="008F041D">
        <w:rPr>
          <w:rFonts w:ascii="Arial" w:hAnsi="Arial" w:cs="Arial"/>
          <w:sz w:val="24"/>
          <w:szCs w:val="24"/>
        </w:rPr>
        <w:t>best practices for reporting and managing sickness absence</w:t>
      </w:r>
      <w:r w:rsidR="000D6F64">
        <w:rPr>
          <w:rFonts w:ascii="Arial" w:hAnsi="Arial" w:cs="Arial"/>
          <w:sz w:val="24"/>
          <w:szCs w:val="24"/>
        </w:rPr>
        <w:t xml:space="preserve">. An in person event will run later this year to </w:t>
      </w:r>
      <w:r w:rsidRPr="008F041D">
        <w:rPr>
          <w:rFonts w:ascii="Arial" w:hAnsi="Arial" w:cs="Arial"/>
          <w:sz w:val="24"/>
          <w:szCs w:val="24"/>
        </w:rPr>
        <w:t xml:space="preserve">engage the first-line </w:t>
      </w:r>
      <w:r w:rsidR="003A59E9" w:rsidRPr="008F041D">
        <w:rPr>
          <w:rFonts w:ascii="Arial" w:hAnsi="Arial" w:cs="Arial"/>
          <w:sz w:val="24"/>
          <w:szCs w:val="24"/>
        </w:rPr>
        <w:t>leaders</w:t>
      </w:r>
      <w:r w:rsidR="003A59E9">
        <w:rPr>
          <w:rFonts w:ascii="Arial" w:hAnsi="Arial" w:cs="Arial"/>
          <w:sz w:val="24"/>
          <w:szCs w:val="24"/>
        </w:rPr>
        <w:t xml:space="preserve"> effective absence and performance management, explaining </w:t>
      </w:r>
      <w:proofErr w:type="gramStart"/>
      <w:r w:rsidR="003A59E9">
        <w:rPr>
          <w:rFonts w:ascii="Arial" w:hAnsi="Arial" w:cs="Arial"/>
          <w:sz w:val="24"/>
          <w:szCs w:val="24"/>
        </w:rPr>
        <w:t xml:space="preserve">the </w:t>
      </w:r>
      <w:r w:rsidR="00B820EB" w:rsidRPr="008F041D">
        <w:rPr>
          <w:rFonts w:ascii="Arial" w:hAnsi="Arial" w:cs="Arial"/>
          <w:sz w:val="24"/>
          <w:szCs w:val="24"/>
        </w:rPr>
        <w:t xml:space="preserve"> benefits</w:t>
      </w:r>
      <w:proofErr w:type="gramEnd"/>
      <w:r w:rsidR="00B820EB" w:rsidRPr="008F041D">
        <w:rPr>
          <w:rFonts w:ascii="Arial" w:hAnsi="Arial" w:cs="Arial"/>
          <w:sz w:val="24"/>
          <w:szCs w:val="24"/>
        </w:rPr>
        <w:t>, increasing</w:t>
      </w:r>
      <w:r w:rsidR="003A59E9">
        <w:rPr>
          <w:rFonts w:ascii="Arial" w:hAnsi="Arial" w:cs="Arial"/>
          <w:sz w:val="24"/>
          <w:szCs w:val="24"/>
        </w:rPr>
        <w:t xml:space="preserve"> their</w:t>
      </w:r>
      <w:r w:rsidR="00B820EB" w:rsidRPr="008F041D">
        <w:rPr>
          <w:rFonts w:ascii="Arial" w:hAnsi="Arial" w:cs="Arial"/>
          <w:sz w:val="24"/>
          <w:szCs w:val="24"/>
        </w:rPr>
        <w:t xml:space="preserve"> confidence </w:t>
      </w:r>
      <w:r w:rsidRPr="008F041D">
        <w:rPr>
          <w:rFonts w:ascii="Arial" w:hAnsi="Arial" w:cs="Arial"/>
          <w:sz w:val="24"/>
          <w:szCs w:val="24"/>
        </w:rPr>
        <w:t>and promote the leadership offer.</w:t>
      </w:r>
    </w:p>
    <w:p w14:paraId="7962773E" w14:textId="77777777" w:rsidR="00C035D2" w:rsidRPr="008F041D" w:rsidRDefault="00C035D2" w:rsidP="008F7F8A">
      <w:pPr>
        <w:spacing w:after="0" w:line="240" w:lineRule="auto"/>
        <w:jc w:val="both"/>
        <w:rPr>
          <w:rFonts w:ascii="Arial" w:hAnsi="Arial" w:cs="Arial"/>
          <w:sz w:val="24"/>
          <w:szCs w:val="24"/>
        </w:rPr>
      </w:pPr>
    </w:p>
    <w:p w14:paraId="51858EF1" w14:textId="06D937B8" w:rsidR="00C035D2" w:rsidRPr="008F041D" w:rsidRDefault="00C035D2" w:rsidP="008F7F8A">
      <w:pPr>
        <w:spacing w:after="0" w:line="240" w:lineRule="auto"/>
        <w:ind w:hanging="720"/>
        <w:jc w:val="both"/>
        <w:rPr>
          <w:rFonts w:ascii="Arial" w:hAnsi="Arial" w:cs="Arial"/>
          <w:sz w:val="24"/>
          <w:szCs w:val="24"/>
        </w:rPr>
      </w:pPr>
      <w:r w:rsidRPr="008F041D">
        <w:rPr>
          <w:rFonts w:ascii="Arial" w:hAnsi="Arial" w:cs="Arial"/>
          <w:sz w:val="24"/>
          <w:szCs w:val="24"/>
        </w:rPr>
        <w:t>3.2.2</w:t>
      </w:r>
      <w:r w:rsidRPr="008F041D">
        <w:rPr>
          <w:rFonts w:ascii="Arial" w:hAnsi="Arial" w:cs="Arial"/>
          <w:sz w:val="24"/>
          <w:szCs w:val="24"/>
        </w:rPr>
        <w:tab/>
        <w:t xml:space="preserve">Return to work procedures. </w:t>
      </w:r>
      <w:r w:rsidR="0000590E">
        <w:rPr>
          <w:rFonts w:ascii="Arial" w:hAnsi="Arial" w:cs="Arial"/>
          <w:sz w:val="24"/>
          <w:szCs w:val="24"/>
        </w:rPr>
        <w:t>A r</w:t>
      </w:r>
      <w:r w:rsidR="00817CD8" w:rsidRPr="008F041D">
        <w:rPr>
          <w:rFonts w:ascii="Arial" w:hAnsi="Arial" w:cs="Arial"/>
          <w:sz w:val="24"/>
          <w:szCs w:val="24"/>
        </w:rPr>
        <w:t>eview of</w:t>
      </w:r>
      <w:r w:rsidRPr="008F041D">
        <w:rPr>
          <w:rFonts w:ascii="Arial" w:hAnsi="Arial" w:cs="Arial"/>
          <w:sz w:val="24"/>
          <w:szCs w:val="24"/>
        </w:rPr>
        <w:t xml:space="preserve"> return to work interviews processes and training</w:t>
      </w:r>
      <w:r w:rsidR="0000590E">
        <w:rPr>
          <w:rFonts w:ascii="Arial" w:hAnsi="Arial" w:cs="Arial"/>
          <w:sz w:val="24"/>
          <w:szCs w:val="24"/>
        </w:rPr>
        <w:t xml:space="preserve"> has been undertaken. Outcomes have included updating the</w:t>
      </w:r>
      <w:r w:rsidRPr="008F041D">
        <w:rPr>
          <w:rFonts w:ascii="Arial" w:hAnsi="Arial" w:cs="Arial"/>
          <w:sz w:val="24"/>
          <w:szCs w:val="24"/>
        </w:rPr>
        <w:t xml:space="preserve"> GRS module, creating a quick reference guide and expediting the frontline supervisor’s course</w:t>
      </w:r>
    </w:p>
    <w:p w14:paraId="0BC9927D" w14:textId="77777777" w:rsidR="00C035D2" w:rsidRPr="008F041D" w:rsidRDefault="00C035D2" w:rsidP="008F7F8A">
      <w:pPr>
        <w:spacing w:after="0" w:line="240" w:lineRule="auto"/>
        <w:jc w:val="both"/>
        <w:rPr>
          <w:rFonts w:ascii="Arial" w:hAnsi="Arial" w:cs="Arial"/>
          <w:sz w:val="24"/>
          <w:szCs w:val="24"/>
        </w:rPr>
      </w:pPr>
    </w:p>
    <w:p w14:paraId="4F057E35" w14:textId="118CFF3F" w:rsidR="00C035D2" w:rsidRPr="008F041D" w:rsidRDefault="00C035D2" w:rsidP="008F7F8A">
      <w:pPr>
        <w:spacing w:after="0" w:line="240" w:lineRule="auto"/>
        <w:ind w:hanging="720"/>
        <w:jc w:val="both"/>
        <w:rPr>
          <w:rFonts w:ascii="Arial" w:hAnsi="Arial" w:cs="Arial"/>
          <w:sz w:val="24"/>
          <w:szCs w:val="24"/>
        </w:rPr>
      </w:pPr>
      <w:r w:rsidRPr="008F041D">
        <w:rPr>
          <w:rFonts w:ascii="Arial" w:hAnsi="Arial" w:cs="Arial"/>
          <w:sz w:val="24"/>
          <w:szCs w:val="24"/>
        </w:rPr>
        <w:t>3.2.3</w:t>
      </w:r>
      <w:r w:rsidRPr="008F041D">
        <w:rPr>
          <w:rFonts w:ascii="Arial" w:hAnsi="Arial" w:cs="Arial"/>
          <w:sz w:val="24"/>
          <w:szCs w:val="24"/>
        </w:rPr>
        <w:tab/>
        <w:t xml:space="preserve">Small team communications - The group addressed the perception that the small teams have a disproportionate level of experienced officers and their contributions are not understood. </w:t>
      </w:r>
    </w:p>
    <w:p w14:paraId="20C784F5" w14:textId="77777777" w:rsidR="00C035D2" w:rsidRPr="008F041D" w:rsidRDefault="00C035D2" w:rsidP="008F7F8A">
      <w:pPr>
        <w:spacing w:after="0" w:line="240" w:lineRule="auto"/>
        <w:jc w:val="both"/>
        <w:rPr>
          <w:rFonts w:ascii="Arial" w:hAnsi="Arial" w:cs="Arial"/>
          <w:sz w:val="24"/>
          <w:szCs w:val="24"/>
        </w:rPr>
      </w:pPr>
    </w:p>
    <w:p w14:paraId="21446C58" w14:textId="2259DAAB" w:rsidR="00C035D2" w:rsidRPr="008F041D" w:rsidRDefault="00C035D2" w:rsidP="008F7F8A">
      <w:pPr>
        <w:spacing w:after="0" w:line="240" w:lineRule="auto"/>
        <w:ind w:hanging="720"/>
        <w:jc w:val="both"/>
        <w:rPr>
          <w:rFonts w:ascii="Arial" w:hAnsi="Arial" w:cs="Arial"/>
          <w:sz w:val="24"/>
          <w:szCs w:val="24"/>
        </w:rPr>
      </w:pPr>
      <w:r w:rsidRPr="008F041D">
        <w:rPr>
          <w:rFonts w:ascii="Arial" w:hAnsi="Arial" w:cs="Arial"/>
          <w:sz w:val="24"/>
          <w:szCs w:val="24"/>
        </w:rPr>
        <w:t>3.2.4</w:t>
      </w:r>
      <w:r w:rsidRPr="008F041D">
        <w:rPr>
          <w:rFonts w:ascii="Arial" w:hAnsi="Arial" w:cs="Arial"/>
          <w:sz w:val="24"/>
          <w:szCs w:val="24"/>
        </w:rPr>
        <w:tab/>
        <w:t xml:space="preserve">Effective use of attendance and performance management. </w:t>
      </w:r>
      <w:r w:rsidR="00F76CBC" w:rsidRPr="008F041D">
        <w:rPr>
          <w:rFonts w:ascii="Arial" w:hAnsi="Arial" w:cs="Arial"/>
          <w:sz w:val="24"/>
          <w:szCs w:val="24"/>
        </w:rPr>
        <w:t>R</w:t>
      </w:r>
      <w:r w:rsidRPr="008F041D">
        <w:rPr>
          <w:rFonts w:ascii="Arial" w:hAnsi="Arial" w:cs="Arial"/>
          <w:sz w:val="24"/>
          <w:szCs w:val="24"/>
        </w:rPr>
        <w:t>evised the guides and procedures for UPP and UAP</w:t>
      </w:r>
      <w:r w:rsidR="00B60186">
        <w:rPr>
          <w:rFonts w:ascii="Arial" w:hAnsi="Arial" w:cs="Arial"/>
          <w:sz w:val="24"/>
          <w:szCs w:val="24"/>
        </w:rPr>
        <w:t xml:space="preserve"> have been developed again these will be s</w:t>
      </w:r>
      <w:r w:rsidR="00B820EB" w:rsidRPr="008F041D">
        <w:rPr>
          <w:rFonts w:ascii="Arial" w:hAnsi="Arial" w:cs="Arial"/>
          <w:sz w:val="24"/>
          <w:szCs w:val="24"/>
        </w:rPr>
        <w:t xml:space="preserve">upported through the in person event. </w:t>
      </w:r>
    </w:p>
    <w:p w14:paraId="58FD2E6E" w14:textId="77777777" w:rsidR="00C035D2" w:rsidRPr="008F041D" w:rsidRDefault="00C035D2" w:rsidP="008F7F8A">
      <w:pPr>
        <w:spacing w:after="0" w:line="240" w:lineRule="auto"/>
        <w:jc w:val="both"/>
        <w:rPr>
          <w:rFonts w:ascii="Arial" w:hAnsi="Arial" w:cs="Arial"/>
          <w:sz w:val="24"/>
          <w:szCs w:val="24"/>
        </w:rPr>
      </w:pPr>
    </w:p>
    <w:p w14:paraId="03EB103A" w14:textId="73222F07" w:rsidR="00C035D2" w:rsidRPr="00C035D2" w:rsidRDefault="00C035D2" w:rsidP="008F7F8A">
      <w:pPr>
        <w:spacing w:after="0" w:line="240" w:lineRule="auto"/>
        <w:ind w:hanging="720"/>
        <w:jc w:val="both"/>
        <w:rPr>
          <w:rFonts w:ascii="Arial" w:hAnsi="Arial" w:cs="Arial"/>
          <w:sz w:val="24"/>
          <w:szCs w:val="24"/>
        </w:rPr>
      </w:pPr>
      <w:r w:rsidRPr="008F041D">
        <w:rPr>
          <w:rFonts w:ascii="Arial" w:hAnsi="Arial" w:cs="Arial"/>
          <w:sz w:val="24"/>
          <w:szCs w:val="24"/>
        </w:rPr>
        <w:t>3.2.5</w:t>
      </w:r>
      <w:r w:rsidRPr="008F041D">
        <w:rPr>
          <w:rFonts w:ascii="Arial" w:hAnsi="Arial" w:cs="Arial"/>
          <w:sz w:val="24"/>
          <w:szCs w:val="24"/>
        </w:rPr>
        <w:tab/>
        <w:t xml:space="preserve">Eradicating hindrance blockers </w:t>
      </w:r>
      <w:r w:rsidR="00287C47" w:rsidRPr="008F041D">
        <w:rPr>
          <w:rFonts w:ascii="Arial" w:hAnsi="Arial" w:cs="Arial"/>
          <w:sz w:val="24"/>
          <w:szCs w:val="24"/>
        </w:rPr>
        <w:t>–</w:t>
      </w:r>
      <w:r w:rsidRPr="008F041D">
        <w:rPr>
          <w:rFonts w:ascii="Arial" w:hAnsi="Arial" w:cs="Arial"/>
          <w:sz w:val="24"/>
          <w:szCs w:val="24"/>
        </w:rPr>
        <w:t xml:space="preserve"> </w:t>
      </w:r>
      <w:r w:rsidR="00287C47" w:rsidRPr="008F041D">
        <w:rPr>
          <w:rFonts w:ascii="Arial" w:hAnsi="Arial" w:cs="Arial"/>
          <w:sz w:val="24"/>
          <w:szCs w:val="24"/>
        </w:rPr>
        <w:t>Improvements in</w:t>
      </w:r>
      <w:r w:rsidRPr="008F041D">
        <w:rPr>
          <w:rFonts w:ascii="Arial" w:hAnsi="Arial" w:cs="Arial"/>
          <w:sz w:val="24"/>
          <w:szCs w:val="24"/>
        </w:rPr>
        <w:t xml:space="preserve"> the audit and reporting mechanisms for devices, equipment, and estates</w:t>
      </w:r>
      <w:r w:rsidR="00562AF9">
        <w:rPr>
          <w:rFonts w:ascii="Arial" w:hAnsi="Arial" w:cs="Arial"/>
          <w:sz w:val="24"/>
          <w:szCs w:val="24"/>
        </w:rPr>
        <w:t xml:space="preserve"> have been implemented. Enhancements in</w:t>
      </w:r>
      <w:r w:rsidRPr="008F041D">
        <w:rPr>
          <w:rFonts w:ascii="Arial" w:hAnsi="Arial" w:cs="Arial"/>
          <w:sz w:val="24"/>
          <w:szCs w:val="24"/>
        </w:rPr>
        <w:t xml:space="preserve"> the communication and engagement with the enabling departments</w:t>
      </w:r>
      <w:r w:rsidR="00562AF9">
        <w:rPr>
          <w:rFonts w:ascii="Arial" w:hAnsi="Arial" w:cs="Arial"/>
          <w:sz w:val="24"/>
          <w:szCs w:val="24"/>
        </w:rPr>
        <w:t xml:space="preserve"> have been addressed</w:t>
      </w:r>
      <w:r w:rsidRPr="008F041D">
        <w:rPr>
          <w:rFonts w:ascii="Arial" w:hAnsi="Arial" w:cs="Arial"/>
          <w:sz w:val="24"/>
          <w:szCs w:val="24"/>
        </w:rPr>
        <w:t>.</w:t>
      </w:r>
    </w:p>
    <w:p w14:paraId="6BDA2183" w14:textId="77777777" w:rsidR="00C035D2" w:rsidRPr="00C035D2" w:rsidRDefault="00C035D2" w:rsidP="008F7F8A">
      <w:pPr>
        <w:spacing w:after="0" w:line="240" w:lineRule="auto"/>
        <w:jc w:val="both"/>
        <w:rPr>
          <w:rFonts w:ascii="Arial" w:hAnsi="Arial" w:cs="Arial"/>
          <w:sz w:val="24"/>
          <w:szCs w:val="24"/>
        </w:rPr>
      </w:pPr>
    </w:p>
    <w:p w14:paraId="7B451C0D" w14:textId="0F07B39D" w:rsidR="009113F3" w:rsidRDefault="00C035D2" w:rsidP="008F7F8A">
      <w:pPr>
        <w:spacing w:after="0" w:line="240" w:lineRule="auto"/>
        <w:ind w:hanging="720"/>
        <w:jc w:val="both"/>
        <w:rPr>
          <w:rFonts w:ascii="Arial" w:hAnsi="Arial" w:cs="Arial"/>
          <w:sz w:val="24"/>
          <w:szCs w:val="24"/>
        </w:rPr>
      </w:pPr>
      <w:r w:rsidRPr="005C6BEA">
        <w:rPr>
          <w:rFonts w:ascii="Arial" w:hAnsi="Arial" w:cs="Arial"/>
          <w:sz w:val="24"/>
          <w:szCs w:val="24"/>
        </w:rPr>
        <w:t>3.2.4</w:t>
      </w:r>
      <w:r w:rsidRPr="005C6BEA">
        <w:rPr>
          <w:rFonts w:ascii="Arial" w:hAnsi="Arial" w:cs="Arial"/>
          <w:sz w:val="24"/>
          <w:szCs w:val="24"/>
        </w:rPr>
        <w:tab/>
        <w:t xml:space="preserve">The group also </w:t>
      </w:r>
      <w:r w:rsidR="000D3474">
        <w:rPr>
          <w:rFonts w:ascii="Arial" w:hAnsi="Arial" w:cs="Arial"/>
          <w:sz w:val="24"/>
          <w:szCs w:val="24"/>
        </w:rPr>
        <w:t xml:space="preserve">agreed to the </w:t>
      </w:r>
      <w:r w:rsidRPr="005C6BEA">
        <w:rPr>
          <w:rFonts w:ascii="Arial" w:hAnsi="Arial" w:cs="Arial"/>
          <w:sz w:val="24"/>
          <w:szCs w:val="24"/>
        </w:rPr>
        <w:t>introduction of rapid improvement event</w:t>
      </w:r>
      <w:r w:rsidR="000D3474">
        <w:rPr>
          <w:rFonts w:ascii="Arial" w:hAnsi="Arial" w:cs="Arial"/>
          <w:sz w:val="24"/>
          <w:szCs w:val="24"/>
        </w:rPr>
        <w:t xml:space="preserve">s </w:t>
      </w:r>
      <w:r w:rsidR="00562AF9">
        <w:rPr>
          <w:rFonts w:ascii="Arial" w:hAnsi="Arial" w:cs="Arial"/>
          <w:sz w:val="24"/>
          <w:szCs w:val="24"/>
        </w:rPr>
        <w:t xml:space="preserve">which </w:t>
      </w:r>
      <w:r w:rsidR="00991EC1">
        <w:rPr>
          <w:rFonts w:ascii="Arial" w:hAnsi="Arial" w:cs="Arial"/>
          <w:sz w:val="24"/>
          <w:szCs w:val="24"/>
        </w:rPr>
        <w:t xml:space="preserve">seek </w:t>
      </w:r>
      <w:r w:rsidRPr="00C035D2">
        <w:rPr>
          <w:rFonts w:ascii="Arial" w:hAnsi="Arial" w:cs="Arial"/>
          <w:sz w:val="24"/>
          <w:szCs w:val="24"/>
        </w:rPr>
        <w:t xml:space="preserve">to provide targeted and collaborative support to the areas </w:t>
      </w:r>
      <w:r w:rsidR="002D3DF2">
        <w:rPr>
          <w:rFonts w:ascii="Arial" w:hAnsi="Arial" w:cs="Arial"/>
          <w:sz w:val="24"/>
          <w:szCs w:val="24"/>
        </w:rPr>
        <w:t xml:space="preserve">where </w:t>
      </w:r>
      <w:r w:rsidRPr="00C035D2">
        <w:rPr>
          <w:rFonts w:ascii="Arial" w:hAnsi="Arial" w:cs="Arial"/>
          <w:sz w:val="24"/>
          <w:szCs w:val="24"/>
        </w:rPr>
        <w:t>high sickness levels</w:t>
      </w:r>
      <w:r w:rsidR="002D3DF2">
        <w:rPr>
          <w:rFonts w:ascii="Arial" w:hAnsi="Arial" w:cs="Arial"/>
          <w:sz w:val="24"/>
          <w:szCs w:val="24"/>
        </w:rPr>
        <w:t xml:space="preserve"> have been identified</w:t>
      </w:r>
      <w:r w:rsidRPr="00C035D2">
        <w:rPr>
          <w:rFonts w:ascii="Arial" w:hAnsi="Arial" w:cs="Arial"/>
          <w:sz w:val="24"/>
          <w:szCs w:val="24"/>
        </w:rPr>
        <w:t>, using cross-functional teams and employee engagement.</w:t>
      </w:r>
      <w:r>
        <w:rPr>
          <w:rFonts w:ascii="Arial" w:hAnsi="Arial" w:cs="Arial"/>
          <w:sz w:val="24"/>
          <w:szCs w:val="24"/>
        </w:rPr>
        <w:t xml:space="preserve"> </w:t>
      </w:r>
      <w:r w:rsidR="009113F3" w:rsidRPr="009113F3">
        <w:rPr>
          <w:rFonts w:ascii="Arial" w:hAnsi="Arial" w:cs="Arial"/>
          <w:sz w:val="24"/>
          <w:szCs w:val="24"/>
        </w:rPr>
        <w:t>Whilst this work is still ongoing, at the time of writing this report, it</w:t>
      </w:r>
      <w:r w:rsidR="00F76CBC">
        <w:rPr>
          <w:rFonts w:ascii="Arial" w:hAnsi="Arial" w:cs="Arial"/>
          <w:sz w:val="24"/>
          <w:szCs w:val="24"/>
        </w:rPr>
        <w:t xml:space="preserve"> will shape</w:t>
      </w:r>
      <w:r w:rsidR="009113F3" w:rsidRPr="009113F3">
        <w:rPr>
          <w:rFonts w:ascii="Arial" w:hAnsi="Arial" w:cs="Arial"/>
          <w:sz w:val="24"/>
          <w:szCs w:val="24"/>
        </w:rPr>
        <w:t xml:space="preserve"> our plans for 2024/25. </w:t>
      </w:r>
    </w:p>
    <w:p w14:paraId="5B9B5B4C" w14:textId="77777777" w:rsidR="00287C47" w:rsidRPr="009113F3" w:rsidRDefault="00287C47" w:rsidP="008F7F8A">
      <w:pPr>
        <w:spacing w:after="0" w:line="240" w:lineRule="auto"/>
        <w:ind w:hanging="720"/>
        <w:jc w:val="both"/>
        <w:rPr>
          <w:rFonts w:ascii="Arial" w:hAnsi="Arial" w:cs="Arial"/>
          <w:sz w:val="24"/>
          <w:szCs w:val="24"/>
        </w:rPr>
      </w:pPr>
    </w:p>
    <w:p w14:paraId="70AAAE5E" w14:textId="4C039021" w:rsidR="009113F3" w:rsidRPr="009113F3" w:rsidRDefault="005424F3" w:rsidP="008F7F8A">
      <w:pPr>
        <w:spacing w:after="0" w:line="240" w:lineRule="auto"/>
        <w:ind w:hanging="720"/>
        <w:jc w:val="both"/>
        <w:rPr>
          <w:rFonts w:ascii="Arial" w:hAnsi="Arial" w:cs="Arial"/>
          <w:sz w:val="24"/>
          <w:szCs w:val="24"/>
        </w:rPr>
      </w:pPr>
      <w:r>
        <w:rPr>
          <w:rFonts w:ascii="Arial" w:hAnsi="Arial" w:cs="Arial"/>
          <w:sz w:val="24"/>
          <w:szCs w:val="24"/>
        </w:rPr>
        <w:t>3</w:t>
      </w:r>
      <w:r w:rsidR="0059225B">
        <w:rPr>
          <w:rFonts w:ascii="Arial" w:hAnsi="Arial" w:cs="Arial"/>
          <w:sz w:val="24"/>
          <w:szCs w:val="24"/>
        </w:rPr>
        <w:t>.3</w:t>
      </w:r>
      <w:r w:rsidR="0059225B">
        <w:rPr>
          <w:rFonts w:ascii="Arial" w:hAnsi="Arial" w:cs="Arial"/>
          <w:sz w:val="24"/>
          <w:szCs w:val="24"/>
        </w:rPr>
        <w:tab/>
      </w:r>
      <w:r w:rsidR="009113F3" w:rsidRPr="009113F3">
        <w:rPr>
          <w:rFonts w:ascii="Arial" w:hAnsi="Arial" w:cs="Arial"/>
          <w:sz w:val="24"/>
          <w:szCs w:val="24"/>
        </w:rPr>
        <w:t xml:space="preserve">We have launched various </w:t>
      </w:r>
      <w:r w:rsidR="00A56E19">
        <w:rPr>
          <w:rFonts w:ascii="Arial" w:hAnsi="Arial" w:cs="Arial"/>
          <w:sz w:val="24"/>
          <w:szCs w:val="24"/>
        </w:rPr>
        <w:t xml:space="preserve">support to assist with </w:t>
      </w:r>
      <w:r w:rsidR="009113F3" w:rsidRPr="009113F3">
        <w:rPr>
          <w:rFonts w:ascii="Arial" w:hAnsi="Arial" w:cs="Arial"/>
          <w:sz w:val="24"/>
          <w:szCs w:val="24"/>
        </w:rPr>
        <w:t xml:space="preserve">physical, </w:t>
      </w:r>
      <w:r w:rsidR="00542FC9">
        <w:rPr>
          <w:rFonts w:ascii="Arial" w:hAnsi="Arial" w:cs="Arial"/>
          <w:sz w:val="24"/>
          <w:szCs w:val="24"/>
        </w:rPr>
        <w:t>psychological</w:t>
      </w:r>
      <w:r w:rsidR="009113F3" w:rsidRPr="009113F3">
        <w:rPr>
          <w:rFonts w:ascii="Arial" w:hAnsi="Arial" w:cs="Arial"/>
          <w:sz w:val="24"/>
          <w:szCs w:val="24"/>
        </w:rPr>
        <w:t xml:space="preserve"> and financial health.</w:t>
      </w:r>
    </w:p>
    <w:p w14:paraId="5EF04F32" w14:textId="77777777" w:rsidR="009113F3" w:rsidRPr="009113F3" w:rsidRDefault="009113F3" w:rsidP="008F7F8A">
      <w:pPr>
        <w:tabs>
          <w:tab w:val="left" w:pos="426"/>
          <w:tab w:val="left" w:pos="709"/>
          <w:tab w:val="left" w:pos="1701"/>
        </w:tabs>
        <w:spacing w:after="0" w:line="240" w:lineRule="auto"/>
        <w:jc w:val="both"/>
        <w:rPr>
          <w:rFonts w:ascii="Arial" w:hAnsi="Arial" w:cs="Arial"/>
          <w:sz w:val="24"/>
          <w:szCs w:val="24"/>
        </w:rPr>
      </w:pPr>
    </w:p>
    <w:p w14:paraId="3EDF824A" w14:textId="60E43C9D" w:rsidR="009113F3" w:rsidRPr="00A41A2F" w:rsidRDefault="005424F3" w:rsidP="008F7F8A">
      <w:pPr>
        <w:tabs>
          <w:tab w:val="left" w:pos="426"/>
          <w:tab w:val="left" w:pos="709"/>
          <w:tab w:val="left" w:pos="1701"/>
        </w:tabs>
        <w:spacing w:after="0" w:line="240" w:lineRule="auto"/>
        <w:ind w:hanging="975"/>
        <w:jc w:val="both"/>
        <w:rPr>
          <w:rFonts w:ascii="Arial" w:hAnsi="Arial" w:cs="Arial"/>
          <w:sz w:val="24"/>
          <w:szCs w:val="24"/>
        </w:rPr>
      </w:pPr>
      <w:r>
        <w:rPr>
          <w:rFonts w:ascii="Arial" w:hAnsi="Arial" w:cs="Arial"/>
          <w:sz w:val="24"/>
          <w:szCs w:val="24"/>
        </w:rPr>
        <w:t>3</w:t>
      </w:r>
      <w:r w:rsidR="0059225B">
        <w:rPr>
          <w:rFonts w:ascii="Arial" w:hAnsi="Arial" w:cs="Arial"/>
          <w:sz w:val="24"/>
          <w:szCs w:val="24"/>
        </w:rPr>
        <w:t>.</w:t>
      </w:r>
      <w:r w:rsidR="0059225B" w:rsidRPr="004E06A3">
        <w:rPr>
          <w:rFonts w:ascii="Arial" w:hAnsi="Arial" w:cs="Arial"/>
          <w:sz w:val="24"/>
          <w:szCs w:val="24"/>
        </w:rPr>
        <w:t>3.1</w:t>
      </w:r>
      <w:r w:rsidR="0059225B">
        <w:rPr>
          <w:rFonts w:ascii="Arial" w:hAnsi="Arial" w:cs="Arial"/>
          <w:sz w:val="24"/>
          <w:szCs w:val="24"/>
        </w:rPr>
        <w:tab/>
      </w:r>
      <w:r w:rsidR="008F041D">
        <w:rPr>
          <w:rFonts w:ascii="Arial" w:hAnsi="Arial" w:cs="Arial"/>
          <w:sz w:val="24"/>
          <w:szCs w:val="24"/>
        </w:rPr>
        <w:tab/>
      </w:r>
      <w:r w:rsidR="009113F3" w:rsidRPr="00C50541">
        <w:rPr>
          <w:rFonts w:ascii="Arial" w:hAnsi="Arial" w:cs="Arial"/>
          <w:sz w:val="24"/>
          <w:szCs w:val="24"/>
        </w:rPr>
        <w:t>A mental health nurse became</w:t>
      </w:r>
      <w:r w:rsidR="009113F3" w:rsidRPr="009113F3">
        <w:rPr>
          <w:rFonts w:ascii="Arial" w:hAnsi="Arial" w:cs="Arial"/>
          <w:sz w:val="24"/>
          <w:szCs w:val="24"/>
        </w:rPr>
        <w:t xml:space="preserve"> fully embedded within OHU signposting </w:t>
      </w:r>
      <w:r w:rsidR="009113F3" w:rsidRPr="00A41A2F">
        <w:rPr>
          <w:rFonts w:ascii="Arial" w:hAnsi="Arial" w:cs="Arial"/>
          <w:sz w:val="24"/>
          <w:szCs w:val="24"/>
        </w:rPr>
        <w:t xml:space="preserve">to </w:t>
      </w:r>
      <w:r w:rsidR="002D3DF2">
        <w:rPr>
          <w:rFonts w:ascii="Arial" w:hAnsi="Arial" w:cs="Arial"/>
          <w:sz w:val="24"/>
          <w:szCs w:val="24"/>
        </w:rPr>
        <w:t xml:space="preserve">provide </w:t>
      </w:r>
      <w:r w:rsidR="009113F3" w:rsidRPr="00A41A2F">
        <w:rPr>
          <w:rFonts w:ascii="Arial" w:hAnsi="Arial" w:cs="Arial"/>
          <w:sz w:val="24"/>
          <w:szCs w:val="24"/>
        </w:rPr>
        <w:t>early support and specialist counsellors, where necessary.</w:t>
      </w:r>
      <w:r w:rsidR="002910C1" w:rsidRPr="002910C1">
        <w:t xml:space="preserve"> </w:t>
      </w:r>
      <w:r w:rsidR="002910C1" w:rsidRPr="002910C1">
        <w:rPr>
          <w:rFonts w:ascii="Arial" w:hAnsi="Arial" w:cs="Arial"/>
          <w:sz w:val="24"/>
          <w:szCs w:val="24"/>
        </w:rPr>
        <w:t>In the financial year 2023/2024 the registered mental health nurse made 143 external counselling referrals at an accrued cost of £56,345.45 to assist officers and staff</w:t>
      </w:r>
      <w:r w:rsidR="004E6F82">
        <w:rPr>
          <w:rFonts w:ascii="Arial" w:hAnsi="Arial" w:cs="Arial"/>
          <w:sz w:val="24"/>
          <w:szCs w:val="24"/>
        </w:rPr>
        <w:t>.</w:t>
      </w:r>
    </w:p>
    <w:p w14:paraId="1F9625A1" w14:textId="636AEA5E" w:rsidR="009113F3" w:rsidRPr="00A41A2F" w:rsidRDefault="005424F3" w:rsidP="008F7F8A">
      <w:pPr>
        <w:tabs>
          <w:tab w:val="left" w:pos="426"/>
          <w:tab w:val="left" w:pos="709"/>
          <w:tab w:val="left" w:pos="1701"/>
        </w:tabs>
        <w:spacing w:after="0" w:line="240" w:lineRule="auto"/>
        <w:ind w:hanging="975"/>
        <w:jc w:val="both"/>
        <w:rPr>
          <w:rFonts w:ascii="Arial" w:hAnsi="Arial" w:cs="Arial"/>
          <w:sz w:val="24"/>
          <w:szCs w:val="24"/>
        </w:rPr>
      </w:pPr>
      <w:r w:rsidRPr="00A41A2F">
        <w:rPr>
          <w:rFonts w:ascii="Arial" w:hAnsi="Arial" w:cs="Arial"/>
          <w:sz w:val="24"/>
          <w:szCs w:val="24"/>
        </w:rPr>
        <w:t>3</w:t>
      </w:r>
      <w:r w:rsidR="0059225B" w:rsidRPr="00A41A2F">
        <w:rPr>
          <w:rFonts w:ascii="Arial" w:hAnsi="Arial" w:cs="Arial"/>
          <w:sz w:val="24"/>
          <w:szCs w:val="24"/>
        </w:rPr>
        <w:t>.3.</w:t>
      </w:r>
      <w:r w:rsidR="000D7A43">
        <w:rPr>
          <w:rFonts w:ascii="Arial" w:hAnsi="Arial" w:cs="Arial"/>
          <w:sz w:val="24"/>
          <w:szCs w:val="24"/>
        </w:rPr>
        <w:t>2</w:t>
      </w:r>
      <w:r w:rsidR="0059225B" w:rsidRPr="00A41A2F">
        <w:rPr>
          <w:rFonts w:ascii="Arial" w:hAnsi="Arial" w:cs="Arial"/>
          <w:sz w:val="24"/>
          <w:szCs w:val="24"/>
        </w:rPr>
        <w:tab/>
      </w:r>
      <w:r w:rsidR="008F041D">
        <w:rPr>
          <w:rFonts w:ascii="Arial" w:hAnsi="Arial" w:cs="Arial"/>
          <w:sz w:val="24"/>
          <w:szCs w:val="24"/>
        </w:rPr>
        <w:tab/>
      </w:r>
      <w:r w:rsidR="009113F3" w:rsidRPr="00A41A2F">
        <w:rPr>
          <w:rFonts w:ascii="Arial" w:hAnsi="Arial" w:cs="Arial"/>
          <w:sz w:val="24"/>
          <w:szCs w:val="24"/>
        </w:rPr>
        <w:t xml:space="preserve">Bio stress research commenced in November 2023 within the FCC. This will allow us to understand common stressors that can then be mitigated and assist </w:t>
      </w:r>
      <w:r w:rsidR="00806285">
        <w:rPr>
          <w:rFonts w:ascii="Arial" w:hAnsi="Arial" w:cs="Arial"/>
          <w:sz w:val="24"/>
          <w:szCs w:val="24"/>
        </w:rPr>
        <w:t xml:space="preserve">the </w:t>
      </w:r>
      <w:r w:rsidR="009113F3" w:rsidRPr="00A41A2F">
        <w:rPr>
          <w:rFonts w:ascii="Arial" w:hAnsi="Arial" w:cs="Arial"/>
          <w:sz w:val="24"/>
          <w:szCs w:val="24"/>
        </w:rPr>
        <w:t>participants with personalised tools to reduce and manage stress responses.</w:t>
      </w:r>
    </w:p>
    <w:p w14:paraId="482BB085" w14:textId="51612D64" w:rsidR="009113F3" w:rsidRPr="009113F3" w:rsidRDefault="005424F3" w:rsidP="008F7F8A">
      <w:pPr>
        <w:tabs>
          <w:tab w:val="left" w:pos="426"/>
          <w:tab w:val="left" w:pos="709"/>
          <w:tab w:val="left" w:pos="1701"/>
        </w:tabs>
        <w:spacing w:after="0" w:line="240" w:lineRule="auto"/>
        <w:ind w:hanging="975"/>
        <w:jc w:val="both"/>
        <w:rPr>
          <w:rFonts w:ascii="Arial" w:hAnsi="Arial" w:cs="Arial"/>
          <w:sz w:val="24"/>
          <w:szCs w:val="24"/>
        </w:rPr>
      </w:pPr>
      <w:r w:rsidRPr="00A41A2F">
        <w:rPr>
          <w:rFonts w:ascii="Arial" w:hAnsi="Arial" w:cs="Arial"/>
          <w:sz w:val="24"/>
          <w:szCs w:val="24"/>
        </w:rPr>
        <w:t>3</w:t>
      </w:r>
      <w:r w:rsidR="0059225B" w:rsidRPr="00A41A2F">
        <w:rPr>
          <w:rFonts w:ascii="Arial" w:hAnsi="Arial" w:cs="Arial"/>
          <w:sz w:val="24"/>
          <w:szCs w:val="24"/>
        </w:rPr>
        <w:t>.3.</w:t>
      </w:r>
      <w:r w:rsidR="000D7A43">
        <w:rPr>
          <w:rFonts w:ascii="Arial" w:hAnsi="Arial" w:cs="Arial"/>
          <w:sz w:val="24"/>
          <w:szCs w:val="24"/>
        </w:rPr>
        <w:t>3</w:t>
      </w:r>
      <w:r w:rsidR="0059225B" w:rsidRPr="00A41A2F">
        <w:rPr>
          <w:rFonts w:ascii="Arial" w:hAnsi="Arial" w:cs="Arial"/>
          <w:sz w:val="24"/>
          <w:szCs w:val="24"/>
        </w:rPr>
        <w:tab/>
      </w:r>
      <w:r w:rsidR="008F041D">
        <w:rPr>
          <w:rFonts w:ascii="Arial" w:hAnsi="Arial" w:cs="Arial"/>
          <w:sz w:val="24"/>
          <w:szCs w:val="24"/>
        </w:rPr>
        <w:tab/>
      </w:r>
      <w:r w:rsidR="00AC4495">
        <w:rPr>
          <w:rFonts w:ascii="Arial" w:hAnsi="Arial" w:cs="Arial"/>
          <w:sz w:val="24"/>
          <w:szCs w:val="24"/>
        </w:rPr>
        <w:t>D</w:t>
      </w:r>
      <w:r w:rsidR="009113F3" w:rsidRPr="00A41A2F">
        <w:rPr>
          <w:rFonts w:ascii="Arial" w:hAnsi="Arial" w:cs="Arial"/>
          <w:sz w:val="24"/>
          <w:szCs w:val="24"/>
        </w:rPr>
        <w:t>yslexia screening</w:t>
      </w:r>
      <w:r w:rsidR="00AC4495">
        <w:rPr>
          <w:rFonts w:ascii="Arial" w:hAnsi="Arial" w:cs="Arial"/>
          <w:sz w:val="24"/>
          <w:szCs w:val="24"/>
        </w:rPr>
        <w:t>s continue to be offered</w:t>
      </w:r>
      <w:r w:rsidR="009113F3" w:rsidRPr="00A41A2F">
        <w:rPr>
          <w:rFonts w:ascii="Arial" w:hAnsi="Arial" w:cs="Arial"/>
          <w:sz w:val="24"/>
          <w:szCs w:val="24"/>
        </w:rPr>
        <w:t xml:space="preserve"> to new and current employees to identify if any reasonable adjustments are needed to </w:t>
      </w:r>
      <w:r w:rsidR="00AC4495">
        <w:rPr>
          <w:rFonts w:ascii="Arial" w:hAnsi="Arial" w:cs="Arial"/>
          <w:sz w:val="24"/>
          <w:szCs w:val="24"/>
        </w:rPr>
        <w:t xml:space="preserve">support them </w:t>
      </w:r>
      <w:r w:rsidR="009113F3" w:rsidRPr="00A41A2F">
        <w:rPr>
          <w:rFonts w:ascii="Arial" w:hAnsi="Arial" w:cs="Arial"/>
          <w:sz w:val="24"/>
          <w:szCs w:val="24"/>
        </w:rPr>
        <w:t>undertake their role. In 2023, 349 individuals were assessed for dyslexia</w:t>
      </w:r>
      <w:r w:rsidR="00AC4495">
        <w:rPr>
          <w:rFonts w:ascii="Arial" w:hAnsi="Arial" w:cs="Arial"/>
          <w:sz w:val="24"/>
          <w:szCs w:val="24"/>
        </w:rPr>
        <w:t xml:space="preserve">, </w:t>
      </w:r>
      <w:r w:rsidR="009113F3" w:rsidRPr="00A41A2F">
        <w:rPr>
          <w:rFonts w:ascii="Arial" w:hAnsi="Arial" w:cs="Arial"/>
          <w:sz w:val="24"/>
          <w:szCs w:val="24"/>
        </w:rPr>
        <w:t>75</w:t>
      </w:r>
      <w:r w:rsidR="00AC4495">
        <w:rPr>
          <w:rFonts w:ascii="Arial" w:hAnsi="Arial" w:cs="Arial"/>
          <w:sz w:val="24"/>
          <w:szCs w:val="24"/>
        </w:rPr>
        <w:t xml:space="preserve"> were</w:t>
      </w:r>
      <w:r w:rsidR="009113F3" w:rsidRPr="00A41A2F">
        <w:rPr>
          <w:rFonts w:ascii="Arial" w:hAnsi="Arial" w:cs="Arial"/>
          <w:sz w:val="24"/>
          <w:szCs w:val="24"/>
        </w:rPr>
        <w:t xml:space="preserve"> provided with appropriate reasonable adjustments.</w:t>
      </w:r>
    </w:p>
    <w:p w14:paraId="4F1FB8AE" w14:textId="49DB01B0" w:rsidR="009113F3" w:rsidRPr="009113F3" w:rsidRDefault="005424F3" w:rsidP="008F7F8A">
      <w:pPr>
        <w:tabs>
          <w:tab w:val="left" w:pos="426"/>
          <w:tab w:val="left" w:pos="709"/>
          <w:tab w:val="left" w:pos="1701"/>
        </w:tabs>
        <w:spacing w:after="0" w:line="240" w:lineRule="auto"/>
        <w:ind w:hanging="975"/>
        <w:jc w:val="both"/>
        <w:rPr>
          <w:rFonts w:ascii="Arial" w:hAnsi="Arial" w:cs="Arial"/>
          <w:sz w:val="24"/>
          <w:szCs w:val="24"/>
        </w:rPr>
      </w:pPr>
      <w:r>
        <w:rPr>
          <w:rFonts w:ascii="Arial" w:hAnsi="Arial" w:cs="Arial"/>
          <w:sz w:val="24"/>
          <w:szCs w:val="24"/>
        </w:rPr>
        <w:lastRenderedPageBreak/>
        <w:t>3</w:t>
      </w:r>
      <w:r w:rsidR="0059225B">
        <w:rPr>
          <w:rFonts w:ascii="Arial" w:hAnsi="Arial" w:cs="Arial"/>
          <w:sz w:val="24"/>
          <w:szCs w:val="24"/>
        </w:rPr>
        <w:t>.3.</w:t>
      </w:r>
      <w:r w:rsidR="00201762">
        <w:rPr>
          <w:rFonts w:ascii="Arial" w:hAnsi="Arial" w:cs="Arial"/>
          <w:sz w:val="24"/>
          <w:szCs w:val="24"/>
        </w:rPr>
        <w:t>4</w:t>
      </w:r>
      <w:r w:rsidR="0059225B">
        <w:rPr>
          <w:rFonts w:ascii="Arial" w:hAnsi="Arial" w:cs="Arial"/>
          <w:sz w:val="24"/>
          <w:szCs w:val="24"/>
        </w:rPr>
        <w:tab/>
      </w:r>
      <w:r w:rsidR="00AC4495">
        <w:rPr>
          <w:rFonts w:ascii="Arial" w:hAnsi="Arial" w:cs="Arial"/>
          <w:sz w:val="24"/>
          <w:szCs w:val="24"/>
        </w:rPr>
        <w:t>This year saw a further</w:t>
      </w:r>
      <w:r w:rsidR="009113F3" w:rsidRPr="009113F3">
        <w:rPr>
          <w:rFonts w:ascii="Arial" w:hAnsi="Arial" w:cs="Arial"/>
          <w:sz w:val="24"/>
          <w:szCs w:val="24"/>
        </w:rPr>
        <w:t xml:space="preserve"> increase in demand for more complex mental health support requiring specialist external referrals relating to CBT/ EMDR</w:t>
      </w:r>
      <w:r w:rsidR="002910C1">
        <w:rPr>
          <w:rFonts w:ascii="Arial" w:hAnsi="Arial" w:cs="Arial"/>
          <w:sz w:val="24"/>
          <w:szCs w:val="24"/>
        </w:rPr>
        <w:t>.</w:t>
      </w:r>
      <w:r w:rsidR="009113F3" w:rsidRPr="009113F3">
        <w:rPr>
          <w:rFonts w:ascii="Arial" w:hAnsi="Arial" w:cs="Arial"/>
          <w:sz w:val="24"/>
          <w:szCs w:val="24"/>
        </w:rPr>
        <w:t xml:space="preserve"> This support requires an average of 12-18 sessions for individuals before securing a return to work or retention in the workplace.</w:t>
      </w:r>
    </w:p>
    <w:p w14:paraId="12769185" w14:textId="362C867E" w:rsidR="009113F3" w:rsidRPr="009113F3" w:rsidRDefault="005424F3" w:rsidP="008F7F8A">
      <w:pPr>
        <w:tabs>
          <w:tab w:val="left" w:pos="426"/>
          <w:tab w:val="left" w:pos="709"/>
          <w:tab w:val="left" w:pos="1701"/>
        </w:tabs>
        <w:spacing w:after="0" w:line="240" w:lineRule="auto"/>
        <w:ind w:hanging="975"/>
        <w:jc w:val="both"/>
        <w:rPr>
          <w:rFonts w:ascii="Arial" w:hAnsi="Arial" w:cs="Arial"/>
          <w:sz w:val="24"/>
          <w:szCs w:val="24"/>
        </w:rPr>
      </w:pPr>
      <w:r>
        <w:rPr>
          <w:rFonts w:ascii="Arial" w:hAnsi="Arial" w:cs="Arial"/>
          <w:sz w:val="24"/>
          <w:szCs w:val="24"/>
        </w:rPr>
        <w:t>3</w:t>
      </w:r>
      <w:r w:rsidR="0059225B">
        <w:rPr>
          <w:rFonts w:ascii="Arial" w:hAnsi="Arial" w:cs="Arial"/>
          <w:sz w:val="24"/>
          <w:szCs w:val="24"/>
        </w:rPr>
        <w:t>.3.</w:t>
      </w:r>
      <w:r w:rsidR="00201762">
        <w:rPr>
          <w:rFonts w:ascii="Arial" w:hAnsi="Arial" w:cs="Arial"/>
          <w:sz w:val="24"/>
          <w:szCs w:val="24"/>
        </w:rPr>
        <w:t>5</w:t>
      </w:r>
      <w:r w:rsidR="0059225B">
        <w:rPr>
          <w:rFonts w:ascii="Arial" w:hAnsi="Arial" w:cs="Arial"/>
          <w:sz w:val="24"/>
          <w:szCs w:val="24"/>
        </w:rPr>
        <w:tab/>
      </w:r>
      <w:r w:rsidR="001C1A88">
        <w:rPr>
          <w:rFonts w:ascii="Arial" w:hAnsi="Arial" w:cs="Arial"/>
          <w:sz w:val="24"/>
          <w:szCs w:val="24"/>
        </w:rPr>
        <w:tab/>
      </w:r>
      <w:r w:rsidR="006F1EC1">
        <w:rPr>
          <w:rFonts w:ascii="Arial" w:hAnsi="Arial" w:cs="Arial"/>
          <w:sz w:val="24"/>
          <w:szCs w:val="24"/>
        </w:rPr>
        <w:t>R</w:t>
      </w:r>
      <w:r w:rsidR="009113F3" w:rsidRPr="009113F3">
        <w:rPr>
          <w:rFonts w:ascii="Arial" w:hAnsi="Arial" w:cs="Arial"/>
          <w:sz w:val="24"/>
          <w:szCs w:val="24"/>
        </w:rPr>
        <w:t xml:space="preserve">eferrals overall to Occupational Health increased by 13% in 2023 a trend </w:t>
      </w:r>
      <w:r w:rsidR="006F1EC1">
        <w:rPr>
          <w:rFonts w:ascii="Arial" w:hAnsi="Arial" w:cs="Arial"/>
          <w:sz w:val="24"/>
          <w:szCs w:val="24"/>
        </w:rPr>
        <w:t xml:space="preserve">that is </w:t>
      </w:r>
      <w:r w:rsidR="009113F3" w:rsidRPr="009113F3">
        <w:rPr>
          <w:rFonts w:ascii="Arial" w:hAnsi="Arial" w:cs="Arial"/>
          <w:sz w:val="24"/>
          <w:szCs w:val="24"/>
        </w:rPr>
        <w:t>forecast to continue to 2027.</w:t>
      </w:r>
    </w:p>
    <w:p w14:paraId="36F2A662" w14:textId="0BE08E44" w:rsidR="009113F3" w:rsidRPr="009113F3" w:rsidRDefault="005424F3" w:rsidP="008F7F8A">
      <w:pPr>
        <w:tabs>
          <w:tab w:val="left" w:pos="426"/>
          <w:tab w:val="left" w:pos="709"/>
          <w:tab w:val="left" w:pos="1701"/>
        </w:tabs>
        <w:spacing w:after="0" w:line="240" w:lineRule="auto"/>
        <w:ind w:hanging="975"/>
        <w:jc w:val="both"/>
        <w:rPr>
          <w:rFonts w:ascii="Arial" w:hAnsi="Arial" w:cs="Arial"/>
          <w:sz w:val="24"/>
          <w:szCs w:val="24"/>
        </w:rPr>
      </w:pPr>
      <w:r>
        <w:rPr>
          <w:rFonts w:ascii="Arial" w:hAnsi="Arial" w:cs="Arial"/>
          <w:sz w:val="24"/>
          <w:szCs w:val="24"/>
        </w:rPr>
        <w:t>3</w:t>
      </w:r>
      <w:r w:rsidR="0059225B">
        <w:rPr>
          <w:rFonts w:ascii="Arial" w:hAnsi="Arial" w:cs="Arial"/>
          <w:sz w:val="24"/>
          <w:szCs w:val="24"/>
        </w:rPr>
        <w:t>.3.</w:t>
      </w:r>
      <w:r w:rsidR="00201762">
        <w:rPr>
          <w:rFonts w:ascii="Arial" w:hAnsi="Arial" w:cs="Arial"/>
          <w:sz w:val="24"/>
          <w:szCs w:val="24"/>
        </w:rPr>
        <w:t>6</w:t>
      </w:r>
      <w:r w:rsidR="0059225B">
        <w:rPr>
          <w:rFonts w:ascii="Arial" w:hAnsi="Arial" w:cs="Arial"/>
          <w:sz w:val="24"/>
          <w:szCs w:val="24"/>
        </w:rPr>
        <w:tab/>
      </w:r>
      <w:r w:rsidR="001C1A88">
        <w:rPr>
          <w:rFonts w:ascii="Arial" w:hAnsi="Arial" w:cs="Arial"/>
          <w:sz w:val="24"/>
          <w:szCs w:val="24"/>
        </w:rPr>
        <w:tab/>
      </w:r>
      <w:r w:rsidR="009113F3" w:rsidRPr="009113F3">
        <w:rPr>
          <w:rFonts w:ascii="Arial" w:hAnsi="Arial" w:cs="Arial"/>
          <w:sz w:val="24"/>
          <w:szCs w:val="24"/>
        </w:rPr>
        <w:t>In relation to physical health</w:t>
      </w:r>
      <w:r w:rsidR="006F1EC1">
        <w:rPr>
          <w:rFonts w:ascii="Arial" w:hAnsi="Arial" w:cs="Arial"/>
          <w:sz w:val="24"/>
          <w:szCs w:val="24"/>
        </w:rPr>
        <w:t>,</w:t>
      </w:r>
      <w:r w:rsidR="009113F3" w:rsidRPr="009113F3">
        <w:rPr>
          <w:rFonts w:ascii="Arial" w:hAnsi="Arial" w:cs="Arial"/>
          <w:sz w:val="24"/>
          <w:szCs w:val="24"/>
        </w:rPr>
        <w:t xml:space="preserve"> OHU received 171 referrals</w:t>
      </w:r>
      <w:r w:rsidR="006F1EC1">
        <w:rPr>
          <w:rFonts w:ascii="Arial" w:hAnsi="Arial" w:cs="Arial"/>
          <w:sz w:val="24"/>
          <w:szCs w:val="24"/>
        </w:rPr>
        <w:t>. Supporting</w:t>
      </w:r>
      <w:r w:rsidR="009113F3" w:rsidRPr="009113F3">
        <w:rPr>
          <w:rFonts w:ascii="Arial" w:hAnsi="Arial" w:cs="Arial"/>
          <w:sz w:val="24"/>
          <w:szCs w:val="24"/>
        </w:rPr>
        <w:t xml:space="preserve"> early intervention</w:t>
      </w:r>
      <w:r w:rsidR="00F23C09">
        <w:rPr>
          <w:rFonts w:ascii="Arial" w:hAnsi="Arial" w:cs="Arial"/>
          <w:sz w:val="24"/>
          <w:szCs w:val="24"/>
        </w:rPr>
        <w:t>,</w:t>
      </w:r>
      <w:r w:rsidR="009113F3" w:rsidRPr="009113F3">
        <w:rPr>
          <w:rFonts w:ascii="Arial" w:hAnsi="Arial" w:cs="Arial"/>
          <w:sz w:val="24"/>
          <w:szCs w:val="24"/>
        </w:rPr>
        <w:t xml:space="preserve"> 12 referrals in the form of private consultations, scans and physical therapies were approved at a cost £5306.00.</w:t>
      </w:r>
    </w:p>
    <w:p w14:paraId="2ACC5B27" w14:textId="64E0D9B6" w:rsidR="009113F3" w:rsidRPr="00A41A2F" w:rsidRDefault="005424F3" w:rsidP="008F7F8A">
      <w:pPr>
        <w:tabs>
          <w:tab w:val="left" w:pos="426"/>
          <w:tab w:val="left" w:pos="709"/>
          <w:tab w:val="left" w:pos="1701"/>
        </w:tabs>
        <w:spacing w:after="0" w:line="240" w:lineRule="auto"/>
        <w:ind w:hanging="975"/>
        <w:jc w:val="both"/>
        <w:rPr>
          <w:rFonts w:ascii="Arial" w:hAnsi="Arial" w:cs="Arial"/>
          <w:sz w:val="24"/>
          <w:szCs w:val="24"/>
        </w:rPr>
      </w:pPr>
      <w:r>
        <w:rPr>
          <w:rFonts w:ascii="Arial" w:hAnsi="Arial" w:cs="Arial"/>
          <w:sz w:val="24"/>
          <w:szCs w:val="24"/>
        </w:rPr>
        <w:t>3</w:t>
      </w:r>
      <w:r w:rsidR="0059225B">
        <w:rPr>
          <w:rFonts w:ascii="Arial" w:hAnsi="Arial" w:cs="Arial"/>
          <w:sz w:val="24"/>
          <w:szCs w:val="24"/>
        </w:rPr>
        <w:t>.3.</w:t>
      </w:r>
      <w:r w:rsidR="00201762">
        <w:rPr>
          <w:rFonts w:ascii="Arial" w:hAnsi="Arial" w:cs="Arial"/>
          <w:sz w:val="24"/>
          <w:szCs w:val="24"/>
        </w:rPr>
        <w:t>7</w:t>
      </w:r>
      <w:r w:rsidR="0059225B">
        <w:rPr>
          <w:rFonts w:ascii="Arial" w:hAnsi="Arial" w:cs="Arial"/>
          <w:sz w:val="24"/>
          <w:szCs w:val="24"/>
        </w:rPr>
        <w:tab/>
      </w:r>
      <w:r w:rsidR="001C1A88">
        <w:rPr>
          <w:rFonts w:ascii="Arial" w:hAnsi="Arial" w:cs="Arial"/>
          <w:sz w:val="24"/>
          <w:szCs w:val="24"/>
        </w:rPr>
        <w:tab/>
      </w:r>
      <w:r w:rsidR="009113F3" w:rsidRPr="009113F3">
        <w:rPr>
          <w:rFonts w:ascii="Arial" w:hAnsi="Arial" w:cs="Arial"/>
          <w:sz w:val="24"/>
          <w:szCs w:val="24"/>
        </w:rPr>
        <w:t xml:space="preserve">In 2023, the </w:t>
      </w:r>
      <w:r w:rsidR="00F23C09">
        <w:rPr>
          <w:rFonts w:ascii="Arial" w:hAnsi="Arial" w:cs="Arial"/>
          <w:sz w:val="24"/>
          <w:szCs w:val="24"/>
        </w:rPr>
        <w:t xml:space="preserve">wellbeing </w:t>
      </w:r>
      <w:r w:rsidR="009113F3" w:rsidRPr="009113F3">
        <w:rPr>
          <w:rFonts w:ascii="Arial" w:hAnsi="Arial" w:cs="Arial"/>
          <w:sz w:val="24"/>
          <w:szCs w:val="24"/>
        </w:rPr>
        <w:t xml:space="preserve">team handled 733 support requests, compared to 502 in </w:t>
      </w:r>
      <w:r w:rsidR="009113F3" w:rsidRPr="00A41A2F">
        <w:rPr>
          <w:rFonts w:ascii="Arial" w:hAnsi="Arial" w:cs="Arial"/>
          <w:sz w:val="24"/>
          <w:szCs w:val="24"/>
        </w:rPr>
        <w:t>2022.</w:t>
      </w:r>
    </w:p>
    <w:p w14:paraId="7CD19E29" w14:textId="0B519355" w:rsidR="009113F3" w:rsidRPr="009113F3" w:rsidRDefault="005424F3" w:rsidP="008F7F8A">
      <w:pPr>
        <w:tabs>
          <w:tab w:val="left" w:pos="426"/>
          <w:tab w:val="left" w:pos="709"/>
          <w:tab w:val="left" w:pos="1701"/>
        </w:tabs>
        <w:spacing w:after="0" w:line="240" w:lineRule="auto"/>
        <w:ind w:hanging="975"/>
        <w:jc w:val="both"/>
        <w:rPr>
          <w:rFonts w:ascii="Arial" w:hAnsi="Arial" w:cs="Arial"/>
          <w:sz w:val="24"/>
          <w:szCs w:val="24"/>
        </w:rPr>
      </w:pPr>
      <w:r w:rsidRPr="00A41A2F">
        <w:rPr>
          <w:rFonts w:ascii="Arial" w:hAnsi="Arial" w:cs="Arial"/>
          <w:sz w:val="24"/>
          <w:szCs w:val="24"/>
        </w:rPr>
        <w:t>3</w:t>
      </w:r>
      <w:r w:rsidR="00255CC3" w:rsidRPr="00A41A2F">
        <w:rPr>
          <w:rFonts w:ascii="Arial" w:hAnsi="Arial" w:cs="Arial"/>
          <w:sz w:val="24"/>
          <w:szCs w:val="24"/>
        </w:rPr>
        <w:t>.3.</w:t>
      </w:r>
      <w:r w:rsidR="00201762">
        <w:rPr>
          <w:rFonts w:ascii="Arial" w:hAnsi="Arial" w:cs="Arial"/>
          <w:sz w:val="24"/>
          <w:szCs w:val="24"/>
        </w:rPr>
        <w:t>8</w:t>
      </w:r>
      <w:r w:rsidR="00255CC3" w:rsidRPr="00A41A2F">
        <w:rPr>
          <w:rFonts w:ascii="Arial" w:hAnsi="Arial" w:cs="Arial"/>
          <w:sz w:val="24"/>
          <w:szCs w:val="24"/>
        </w:rPr>
        <w:tab/>
      </w:r>
      <w:r w:rsidR="001C1A88">
        <w:rPr>
          <w:rFonts w:ascii="Arial" w:hAnsi="Arial" w:cs="Arial"/>
          <w:sz w:val="24"/>
          <w:szCs w:val="24"/>
        </w:rPr>
        <w:tab/>
      </w:r>
      <w:r w:rsidR="009113F3" w:rsidRPr="00A41A2F">
        <w:rPr>
          <w:rFonts w:ascii="Arial" w:hAnsi="Arial" w:cs="Arial"/>
          <w:sz w:val="24"/>
          <w:szCs w:val="24"/>
        </w:rPr>
        <w:t xml:space="preserve">Over 260 people across multiple sites attending the winter wellbeing event in 2023, with guests from </w:t>
      </w:r>
      <w:r w:rsidR="00F23C09">
        <w:rPr>
          <w:rFonts w:ascii="Arial" w:hAnsi="Arial" w:cs="Arial"/>
          <w:sz w:val="24"/>
          <w:szCs w:val="24"/>
        </w:rPr>
        <w:t>P</w:t>
      </w:r>
      <w:r w:rsidR="009113F3" w:rsidRPr="00A41A2F">
        <w:rPr>
          <w:rFonts w:ascii="Arial" w:hAnsi="Arial" w:cs="Arial"/>
          <w:sz w:val="24"/>
          <w:szCs w:val="24"/>
        </w:rPr>
        <w:t xml:space="preserve">olice </w:t>
      </w:r>
      <w:r w:rsidR="00F23C09">
        <w:rPr>
          <w:rFonts w:ascii="Arial" w:hAnsi="Arial" w:cs="Arial"/>
          <w:sz w:val="24"/>
          <w:szCs w:val="24"/>
        </w:rPr>
        <w:t>M</w:t>
      </w:r>
      <w:r w:rsidR="009113F3" w:rsidRPr="00A41A2F">
        <w:rPr>
          <w:rFonts w:ascii="Arial" w:hAnsi="Arial" w:cs="Arial"/>
          <w:sz w:val="24"/>
          <w:szCs w:val="24"/>
        </w:rPr>
        <w:t>utual, Unison, OH and the National Health Service,</w:t>
      </w:r>
      <w:r w:rsidR="009113F3" w:rsidRPr="009113F3">
        <w:rPr>
          <w:rFonts w:ascii="Arial" w:hAnsi="Arial" w:cs="Arial"/>
          <w:sz w:val="24"/>
          <w:szCs w:val="24"/>
        </w:rPr>
        <w:t xml:space="preserve"> providing information and advice on psychological, physical, and financial health. </w:t>
      </w:r>
    </w:p>
    <w:p w14:paraId="45724814" w14:textId="0329D422" w:rsidR="003C7C32" w:rsidRDefault="005424F3" w:rsidP="008F7F8A">
      <w:pPr>
        <w:tabs>
          <w:tab w:val="left" w:pos="426"/>
          <w:tab w:val="left" w:pos="709"/>
          <w:tab w:val="left" w:pos="1701"/>
        </w:tabs>
        <w:spacing w:after="0" w:line="240" w:lineRule="auto"/>
        <w:ind w:hanging="975"/>
        <w:jc w:val="both"/>
        <w:rPr>
          <w:rFonts w:ascii="Arial" w:hAnsi="Arial" w:cs="Arial"/>
          <w:sz w:val="24"/>
          <w:szCs w:val="24"/>
        </w:rPr>
      </w:pPr>
      <w:r>
        <w:rPr>
          <w:rFonts w:ascii="Arial" w:hAnsi="Arial" w:cs="Arial"/>
          <w:sz w:val="24"/>
          <w:szCs w:val="24"/>
        </w:rPr>
        <w:t>3</w:t>
      </w:r>
      <w:r w:rsidR="00255CC3">
        <w:rPr>
          <w:rFonts w:ascii="Arial" w:hAnsi="Arial" w:cs="Arial"/>
          <w:sz w:val="24"/>
          <w:szCs w:val="24"/>
        </w:rPr>
        <w:t>.3.</w:t>
      </w:r>
      <w:r w:rsidR="00201762">
        <w:rPr>
          <w:rFonts w:ascii="Arial" w:hAnsi="Arial" w:cs="Arial"/>
          <w:sz w:val="24"/>
          <w:szCs w:val="24"/>
        </w:rPr>
        <w:t>9</w:t>
      </w:r>
      <w:r w:rsidR="00255CC3" w:rsidRPr="00F315C5">
        <w:rPr>
          <w:rFonts w:ascii="Arial" w:hAnsi="Arial" w:cs="Arial"/>
          <w:sz w:val="24"/>
          <w:szCs w:val="24"/>
        </w:rPr>
        <w:tab/>
      </w:r>
      <w:r w:rsidR="001C1A88">
        <w:rPr>
          <w:rFonts w:ascii="Arial" w:hAnsi="Arial" w:cs="Arial"/>
          <w:sz w:val="24"/>
          <w:szCs w:val="24"/>
        </w:rPr>
        <w:tab/>
      </w:r>
      <w:r w:rsidR="009113F3" w:rsidRPr="00F315C5">
        <w:rPr>
          <w:rFonts w:ascii="Arial" w:hAnsi="Arial" w:cs="Arial"/>
          <w:sz w:val="24"/>
          <w:szCs w:val="24"/>
        </w:rPr>
        <w:t>A range of training inputs have been undertaken where 77.6 % of feedback strongly agreed the courses benefit</w:t>
      </w:r>
      <w:r w:rsidR="004721AB">
        <w:rPr>
          <w:rFonts w:ascii="Arial" w:hAnsi="Arial" w:cs="Arial"/>
          <w:sz w:val="24"/>
          <w:szCs w:val="24"/>
        </w:rPr>
        <w:t>ed</w:t>
      </w:r>
      <w:r w:rsidR="009113F3" w:rsidRPr="00F315C5">
        <w:rPr>
          <w:rFonts w:ascii="Arial" w:hAnsi="Arial" w:cs="Arial"/>
          <w:sz w:val="24"/>
          <w:szCs w:val="24"/>
        </w:rPr>
        <w:t xml:space="preserve"> their role. These courses included</w:t>
      </w:r>
      <w:bookmarkStart w:id="0" w:name="_Hlk172118204"/>
      <w:r w:rsidR="003C7C32">
        <w:rPr>
          <w:rFonts w:ascii="Arial" w:hAnsi="Arial" w:cs="Arial"/>
          <w:sz w:val="24"/>
          <w:szCs w:val="24"/>
        </w:rPr>
        <w:t>;</w:t>
      </w:r>
    </w:p>
    <w:p w14:paraId="64C3E780" w14:textId="77777777" w:rsidR="003C7C32" w:rsidRPr="003C7C32" w:rsidRDefault="009113F3" w:rsidP="008F7F8A">
      <w:pPr>
        <w:pStyle w:val="ListParagraph"/>
        <w:numPr>
          <w:ilvl w:val="2"/>
          <w:numId w:val="10"/>
        </w:numPr>
        <w:tabs>
          <w:tab w:val="left" w:pos="426"/>
          <w:tab w:val="left" w:pos="709"/>
          <w:tab w:val="left" w:pos="1701"/>
        </w:tabs>
        <w:spacing w:after="0" w:line="240" w:lineRule="auto"/>
        <w:ind w:left="0"/>
        <w:jc w:val="both"/>
        <w:rPr>
          <w:rFonts w:ascii="Arial" w:hAnsi="Arial" w:cs="Arial"/>
          <w:sz w:val="24"/>
          <w:szCs w:val="24"/>
        </w:rPr>
      </w:pPr>
      <w:r w:rsidRPr="003C7C32">
        <w:rPr>
          <w:rFonts w:ascii="Arial" w:hAnsi="Arial" w:cs="Arial"/>
          <w:sz w:val="24"/>
          <w:szCs w:val="24"/>
        </w:rPr>
        <w:t xml:space="preserve">Retrain (Resilience to traumatic incidents), </w:t>
      </w:r>
    </w:p>
    <w:p w14:paraId="245D9875" w14:textId="77777777" w:rsidR="003C7C32" w:rsidRPr="003C7C32" w:rsidRDefault="003C7C32" w:rsidP="008F7F8A">
      <w:pPr>
        <w:pStyle w:val="ListParagraph"/>
        <w:numPr>
          <w:ilvl w:val="2"/>
          <w:numId w:val="10"/>
        </w:numPr>
        <w:tabs>
          <w:tab w:val="left" w:pos="426"/>
          <w:tab w:val="left" w:pos="709"/>
          <w:tab w:val="left" w:pos="1701"/>
        </w:tabs>
        <w:spacing w:after="0" w:line="240" w:lineRule="auto"/>
        <w:ind w:left="0"/>
        <w:jc w:val="both"/>
        <w:rPr>
          <w:rFonts w:ascii="Arial" w:hAnsi="Arial" w:cs="Arial"/>
          <w:sz w:val="24"/>
          <w:szCs w:val="24"/>
        </w:rPr>
      </w:pPr>
      <w:r w:rsidRPr="003C7C32">
        <w:rPr>
          <w:rFonts w:ascii="Arial" w:hAnsi="Arial" w:cs="Arial"/>
          <w:sz w:val="24"/>
          <w:szCs w:val="24"/>
        </w:rPr>
        <w:t xml:space="preserve">Wellbeing </w:t>
      </w:r>
      <w:r w:rsidR="009113F3" w:rsidRPr="003C7C32">
        <w:rPr>
          <w:rFonts w:ascii="Arial" w:hAnsi="Arial" w:cs="Arial"/>
          <w:sz w:val="24"/>
          <w:szCs w:val="24"/>
        </w:rPr>
        <w:t xml:space="preserve">Ambassador training </w:t>
      </w:r>
    </w:p>
    <w:p w14:paraId="10AD978A" w14:textId="0CFF1F9E" w:rsidR="009113F3" w:rsidRPr="003C7C32" w:rsidRDefault="009113F3" w:rsidP="008F7F8A">
      <w:pPr>
        <w:pStyle w:val="ListParagraph"/>
        <w:numPr>
          <w:ilvl w:val="2"/>
          <w:numId w:val="10"/>
        </w:numPr>
        <w:tabs>
          <w:tab w:val="left" w:pos="426"/>
          <w:tab w:val="left" w:pos="709"/>
          <w:tab w:val="left" w:pos="1701"/>
        </w:tabs>
        <w:spacing w:after="0" w:line="240" w:lineRule="auto"/>
        <w:ind w:left="0"/>
        <w:jc w:val="both"/>
        <w:rPr>
          <w:rFonts w:ascii="Arial" w:hAnsi="Arial" w:cs="Arial"/>
          <w:sz w:val="24"/>
          <w:szCs w:val="24"/>
        </w:rPr>
      </w:pPr>
      <w:r w:rsidRPr="003C7C32">
        <w:rPr>
          <w:rFonts w:ascii="Arial" w:hAnsi="Arial" w:cs="Arial"/>
          <w:sz w:val="24"/>
          <w:szCs w:val="24"/>
        </w:rPr>
        <w:t xml:space="preserve">Mental Health First Aid. </w:t>
      </w:r>
      <w:bookmarkEnd w:id="0"/>
    </w:p>
    <w:p w14:paraId="627B0BA0" w14:textId="348AD2D5" w:rsidR="003C7C32" w:rsidRPr="003C7C32" w:rsidRDefault="003C7C32" w:rsidP="008F7F8A">
      <w:pPr>
        <w:pStyle w:val="ListParagraph"/>
        <w:numPr>
          <w:ilvl w:val="2"/>
          <w:numId w:val="10"/>
        </w:numPr>
        <w:tabs>
          <w:tab w:val="left" w:pos="426"/>
          <w:tab w:val="left" w:pos="709"/>
          <w:tab w:val="left" w:pos="1701"/>
        </w:tabs>
        <w:spacing w:after="0" w:line="240" w:lineRule="auto"/>
        <w:ind w:left="0"/>
        <w:jc w:val="both"/>
        <w:rPr>
          <w:rFonts w:ascii="Arial" w:hAnsi="Arial" w:cs="Arial"/>
          <w:sz w:val="24"/>
          <w:szCs w:val="24"/>
        </w:rPr>
      </w:pPr>
      <w:r w:rsidRPr="003C7C32">
        <w:rPr>
          <w:rFonts w:ascii="Arial" w:hAnsi="Arial" w:cs="Arial"/>
          <w:sz w:val="24"/>
          <w:szCs w:val="24"/>
        </w:rPr>
        <w:t xml:space="preserve">Line managers’ wellbeing training </w:t>
      </w:r>
      <w:r w:rsidR="00F50B0C">
        <w:rPr>
          <w:rFonts w:ascii="Arial" w:hAnsi="Arial" w:cs="Arial"/>
          <w:sz w:val="24"/>
          <w:szCs w:val="24"/>
        </w:rPr>
        <w:t xml:space="preserve">- </w:t>
      </w:r>
      <w:r w:rsidRPr="003C7C32">
        <w:rPr>
          <w:rFonts w:ascii="Arial" w:hAnsi="Arial" w:cs="Arial"/>
          <w:sz w:val="24"/>
          <w:szCs w:val="24"/>
        </w:rPr>
        <w:t>created and delivered to support line managers and their team’s wellbeing.</w:t>
      </w:r>
    </w:p>
    <w:p w14:paraId="2579ED57" w14:textId="6DC54417" w:rsidR="003C7C32" w:rsidRPr="003C7C32" w:rsidRDefault="003C7C32" w:rsidP="008F7F8A">
      <w:pPr>
        <w:pStyle w:val="ListParagraph"/>
        <w:numPr>
          <w:ilvl w:val="2"/>
          <w:numId w:val="10"/>
        </w:numPr>
        <w:tabs>
          <w:tab w:val="left" w:pos="426"/>
          <w:tab w:val="left" w:pos="709"/>
          <w:tab w:val="left" w:pos="1701"/>
        </w:tabs>
        <w:spacing w:after="0" w:line="240" w:lineRule="auto"/>
        <w:ind w:left="0"/>
        <w:jc w:val="both"/>
        <w:rPr>
          <w:rFonts w:ascii="Arial" w:hAnsi="Arial" w:cs="Arial"/>
          <w:sz w:val="24"/>
          <w:szCs w:val="24"/>
        </w:rPr>
      </w:pPr>
      <w:r w:rsidRPr="003C7C32">
        <w:rPr>
          <w:rFonts w:ascii="Arial" w:hAnsi="Arial" w:cs="Arial"/>
          <w:sz w:val="24"/>
          <w:szCs w:val="24"/>
        </w:rPr>
        <w:t xml:space="preserve">Stress Management packages </w:t>
      </w:r>
      <w:r w:rsidR="00985E48">
        <w:rPr>
          <w:rFonts w:ascii="Arial" w:hAnsi="Arial" w:cs="Arial"/>
          <w:sz w:val="24"/>
          <w:szCs w:val="24"/>
        </w:rPr>
        <w:t>–</w:t>
      </w:r>
      <w:r w:rsidR="00F50B0C">
        <w:rPr>
          <w:rFonts w:ascii="Arial" w:hAnsi="Arial" w:cs="Arial"/>
          <w:sz w:val="24"/>
          <w:szCs w:val="24"/>
        </w:rPr>
        <w:t xml:space="preserve"> </w:t>
      </w:r>
      <w:r w:rsidR="00985E48">
        <w:rPr>
          <w:rFonts w:ascii="Arial" w:hAnsi="Arial" w:cs="Arial"/>
          <w:sz w:val="24"/>
          <w:szCs w:val="24"/>
        </w:rPr>
        <w:t xml:space="preserve">undertaken in </w:t>
      </w:r>
      <w:r w:rsidRPr="003C7C32">
        <w:rPr>
          <w:rFonts w:ascii="Arial" w:hAnsi="Arial" w:cs="Arial"/>
          <w:sz w:val="24"/>
          <w:szCs w:val="24"/>
        </w:rPr>
        <w:t xml:space="preserve">focussed departments where sickness levels were high, high workload and reduced resources. E.g. Protective Services. The sessions provided useful tools on managing stress and reframing thoughts using CBT techniques. It also educates on signs and symptoms of declining health and where to get support. </w:t>
      </w:r>
    </w:p>
    <w:p w14:paraId="5192F1E1" w14:textId="00F249EF" w:rsidR="003C7C32" w:rsidRPr="003C7C32" w:rsidRDefault="003C7C32" w:rsidP="008F7F8A">
      <w:pPr>
        <w:pStyle w:val="ListParagraph"/>
        <w:numPr>
          <w:ilvl w:val="2"/>
          <w:numId w:val="10"/>
        </w:numPr>
        <w:tabs>
          <w:tab w:val="left" w:pos="426"/>
          <w:tab w:val="left" w:pos="709"/>
          <w:tab w:val="left" w:pos="1701"/>
        </w:tabs>
        <w:spacing w:after="0" w:line="240" w:lineRule="auto"/>
        <w:ind w:left="0"/>
        <w:jc w:val="both"/>
        <w:rPr>
          <w:rFonts w:ascii="Arial" w:hAnsi="Arial" w:cs="Arial"/>
          <w:sz w:val="24"/>
          <w:szCs w:val="24"/>
        </w:rPr>
      </w:pPr>
      <w:r w:rsidRPr="003C7C32">
        <w:rPr>
          <w:rFonts w:ascii="Arial" w:hAnsi="Arial" w:cs="Arial"/>
          <w:sz w:val="24"/>
          <w:szCs w:val="24"/>
        </w:rPr>
        <w:t xml:space="preserve">Mental Health First Aid </w:t>
      </w:r>
      <w:r w:rsidR="00985E48">
        <w:rPr>
          <w:rFonts w:ascii="Arial" w:hAnsi="Arial" w:cs="Arial"/>
          <w:sz w:val="24"/>
          <w:szCs w:val="24"/>
        </w:rPr>
        <w:t xml:space="preserve"> - including </w:t>
      </w:r>
      <w:r w:rsidRPr="003C7C32">
        <w:rPr>
          <w:rFonts w:ascii="Arial" w:hAnsi="Arial" w:cs="Arial"/>
          <w:sz w:val="24"/>
          <w:szCs w:val="24"/>
        </w:rPr>
        <w:t xml:space="preserve">PSD to help support the mental health of those undergoing investigations. </w:t>
      </w:r>
    </w:p>
    <w:p w14:paraId="0D562553" w14:textId="4C5AAB1F" w:rsidR="003C7C32" w:rsidRPr="003C7C32" w:rsidRDefault="003C7C32" w:rsidP="008F7F8A">
      <w:pPr>
        <w:pStyle w:val="ListParagraph"/>
        <w:numPr>
          <w:ilvl w:val="2"/>
          <w:numId w:val="10"/>
        </w:numPr>
        <w:tabs>
          <w:tab w:val="left" w:pos="426"/>
          <w:tab w:val="left" w:pos="709"/>
          <w:tab w:val="left" w:pos="1701"/>
        </w:tabs>
        <w:spacing w:after="0" w:line="240" w:lineRule="auto"/>
        <w:ind w:left="0"/>
        <w:jc w:val="both"/>
        <w:rPr>
          <w:rFonts w:ascii="Arial" w:hAnsi="Arial" w:cs="Arial"/>
          <w:sz w:val="24"/>
          <w:szCs w:val="24"/>
        </w:rPr>
      </w:pPr>
      <w:r w:rsidRPr="003C7C32">
        <w:rPr>
          <w:rFonts w:ascii="Arial" w:hAnsi="Arial" w:cs="Arial"/>
          <w:sz w:val="24"/>
          <w:szCs w:val="24"/>
        </w:rPr>
        <w:t xml:space="preserve">Wellbeing </w:t>
      </w:r>
      <w:r w:rsidR="00985E48">
        <w:rPr>
          <w:rFonts w:ascii="Arial" w:hAnsi="Arial" w:cs="Arial"/>
          <w:sz w:val="24"/>
          <w:szCs w:val="24"/>
        </w:rPr>
        <w:t>a</w:t>
      </w:r>
      <w:r w:rsidRPr="003C7C32">
        <w:rPr>
          <w:rFonts w:ascii="Arial" w:hAnsi="Arial" w:cs="Arial"/>
          <w:sz w:val="24"/>
          <w:szCs w:val="24"/>
        </w:rPr>
        <w:t xml:space="preserve">ttended </w:t>
      </w:r>
      <w:r w:rsidR="00985E48">
        <w:rPr>
          <w:rFonts w:ascii="Arial" w:hAnsi="Arial" w:cs="Arial"/>
          <w:sz w:val="24"/>
          <w:szCs w:val="24"/>
        </w:rPr>
        <w:t xml:space="preserve">Force Control Room </w:t>
      </w:r>
      <w:r w:rsidR="00A13156">
        <w:rPr>
          <w:rFonts w:ascii="Arial" w:hAnsi="Arial" w:cs="Arial"/>
          <w:sz w:val="24"/>
          <w:szCs w:val="24"/>
        </w:rPr>
        <w:t>ensure the teams were aware of the support available</w:t>
      </w:r>
      <w:r w:rsidRPr="003C7C32">
        <w:rPr>
          <w:rFonts w:ascii="Arial" w:hAnsi="Arial" w:cs="Arial"/>
          <w:sz w:val="24"/>
          <w:szCs w:val="24"/>
        </w:rPr>
        <w:t>, psychoeducation and initiatives they can access.</w:t>
      </w:r>
    </w:p>
    <w:p w14:paraId="2E666E86" w14:textId="1904BBF5" w:rsidR="003C7C32" w:rsidRPr="003C7C32" w:rsidRDefault="00567D3C" w:rsidP="008F7F8A">
      <w:pPr>
        <w:pStyle w:val="ListParagraph"/>
        <w:numPr>
          <w:ilvl w:val="2"/>
          <w:numId w:val="10"/>
        </w:numPr>
        <w:tabs>
          <w:tab w:val="left" w:pos="426"/>
          <w:tab w:val="left" w:pos="709"/>
          <w:tab w:val="left" w:pos="1701"/>
        </w:tabs>
        <w:spacing w:after="0" w:line="240" w:lineRule="auto"/>
        <w:ind w:left="0"/>
        <w:jc w:val="both"/>
        <w:rPr>
          <w:rFonts w:ascii="Arial" w:hAnsi="Arial" w:cs="Arial"/>
          <w:sz w:val="24"/>
          <w:szCs w:val="24"/>
        </w:rPr>
      </w:pPr>
      <w:r>
        <w:rPr>
          <w:rFonts w:ascii="Arial" w:hAnsi="Arial" w:cs="Arial"/>
          <w:sz w:val="24"/>
          <w:szCs w:val="24"/>
        </w:rPr>
        <w:t>Staff trained</w:t>
      </w:r>
      <w:r w:rsidR="003C7C32" w:rsidRPr="003C7C32">
        <w:rPr>
          <w:rFonts w:ascii="Arial" w:hAnsi="Arial" w:cs="Arial"/>
          <w:sz w:val="24"/>
          <w:szCs w:val="24"/>
        </w:rPr>
        <w:t xml:space="preserve"> to identify compassion fatigue, which can make them tired/stressed or indifferent to incidents. This was delivered to teams including the mental health triage team, professional standards and HR. We are looking into offering this to more frontline/operational staff and including it in the disciplinary/complaints process.</w:t>
      </w:r>
    </w:p>
    <w:p w14:paraId="6DDE74F7" w14:textId="284A3986" w:rsidR="00785C7F" w:rsidRDefault="00785C7F" w:rsidP="008F7F8A">
      <w:pPr>
        <w:tabs>
          <w:tab w:val="left" w:pos="426"/>
          <w:tab w:val="left" w:pos="709"/>
          <w:tab w:val="left" w:pos="1701"/>
        </w:tabs>
        <w:spacing w:after="0" w:line="240" w:lineRule="auto"/>
        <w:ind w:hanging="975"/>
        <w:jc w:val="both"/>
        <w:rPr>
          <w:rFonts w:ascii="Arial" w:hAnsi="Arial" w:cs="Arial"/>
          <w:sz w:val="24"/>
          <w:szCs w:val="24"/>
        </w:rPr>
      </w:pPr>
      <w:r>
        <w:rPr>
          <w:rFonts w:ascii="Arial" w:hAnsi="Arial" w:cs="Arial"/>
          <w:sz w:val="24"/>
          <w:szCs w:val="24"/>
        </w:rPr>
        <w:t>3.3.</w:t>
      </w:r>
      <w:r w:rsidR="00201762">
        <w:rPr>
          <w:rFonts w:ascii="Arial" w:hAnsi="Arial" w:cs="Arial"/>
          <w:sz w:val="24"/>
          <w:szCs w:val="24"/>
        </w:rPr>
        <w:t>10</w:t>
      </w:r>
      <w:r>
        <w:rPr>
          <w:rFonts w:ascii="Arial" w:hAnsi="Arial" w:cs="Arial"/>
          <w:sz w:val="24"/>
          <w:szCs w:val="24"/>
        </w:rPr>
        <w:tab/>
      </w:r>
      <w:r w:rsidR="001C1A88">
        <w:rPr>
          <w:rFonts w:ascii="Arial" w:hAnsi="Arial" w:cs="Arial"/>
          <w:sz w:val="24"/>
          <w:szCs w:val="24"/>
        </w:rPr>
        <w:tab/>
      </w:r>
      <w:r w:rsidRPr="00785C7F">
        <w:rPr>
          <w:rFonts w:ascii="Arial" w:hAnsi="Arial" w:cs="Arial"/>
          <w:sz w:val="24"/>
          <w:szCs w:val="24"/>
        </w:rPr>
        <w:t>Recruits are made aware on induction, training days and wellbeing drop in sessions of their routes to support, including employee assistance programme, wellbeing resources</w:t>
      </w:r>
      <w:r w:rsidR="0079012B">
        <w:rPr>
          <w:rFonts w:ascii="Arial" w:hAnsi="Arial" w:cs="Arial"/>
          <w:sz w:val="24"/>
          <w:szCs w:val="24"/>
        </w:rPr>
        <w:t xml:space="preserve">, </w:t>
      </w:r>
      <w:r w:rsidRPr="00785C7F">
        <w:rPr>
          <w:rFonts w:ascii="Arial" w:hAnsi="Arial" w:cs="Arial"/>
          <w:sz w:val="24"/>
          <w:szCs w:val="24"/>
        </w:rPr>
        <w:t>ambassadors</w:t>
      </w:r>
      <w:r w:rsidR="0079012B">
        <w:rPr>
          <w:rFonts w:ascii="Arial" w:hAnsi="Arial" w:cs="Arial"/>
          <w:sz w:val="24"/>
          <w:szCs w:val="24"/>
        </w:rPr>
        <w:t>, wellbeing team</w:t>
      </w:r>
      <w:r w:rsidRPr="00785C7F">
        <w:rPr>
          <w:rFonts w:ascii="Arial" w:hAnsi="Arial" w:cs="Arial"/>
          <w:sz w:val="24"/>
          <w:szCs w:val="24"/>
        </w:rPr>
        <w:t xml:space="preserve"> and occupational health. This has resulted in a reduction in mental health referrals for new officers with less than 12 months service.</w:t>
      </w:r>
    </w:p>
    <w:p w14:paraId="3AA0E8A4" w14:textId="4DE3E134" w:rsidR="006834BA" w:rsidRPr="006834BA" w:rsidRDefault="00785C7F" w:rsidP="008F7F8A">
      <w:pPr>
        <w:tabs>
          <w:tab w:val="left" w:pos="426"/>
          <w:tab w:val="left" w:pos="709"/>
          <w:tab w:val="left" w:pos="1701"/>
        </w:tabs>
        <w:spacing w:after="0" w:line="240" w:lineRule="auto"/>
        <w:ind w:hanging="975"/>
        <w:jc w:val="both"/>
        <w:rPr>
          <w:rFonts w:ascii="Arial" w:hAnsi="Arial" w:cs="Arial"/>
          <w:sz w:val="24"/>
          <w:szCs w:val="24"/>
        </w:rPr>
      </w:pPr>
      <w:r>
        <w:rPr>
          <w:rFonts w:ascii="Arial" w:hAnsi="Arial" w:cs="Arial"/>
          <w:sz w:val="24"/>
          <w:szCs w:val="24"/>
        </w:rPr>
        <w:t>3.3.</w:t>
      </w:r>
      <w:r w:rsidR="000D7A43">
        <w:rPr>
          <w:rFonts w:ascii="Arial" w:hAnsi="Arial" w:cs="Arial"/>
          <w:sz w:val="24"/>
          <w:szCs w:val="24"/>
        </w:rPr>
        <w:t>1</w:t>
      </w:r>
      <w:r w:rsidR="00201762">
        <w:rPr>
          <w:rFonts w:ascii="Arial" w:hAnsi="Arial" w:cs="Arial"/>
          <w:sz w:val="24"/>
          <w:szCs w:val="24"/>
        </w:rPr>
        <w:t>1</w:t>
      </w:r>
      <w:r>
        <w:rPr>
          <w:rFonts w:ascii="Arial" w:hAnsi="Arial" w:cs="Arial"/>
          <w:sz w:val="24"/>
          <w:szCs w:val="24"/>
        </w:rPr>
        <w:t xml:space="preserve"> </w:t>
      </w:r>
      <w:r w:rsidR="001C1A88">
        <w:rPr>
          <w:rFonts w:ascii="Arial" w:hAnsi="Arial" w:cs="Arial"/>
          <w:sz w:val="24"/>
          <w:szCs w:val="24"/>
        </w:rPr>
        <w:tab/>
      </w:r>
      <w:r w:rsidR="006834BA" w:rsidRPr="006834BA">
        <w:rPr>
          <w:rFonts w:ascii="Arial" w:hAnsi="Arial" w:cs="Arial"/>
          <w:sz w:val="24"/>
          <w:szCs w:val="24"/>
        </w:rPr>
        <w:t>Gym programmes have been created with QR codes to demonstrate good practice on machinery to support with gym anxiety. These programmes are designed aid in the prevention of MSK conditions.</w:t>
      </w:r>
    </w:p>
    <w:p w14:paraId="1526F8E3" w14:textId="48C3952E" w:rsidR="006834BA" w:rsidRDefault="006834BA" w:rsidP="008F7F8A">
      <w:pPr>
        <w:tabs>
          <w:tab w:val="left" w:pos="426"/>
          <w:tab w:val="left" w:pos="709"/>
          <w:tab w:val="left" w:pos="1701"/>
        </w:tabs>
        <w:spacing w:after="0" w:line="240" w:lineRule="auto"/>
        <w:ind w:hanging="975"/>
        <w:jc w:val="both"/>
        <w:rPr>
          <w:rFonts w:ascii="Arial" w:hAnsi="Arial" w:cs="Arial"/>
          <w:sz w:val="24"/>
          <w:szCs w:val="24"/>
        </w:rPr>
      </w:pPr>
      <w:r w:rsidRPr="006834BA">
        <w:rPr>
          <w:rFonts w:ascii="Arial" w:hAnsi="Arial" w:cs="Arial"/>
          <w:sz w:val="24"/>
          <w:szCs w:val="24"/>
        </w:rPr>
        <w:t>3.3.</w:t>
      </w:r>
      <w:r w:rsidR="00567D3C">
        <w:rPr>
          <w:rFonts w:ascii="Arial" w:hAnsi="Arial" w:cs="Arial"/>
          <w:sz w:val="24"/>
          <w:szCs w:val="24"/>
        </w:rPr>
        <w:t>1</w:t>
      </w:r>
      <w:r w:rsidR="00201762">
        <w:rPr>
          <w:rFonts w:ascii="Arial" w:hAnsi="Arial" w:cs="Arial"/>
          <w:sz w:val="24"/>
          <w:szCs w:val="24"/>
        </w:rPr>
        <w:t>2</w:t>
      </w:r>
      <w:r w:rsidRPr="006834BA">
        <w:rPr>
          <w:rFonts w:ascii="Arial" w:hAnsi="Arial" w:cs="Arial"/>
          <w:sz w:val="24"/>
          <w:szCs w:val="24"/>
        </w:rPr>
        <w:tab/>
      </w:r>
      <w:r w:rsidR="001C1A88">
        <w:rPr>
          <w:rFonts w:ascii="Arial" w:hAnsi="Arial" w:cs="Arial"/>
          <w:sz w:val="24"/>
          <w:szCs w:val="24"/>
        </w:rPr>
        <w:tab/>
      </w:r>
      <w:r w:rsidRPr="006834BA">
        <w:rPr>
          <w:rFonts w:ascii="Arial" w:hAnsi="Arial" w:cs="Arial"/>
          <w:sz w:val="24"/>
          <w:szCs w:val="24"/>
        </w:rPr>
        <w:t xml:space="preserve">We have new contracted to VivUp an employee assistance programme offering a six-session model of telephone or face to face counselling with access to advice and guidance on work related and personal issues . </w:t>
      </w:r>
    </w:p>
    <w:p w14:paraId="0C31613C" w14:textId="10695D87" w:rsidR="006834BA" w:rsidRPr="009113F3" w:rsidRDefault="006834BA" w:rsidP="008F7F8A">
      <w:pPr>
        <w:tabs>
          <w:tab w:val="left" w:pos="426"/>
          <w:tab w:val="left" w:pos="709"/>
          <w:tab w:val="left" w:pos="1701"/>
        </w:tabs>
        <w:spacing w:after="0" w:line="240" w:lineRule="auto"/>
        <w:ind w:hanging="975"/>
        <w:jc w:val="both"/>
        <w:rPr>
          <w:rFonts w:ascii="Arial" w:hAnsi="Arial" w:cs="Arial"/>
          <w:sz w:val="24"/>
          <w:szCs w:val="24"/>
        </w:rPr>
      </w:pPr>
      <w:r>
        <w:rPr>
          <w:rFonts w:ascii="Arial" w:hAnsi="Arial" w:cs="Arial"/>
          <w:sz w:val="24"/>
          <w:szCs w:val="24"/>
        </w:rPr>
        <w:t>3.3.</w:t>
      </w:r>
      <w:r w:rsidR="00567D3C">
        <w:rPr>
          <w:rFonts w:ascii="Arial" w:hAnsi="Arial" w:cs="Arial"/>
          <w:sz w:val="24"/>
          <w:szCs w:val="24"/>
        </w:rPr>
        <w:t>1</w:t>
      </w:r>
      <w:r w:rsidR="00201762">
        <w:rPr>
          <w:rFonts w:ascii="Arial" w:hAnsi="Arial" w:cs="Arial"/>
          <w:sz w:val="24"/>
          <w:szCs w:val="24"/>
        </w:rPr>
        <w:t>3</w:t>
      </w:r>
      <w:r>
        <w:rPr>
          <w:rFonts w:ascii="Arial" w:hAnsi="Arial" w:cs="Arial"/>
          <w:sz w:val="24"/>
          <w:szCs w:val="24"/>
        </w:rPr>
        <w:t xml:space="preserve"> </w:t>
      </w:r>
      <w:r w:rsidR="001C1A88">
        <w:rPr>
          <w:rFonts w:ascii="Arial" w:hAnsi="Arial" w:cs="Arial"/>
          <w:sz w:val="24"/>
          <w:szCs w:val="24"/>
        </w:rPr>
        <w:tab/>
      </w:r>
      <w:r w:rsidRPr="006834BA">
        <w:rPr>
          <w:rFonts w:ascii="Arial" w:hAnsi="Arial" w:cs="Arial"/>
          <w:sz w:val="24"/>
          <w:szCs w:val="24"/>
        </w:rPr>
        <w:t>We have provided access to affordable private healthcare through Benenden, which helps to reduce the waiting time for treatment, which aims to support faster interventions for staff.</w:t>
      </w:r>
      <w:r w:rsidR="004A5EDB">
        <w:rPr>
          <w:rFonts w:ascii="Arial" w:hAnsi="Arial" w:cs="Arial"/>
          <w:sz w:val="24"/>
          <w:szCs w:val="24"/>
        </w:rPr>
        <w:t xml:space="preserve"> Private Healthcare through the North of England Healthcare Scheme is also available to provide choice for our workforce.</w:t>
      </w:r>
    </w:p>
    <w:p w14:paraId="2831E491" w14:textId="77777777" w:rsidR="009113F3" w:rsidRDefault="009113F3" w:rsidP="008F7F8A">
      <w:pPr>
        <w:spacing w:after="0" w:line="240" w:lineRule="auto"/>
        <w:jc w:val="both"/>
        <w:rPr>
          <w:rFonts w:ascii="Arial" w:hAnsi="Arial" w:cs="Arial"/>
          <w:sz w:val="24"/>
          <w:szCs w:val="24"/>
        </w:rPr>
      </w:pPr>
    </w:p>
    <w:p w14:paraId="1D1A50FD" w14:textId="5428BBF1" w:rsidR="009113F3" w:rsidRPr="009113F3" w:rsidRDefault="005424F3" w:rsidP="008F7F8A">
      <w:pPr>
        <w:spacing w:after="0" w:line="240" w:lineRule="auto"/>
        <w:ind w:hanging="720"/>
        <w:jc w:val="both"/>
        <w:rPr>
          <w:rFonts w:ascii="Arial" w:hAnsi="Arial" w:cs="Arial"/>
          <w:sz w:val="24"/>
          <w:szCs w:val="24"/>
        </w:rPr>
      </w:pPr>
      <w:r>
        <w:rPr>
          <w:rFonts w:ascii="Arial" w:hAnsi="Arial" w:cs="Arial"/>
          <w:sz w:val="24"/>
          <w:szCs w:val="24"/>
        </w:rPr>
        <w:lastRenderedPageBreak/>
        <w:t>3</w:t>
      </w:r>
      <w:r w:rsidR="00903AD5">
        <w:rPr>
          <w:rFonts w:ascii="Arial" w:hAnsi="Arial" w:cs="Arial"/>
          <w:sz w:val="24"/>
          <w:szCs w:val="24"/>
        </w:rPr>
        <w:t>.4</w:t>
      </w:r>
      <w:r w:rsidR="00903AD5">
        <w:rPr>
          <w:rFonts w:ascii="Arial" w:hAnsi="Arial" w:cs="Arial"/>
          <w:sz w:val="24"/>
          <w:szCs w:val="24"/>
        </w:rPr>
        <w:tab/>
      </w:r>
      <w:r w:rsidR="00542FC9">
        <w:rPr>
          <w:rFonts w:ascii="Arial" w:hAnsi="Arial" w:cs="Arial"/>
          <w:sz w:val="24"/>
          <w:szCs w:val="24"/>
        </w:rPr>
        <w:t>W</w:t>
      </w:r>
      <w:r w:rsidR="00AA4678">
        <w:rPr>
          <w:rFonts w:ascii="Arial" w:hAnsi="Arial" w:cs="Arial"/>
          <w:sz w:val="24"/>
          <w:szCs w:val="24"/>
        </w:rPr>
        <w:t xml:space="preserve">e continue to </w:t>
      </w:r>
      <w:r w:rsidR="009113F3" w:rsidRPr="009113F3">
        <w:rPr>
          <w:rFonts w:ascii="Arial" w:hAnsi="Arial" w:cs="Arial"/>
          <w:sz w:val="24"/>
          <w:szCs w:val="24"/>
        </w:rPr>
        <w:t>work closely with Oscar Kilo</w:t>
      </w:r>
      <w:r w:rsidR="00542FC9">
        <w:rPr>
          <w:rFonts w:ascii="Arial" w:hAnsi="Arial" w:cs="Arial"/>
          <w:sz w:val="24"/>
          <w:szCs w:val="24"/>
        </w:rPr>
        <w:t xml:space="preserve">, using the Blue Light </w:t>
      </w:r>
      <w:r w:rsidR="0060327C">
        <w:rPr>
          <w:rFonts w:ascii="Arial" w:hAnsi="Arial" w:cs="Arial"/>
          <w:sz w:val="24"/>
          <w:szCs w:val="24"/>
        </w:rPr>
        <w:t>Framework (BLF)</w:t>
      </w:r>
      <w:r w:rsidR="00542FC9">
        <w:rPr>
          <w:rFonts w:ascii="Arial" w:hAnsi="Arial" w:cs="Arial"/>
          <w:sz w:val="24"/>
          <w:szCs w:val="24"/>
        </w:rPr>
        <w:t>,</w:t>
      </w:r>
      <w:r w:rsidR="009113F3" w:rsidRPr="009113F3">
        <w:rPr>
          <w:rFonts w:ascii="Arial" w:hAnsi="Arial" w:cs="Arial"/>
          <w:sz w:val="24"/>
          <w:szCs w:val="24"/>
        </w:rPr>
        <w:t xml:space="preserve"> to ensure a best practice approach. As of December 2023, 100% of the </w:t>
      </w:r>
      <w:r w:rsidR="0060327C">
        <w:rPr>
          <w:rFonts w:ascii="Arial" w:hAnsi="Arial" w:cs="Arial"/>
          <w:sz w:val="24"/>
          <w:szCs w:val="24"/>
        </w:rPr>
        <w:t>BLF</w:t>
      </w:r>
      <w:r w:rsidR="009113F3" w:rsidRPr="009113F3">
        <w:rPr>
          <w:rFonts w:ascii="Arial" w:hAnsi="Arial" w:cs="Arial"/>
          <w:sz w:val="24"/>
          <w:szCs w:val="24"/>
        </w:rPr>
        <w:t xml:space="preserve"> has evidence submitted. In 2023 the Wellbeing Team won the O</w:t>
      </w:r>
      <w:r w:rsidR="00E740F4">
        <w:rPr>
          <w:rFonts w:ascii="Arial" w:hAnsi="Arial" w:cs="Arial"/>
          <w:sz w:val="24"/>
          <w:szCs w:val="24"/>
        </w:rPr>
        <w:t xml:space="preserve">sca </w:t>
      </w:r>
      <w:r w:rsidR="009113F3" w:rsidRPr="009113F3">
        <w:rPr>
          <w:rFonts w:ascii="Arial" w:hAnsi="Arial" w:cs="Arial"/>
          <w:sz w:val="24"/>
          <w:szCs w:val="24"/>
        </w:rPr>
        <w:t>K</w:t>
      </w:r>
      <w:r w:rsidR="00E740F4">
        <w:rPr>
          <w:rFonts w:ascii="Arial" w:hAnsi="Arial" w:cs="Arial"/>
          <w:sz w:val="24"/>
          <w:szCs w:val="24"/>
        </w:rPr>
        <w:t>ilo</w:t>
      </w:r>
      <w:r w:rsidR="009113F3" w:rsidRPr="009113F3">
        <w:rPr>
          <w:rFonts w:ascii="Arial" w:hAnsi="Arial" w:cs="Arial"/>
          <w:sz w:val="24"/>
          <w:szCs w:val="24"/>
        </w:rPr>
        <w:t xml:space="preserve"> national award for </w:t>
      </w:r>
      <w:r w:rsidR="00AA4678">
        <w:rPr>
          <w:rFonts w:ascii="Arial" w:hAnsi="Arial" w:cs="Arial"/>
          <w:sz w:val="24"/>
          <w:szCs w:val="24"/>
        </w:rPr>
        <w:t xml:space="preserve">their </w:t>
      </w:r>
      <w:r w:rsidR="00903AD5">
        <w:rPr>
          <w:rFonts w:ascii="Arial" w:hAnsi="Arial" w:cs="Arial"/>
          <w:sz w:val="24"/>
          <w:szCs w:val="24"/>
        </w:rPr>
        <w:t>approach in providing support for psychological ill health to the workforce.</w:t>
      </w:r>
      <w:r w:rsidR="009113F3" w:rsidRPr="009113F3">
        <w:rPr>
          <w:rFonts w:ascii="Arial" w:hAnsi="Arial" w:cs="Arial"/>
          <w:sz w:val="24"/>
          <w:szCs w:val="24"/>
        </w:rPr>
        <w:t xml:space="preserve"> </w:t>
      </w:r>
    </w:p>
    <w:p w14:paraId="15A1CA3C" w14:textId="77777777" w:rsidR="009113F3" w:rsidRPr="009113F3" w:rsidRDefault="009113F3" w:rsidP="008F7F8A">
      <w:pPr>
        <w:spacing w:after="0" w:line="240" w:lineRule="auto"/>
        <w:jc w:val="both"/>
        <w:rPr>
          <w:rFonts w:ascii="Arial" w:hAnsi="Arial" w:cs="Arial"/>
          <w:sz w:val="24"/>
          <w:szCs w:val="24"/>
        </w:rPr>
      </w:pPr>
    </w:p>
    <w:p w14:paraId="29C67186" w14:textId="18A6EB7E" w:rsidR="009113F3" w:rsidRPr="009113F3" w:rsidRDefault="005424F3" w:rsidP="008F7F8A">
      <w:pPr>
        <w:spacing w:after="0" w:line="240" w:lineRule="auto"/>
        <w:ind w:hanging="720"/>
        <w:jc w:val="both"/>
        <w:rPr>
          <w:rFonts w:ascii="Arial" w:hAnsi="Arial" w:cs="Arial"/>
          <w:sz w:val="24"/>
          <w:szCs w:val="24"/>
        </w:rPr>
      </w:pPr>
      <w:r>
        <w:rPr>
          <w:rFonts w:ascii="Arial" w:hAnsi="Arial" w:cs="Arial"/>
          <w:sz w:val="24"/>
          <w:szCs w:val="24"/>
        </w:rPr>
        <w:t>3</w:t>
      </w:r>
      <w:r w:rsidR="00903AD5">
        <w:rPr>
          <w:rFonts w:ascii="Arial" w:hAnsi="Arial" w:cs="Arial"/>
          <w:sz w:val="24"/>
          <w:szCs w:val="24"/>
        </w:rPr>
        <w:t>.5</w:t>
      </w:r>
      <w:r w:rsidR="00903AD5">
        <w:rPr>
          <w:rFonts w:ascii="Arial" w:hAnsi="Arial" w:cs="Arial"/>
          <w:sz w:val="24"/>
          <w:szCs w:val="24"/>
        </w:rPr>
        <w:tab/>
      </w:r>
      <w:r w:rsidR="009113F3" w:rsidRPr="009113F3">
        <w:rPr>
          <w:rFonts w:ascii="Arial" w:hAnsi="Arial" w:cs="Arial"/>
          <w:sz w:val="24"/>
          <w:szCs w:val="24"/>
        </w:rPr>
        <w:t xml:space="preserve">OHU reactive work </w:t>
      </w:r>
      <w:r w:rsidR="00CA023A">
        <w:rPr>
          <w:rFonts w:ascii="Arial" w:hAnsi="Arial" w:cs="Arial"/>
          <w:sz w:val="24"/>
          <w:szCs w:val="24"/>
        </w:rPr>
        <w:t xml:space="preserve">has been reduced this year </w:t>
      </w:r>
      <w:r w:rsidR="009113F3" w:rsidRPr="009113F3">
        <w:rPr>
          <w:rFonts w:ascii="Arial" w:hAnsi="Arial" w:cs="Arial"/>
          <w:sz w:val="24"/>
          <w:szCs w:val="24"/>
        </w:rPr>
        <w:t xml:space="preserve">due to the abstraction of clinical resources and the ability to source qualified occupational health advisors. Retention issues and the additional officers recruited through the Over Recruitment Scheme have increased demand on the team. The support of our colleagues in other forces has </w:t>
      </w:r>
      <w:r w:rsidR="001F7C93">
        <w:rPr>
          <w:rFonts w:ascii="Arial" w:hAnsi="Arial" w:cs="Arial"/>
          <w:sz w:val="24"/>
          <w:szCs w:val="24"/>
        </w:rPr>
        <w:t>ensured</w:t>
      </w:r>
      <w:r w:rsidR="009113F3" w:rsidRPr="009113F3">
        <w:rPr>
          <w:rFonts w:ascii="Arial" w:hAnsi="Arial" w:cs="Arial"/>
          <w:sz w:val="24"/>
          <w:szCs w:val="24"/>
        </w:rPr>
        <w:t xml:space="preserve"> our ability to respond to these demands effectively. Additional, demand for the team for 2023/24 has included the </w:t>
      </w:r>
      <w:r w:rsidR="00CC5722">
        <w:rPr>
          <w:rFonts w:ascii="Arial" w:hAnsi="Arial" w:cs="Arial"/>
          <w:sz w:val="24"/>
          <w:szCs w:val="24"/>
        </w:rPr>
        <w:t xml:space="preserve">successful </w:t>
      </w:r>
      <w:r w:rsidR="009113F3" w:rsidRPr="009113F3">
        <w:rPr>
          <w:rFonts w:ascii="Arial" w:hAnsi="Arial" w:cs="Arial"/>
          <w:sz w:val="24"/>
          <w:szCs w:val="24"/>
        </w:rPr>
        <w:t>implementation of a new patient management system and the tri force procurement tender process for occupational health services</w:t>
      </w:r>
      <w:r w:rsidR="00C90535">
        <w:rPr>
          <w:rFonts w:ascii="Arial" w:hAnsi="Arial" w:cs="Arial"/>
          <w:sz w:val="24"/>
          <w:szCs w:val="24"/>
        </w:rPr>
        <w:t>.</w:t>
      </w:r>
    </w:p>
    <w:p w14:paraId="3CFDF5AD" w14:textId="77777777" w:rsidR="009113F3" w:rsidRPr="009113F3" w:rsidRDefault="009113F3" w:rsidP="008F7F8A">
      <w:pPr>
        <w:spacing w:after="0" w:line="240" w:lineRule="auto"/>
        <w:jc w:val="both"/>
        <w:rPr>
          <w:rFonts w:ascii="Arial" w:hAnsi="Arial" w:cs="Arial"/>
          <w:sz w:val="24"/>
          <w:szCs w:val="24"/>
        </w:rPr>
      </w:pPr>
    </w:p>
    <w:p w14:paraId="7D019D74" w14:textId="069F607A" w:rsidR="009113F3" w:rsidRPr="009113F3" w:rsidRDefault="005424F3" w:rsidP="008F7F8A">
      <w:pPr>
        <w:spacing w:after="0" w:line="240" w:lineRule="auto"/>
        <w:ind w:hanging="720"/>
        <w:jc w:val="both"/>
        <w:rPr>
          <w:rFonts w:ascii="Arial" w:hAnsi="Arial" w:cs="Arial"/>
          <w:sz w:val="24"/>
          <w:szCs w:val="24"/>
        </w:rPr>
      </w:pPr>
      <w:r>
        <w:rPr>
          <w:rFonts w:ascii="Arial" w:hAnsi="Arial" w:cs="Arial"/>
          <w:sz w:val="24"/>
          <w:szCs w:val="24"/>
        </w:rPr>
        <w:t>3</w:t>
      </w:r>
      <w:r w:rsidR="00903AD5">
        <w:rPr>
          <w:rFonts w:ascii="Arial" w:hAnsi="Arial" w:cs="Arial"/>
          <w:sz w:val="24"/>
          <w:szCs w:val="24"/>
        </w:rPr>
        <w:t>.6</w:t>
      </w:r>
      <w:r w:rsidR="00903AD5">
        <w:rPr>
          <w:rFonts w:ascii="Arial" w:hAnsi="Arial" w:cs="Arial"/>
          <w:sz w:val="24"/>
          <w:szCs w:val="24"/>
        </w:rPr>
        <w:tab/>
      </w:r>
      <w:r w:rsidR="009113F3" w:rsidRPr="009113F3">
        <w:rPr>
          <w:rFonts w:ascii="Arial" w:hAnsi="Arial" w:cs="Arial"/>
          <w:sz w:val="24"/>
          <w:szCs w:val="24"/>
        </w:rPr>
        <w:t>The Oscar Kilo psychological surveillance programme was introduced in 2022 to 16 departments that were deemed higher risk. In 2022-2023, this programme was made mandatory improving the uptake of these procedures to ensure declining health is picked up before individuals become unwell. In 2023, we issued 279 screenings. Engagement (completion rate) in 2023 at 78% was significantly higher than 2022 (52%) and above the programme benchmark</w:t>
      </w:r>
      <w:r w:rsidR="002A5BB7">
        <w:rPr>
          <w:rFonts w:ascii="Arial" w:hAnsi="Arial" w:cs="Arial"/>
          <w:sz w:val="24"/>
          <w:szCs w:val="24"/>
        </w:rPr>
        <w:t xml:space="preserve"> of </w:t>
      </w:r>
      <w:r w:rsidR="009113F3" w:rsidRPr="009113F3">
        <w:rPr>
          <w:rFonts w:ascii="Arial" w:hAnsi="Arial" w:cs="Arial"/>
          <w:sz w:val="24"/>
          <w:szCs w:val="24"/>
        </w:rPr>
        <w:t xml:space="preserve"> 73%. Fitness notes issued from online screening increased to 80% (vs 70% 2022). </w:t>
      </w:r>
      <w:r w:rsidR="0065713F">
        <w:rPr>
          <w:rFonts w:ascii="Arial" w:hAnsi="Arial" w:cs="Arial"/>
          <w:sz w:val="24"/>
          <w:szCs w:val="24"/>
        </w:rPr>
        <w:t xml:space="preserve">All received follow up support. </w:t>
      </w:r>
      <w:r w:rsidR="009113F3" w:rsidRPr="009113F3">
        <w:rPr>
          <w:rFonts w:ascii="Arial" w:hAnsi="Arial" w:cs="Arial"/>
          <w:sz w:val="24"/>
          <w:szCs w:val="24"/>
        </w:rPr>
        <w:t xml:space="preserve">There are a number of nationally high risk roles </w:t>
      </w:r>
      <w:r w:rsidR="0065713F">
        <w:rPr>
          <w:rFonts w:ascii="Arial" w:hAnsi="Arial" w:cs="Arial"/>
          <w:sz w:val="24"/>
          <w:szCs w:val="24"/>
        </w:rPr>
        <w:t>linked</w:t>
      </w:r>
      <w:r w:rsidR="009113F3" w:rsidRPr="009113F3">
        <w:rPr>
          <w:rFonts w:ascii="Arial" w:hAnsi="Arial" w:cs="Arial"/>
          <w:sz w:val="24"/>
          <w:szCs w:val="24"/>
        </w:rPr>
        <w:t xml:space="preserve"> to the risk of burnout and fatigue. This is primarily linked to the psychological impact on officers and staff working on in roles such as the identification and investigation of online child abuse.</w:t>
      </w:r>
    </w:p>
    <w:p w14:paraId="42026A5E" w14:textId="77777777" w:rsidR="009113F3" w:rsidRPr="009113F3" w:rsidRDefault="009113F3" w:rsidP="008F7F8A">
      <w:pPr>
        <w:spacing w:after="0" w:line="240" w:lineRule="auto"/>
        <w:jc w:val="both"/>
        <w:rPr>
          <w:rFonts w:ascii="Arial" w:hAnsi="Arial" w:cs="Arial"/>
          <w:sz w:val="24"/>
          <w:szCs w:val="24"/>
        </w:rPr>
      </w:pPr>
    </w:p>
    <w:p w14:paraId="71B78278" w14:textId="62E3035C" w:rsidR="009113F3" w:rsidRDefault="005424F3" w:rsidP="008F7F8A">
      <w:pPr>
        <w:spacing w:after="0" w:line="240" w:lineRule="auto"/>
        <w:ind w:hanging="720"/>
        <w:jc w:val="both"/>
        <w:rPr>
          <w:rFonts w:ascii="Arial" w:hAnsi="Arial" w:cs="Arial"/>
          <w:sz w:val="24"/>
          <w:szCs w:val="24"/>
        </w:rPr>
      </w:pPr>
      <w:r w:rsidRPr="7B597188">
        <w:rPr>
          <w:rFonts w:ascii="Arial" w:hAnsi="Arial" w:cs="Arial"/>
          <w:sz w:val="24"/>
          <w:szCs w:val="24"/>
        </w:rPr>
        <w:t>3</w:t>
      </w:r>
      <w:r w:rsidR="009E39E0" w:rsidRPr="7B597188">
        <w:rPr>
          <w:rFonts w:ascii="Arial" w:hAnsi="Arial" w:cs="Arial"/>
          <w:sz w:val="24"/>
          <w:szCs w:val="24"/>
        </w:rPr>
        <w:t>.8</w:t>
      </w:r>
      <w:r>
        <w:tab/>
      </w:r>
      <w:r w:rsidR="009113F3" w:rsidRPr="7B597188">
        <w:rPr>
          <w:rFonts w:ascii="Arial" w:hAnsi="Arial" w:cs="Arial"/>
          <w:sz w:val="24"/>
          <w:szCs w:val="24"/>
        </w:rPr>
        <w:t>In addition to the annual psychological screening programme, individuals are encouraged to engage with occupational health and wellbeing team for early support. The data following the psychological monitoring assisted in the prioritisation of station drop ins and focused support based on areas of concern or psychological health decline from the year previous. In relation to the investigation of online child abuse, to mitigate the impact and promote staff welfare and wellbeing, we follow the guidance set out in the College of Policing’s ‘Supporting the wellbeing of Internet Child Abuse Teams</w:t>
      </w:r>
      <w:r w:rsidR="00C34BF2" w:rsidRPr="7B597188">
        <w:rPr>
          <w:rFonts w:ascii="Arial" w:hAnsi="Arial" w:cs="Arial"/>
          <w:sz w:val="24"/>
          <w:szCs w:val="24"/>
        </w:rPr>
        <w:t>.’</w:t>
      </w:r>
    </w:p>
    <w:p w14:paraId="7055B80E" w14:textId="77777777" w:rsidR="00152C96" w:rsidRPr="009113F3" w:rsidRDefault="00152C96" w:rsidP="008F7F8A">
      <w:pPr>
        <w:spacing w:after="0" w:line="240" w:lineRule="auto"/>
        <w:ind w:hanging="720"/>
        <w:jc w:val="both"/>
        <w:rPr>
          <w:rFonts w:ascii="Arial" w:hAnsi="Arial" w:cs="Arial"/>
          <w:sz w:val="24"/>
          <w:szCs w:val="24"/>
        </w:rPr>
      </w:pPr>
    </w:p>
    <w:p w14:paraId="28152C22" w14:textId="6A0126A2" w:rsidR="009113F3" w:rsidRDefault="00152C96" w:rsidP="008F7F8A">
      <w:pPr>
        <w:spacing w:after="0" w:line="240" w:lineRule="auto"/>
        <w:ind w:hanging="720"/>
        <w:jc w:val="both"/>
        <w:rPr>
          <w:rFonts w:ascii="Arial" w:hAnsi="Arial" w:cs="Arial"/>
          <w:sz w:val="24"/>
          <w:szCs w:val="24"/>
        </w:rPr>
      </w:pPr>
      <w:r>
        <w:rPr>
          <w:rFonts w:ascii="Arial" w:hAnsi="Arial" w:cs="Arial"/>
          <w:sz w:val="24"/>
          <w:szCs w:val="24"/>
        </w:rPr>
        <w:t>3.9</w:t>
      </w:r>
      <w:r>
        <w:rPr>
          <w:rFonts w:ascii="Arial" w:hAnsi="Arial" w:cs="Arial"/>
          <w:sz w:val="24"/>
          <w:szCs w:val="24"/>
        </w:rPr>
        <w:tab/>
      </w:r>
      <w:r w:rsidRPr="00152C96">
        <w:rPr>
          <w:rFonts w:ascii="Arial" w:hAnsi="Arial" w:cs="Arial"/>
          <w:sz w:val="24"/>
          <w:szCs w:val="24"/>
        </w:rPr>
        <w:t>TRiM has been in place since 2017 but was reviewed and relaunched in 2022 resulting in access to the service increasing by 59.93% between 2022 and 2023.</w:t>
      </w:r>
    </w:p>
    <w:p w14:paraId="6A3318A2" w14:textId="77777777" w:rsidR="00152C96" w:rsidRPr="009113F3" w:rsidRDefault="00152C96" w:rsidP="008F7F8A">
      <w:pPr>
        <w:spacing w:after="0" w:line="240" w:lineRule="auto"/>
        <w:ind w:hanging="720"/>
        <w:jc w:val="both"/>
        <w:rPr>
          <w:rFonts w:ascii="Arial" w:hAnsi="Arial" w:cs="Arial"/>
          <w:sz w:val="24"/>
          <w:szCs w:val="24"/>
        </w:rPr>
      </w:pPr>
    </w:p>
    <w:p w14:paraId="7A0131C5" w14:textId="11791CD7" w:rsidR="009113F3" w:rsidRPr="00FD0DA6" w:rsidRDefault="00683FCF" w:rsidP="008F7F8A">
      <w:pPr>
        <w:spacing w:after="0" w:line="240" w:lineRule="auto"/>
        <w:jc w:val="both"/>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t>4</w:t>
      </w:r>
      <w:r w:rsidR="009113F3" w:rsidRPr="00FD0DA6">
        <w:rPr>
          <w:rFonts w:ascii="Arial" w:hAnsi="Arial" w:cs="Arial"/>
          <w:b/>
          <w:bCs/>
          <w:color w:val="153D63" w:themeColor="text2" w:themeTint="E6"/>
          <w:sz w:val="32"/>
          <w:szCs w:val="32"/>
        </w:rPr>
        <w:t>.</w:t>
      </w:r>
      <w:r w:rsidR="009113F3" w:rsidRPr="00FD0DA6">
        <w:rPr>
          <w:rFonts w:ascii="Arial" w:hAnsi="Arial" w:cs="Arial"/>
          <w:b/>
          <w:bCs/>
          <w:color w:val="153D63" w:themeColor="text2" w:themeTint="E6"/>
          <w:sz w:val="32"/>
          <w:szCs w:val="32"/>
        </w:rPr>
        <w:tab/>
        <w:t xml:space="preserve">WORKFORCE PLANNING </w:t>
      </w:r>
    </w:p>
    <w:p w14:paraId="577A9DF0" w14:textId="77777777" w:rsidR="009113F3" w:rsidRPr="009113F3" w:rsidRDefault="009113F3" w:rsidP="008F7F8A">
      <w:pPr>
        <w:spacing w:after="0" w:line="240" w:lineRule="auto"/>
        <w:jc w:val="both"/>
        <w:rPr>
          <w:rFonts w:ascii="Arial" w:hAnsi="Arial" w:cs="Arial"/>
          <w:sz w:val="24"/>
          <w:szCs w:val="24"/>
          <w:u w:val="single"/>
        </w:rPr>
      </w:pPr>
    </w:p>
    <w:p w14:paraId="5156680D" w14:textId="468745BC"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4</w:t>
      </w:r>
      <w:r w:rsidR="000620DD">
        <w:rPr>
          <w:rFonts w:ascii="Arial" w:hAnsi="Arial" w:cs="Arial"/>
          <w:sz w:val="24"/>
          <w:szCs w:val="24"/>
        </w:rPr>
        <w:t>.1</w:t>
      </w:r>
      <w:r w:rsidR="000620DD">
        <w:rPr>
          <w:rFonts w:ascii="Arial" w:hAnsi="Arial" w:cs="Arial"/>
          <w:sz w:val="24"/>
          <w:szCs w:val="24"/>
        </w:rPr>
        <w:tab/>
      </w:r>
      <w:r w:rsidR="009113F3" w:rsidRPr="009113F3">
        <w:rPr>
          <w:rFonts w:ascii="Arial" w:hAnsi="Arial" w:cs="Arial"/>
          <w:sz w:val="24"/>
          <w:szCs w:val="24"/>
        </w:rPr>
        <w:t>We have developed a workforce plan that provides data on vacancy levels and retention risks. The National Leavers Frameworks and revised exit interview process</w:t>
      </w:r>
      <w:r w:rsidR="00201762">
        <w:rPr>
          <w:rFonts w:ascii="Arial" w:hAnsi="Arial" w:cs="Arial"/>
          <w:sz w:val="24"/>
          <w:szCs w:val="24"/>
        </w:rPr>
        <w:t xml:space="preserve"> was </w:t>
      </w:r>
      <w:r w:rsidR="009113F3" w:rsidRPr="009113F3">
        <w:rPr>
          <w:rFonts w:ascii="Arial" w:hAnsi="Arial" w:cs="Arial"/>
          <w:sz w:val="24"/>
          <w:szCs w:val="24"/>
        </w:rPr>
        <w:t xml:space="preserve">implemented </w:t>
      </w:r>
      <w:r w:rsidR="00433750">
        <w:rPr>
          <w:rFonts w:ascii="Arial" w:hAnsi="Arial" w:cs="Arial"/>
          <w:sz w:val="24"/>
          <w:szCs w:val="24"/>
        </w:rPr>
        <w:t xml:space="preserve">this year, </w:t>
      </w:r>
      <w:r w:rsidR="009113F3" w:rsidRPr="009113F3">
        <w:rPr>
          <w:rFonts w:ascii="Arial" w:hAnsi="Arial" w:cs="Arial"/>
          <w:sz w:val="24"/>
          <w:szCs w:val="24"/>
        </w:rPr>
        <w:t>with the aim to address any</w:t>
      </w:r>
      <w:r w:rsidR="00201762">
        <w:rPr>
          <w:rFonts w:ascii="Arial" w:hAnsi="Arial" w:cs="Arial"/>
          <w:sz w:val="24"/>
          <w:szCs w:val="24"/>
        </w:rPr>
        <w:t xml:space="preserve"> identified</w:t>
      </w:r>
      <w:r w:rsidR="009113F3" w:rsidRPr="009113F3">
        <w:rPr>
          <w:rFonts w:ascii="Arial" w:hAnsi="Arial" w:cs="Arial"/>
          <w:sz w:val="24"/>
          <w:szCs w:val="24"/>
        </w:rPr>
        <w:t xml:space="preserve"> issues </w:t>
      </w:r>
      <w:r w:rsidR="001C784F">
        <w:rPr>
          <w:rFonts w:ascii="Arial" w:hAnsi="Arial" w:cs="Arial"/>
          <w:sz w:val="24"/>
          <w:szCs w:val="24"/>
        </w:rPr>
        <w:t xml:space="preserve">and </w:t>
      </w:r>
      <w:r w:rsidR="009113F3" w:rsidRPr="009113F3">
        <w:rPr>
          <w:rFonts w:ascii="Arial" w:hAnsi="Arial" w:cs="Arial"/>
          <w:sz w:val="24"/>
          <w:szCs w:val="24"/>
        </w:rPr>
        <w:t xml:space="preserve">improve overall retention levels. </w:t>
      </w:r>
      <w:r w:rsidR="001C784F">
        <w:rPr>
          <w:rFonts w:ascii="Arial" w:hAnsi="Arial" w:cs="Arial"/>
          <w:sz w:val="24"/>
          <w:szCs w:val="24"/>
        </w:rPr>
        <w:t xml:space="preserve">A Strategic Workforce Planning Board has been established to </w:t>
      </w:r>
      <w:r w:rsidR="00AC0009">
        <w:rPr>
          <w:rFonts w:ascii="Arial" w:hAnsi="Arial" w:cs="Arial"/>
          <w:sz w:val="24"/>
          <w:szCs w:val="24"/>
        </w:rPr>
        <w:t xml:space="preserve">ensure </w:t>
      </w:r>
      <w:r w:rsidR="00E91958">
        <w:rPr>
          <w:rFonts w:ascii="Arial" w:hAnsi="Arial" w:cs="Arial"/>
          <w:sz w:val="24"/>
          <w:szCs w:val="24"/>
        </w:rPr>
        <w:t xml:space="preserve"> </w:t>
      </w:r>
      <w:r w:rsidR="00A67992">
        <w:rPr>
          <w:rFonts w:ascii="Arial" w:hAnsi="Arial" w:cs="Arial"/>
          <w:sz w:val="24"/>
          <w:szCs w:val="24"/>
        </w:rPr>
        <w:t>the force is able to</w:t>
      </w:r>
      <w:r w:rsidR="00010EA5">
        <w:rPr>
          <w:rFonts w:ascii="Arial" w:hAnsi="Arial" w:cs="Arial"/>
          <w:sz w:val="24"/>
          <w:szCs w:val="24"/>
        </w:rPr>
        <w:t xml:space="preserve"> enhance effective financial workforce optimisation, accurate budget forecasting and effective and efficient deployments.</w:t>
      </w:r>
    </w:p>
    <w:p w14:paraId="7AE28AAB" w14:textId="77777777" w:rsidR="009113F3" w:rsidRPr="009113F3" w:rsidRDefault="009113F3" w:rsidP="008F7F8A">
      <w:pPr>
        <w:spacing w:after="0" w:line="240" w:lineRule="auto"/>
        <w:jc w:val="both"/>
        <w:rPr>
          <w:rFonts w:ascii="Arial" w:hAnsi="Arial" w:cs="Arial"/>
          <w:sz w:val="24"/>
          <w:szCs w:val="24"/>
        </w:rPr>
      </w:pPr>
    </w:p>
    <w:p w14:paraId="5FEEBB0E" w14:textId="7F5F4FEE"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4</w:t>
      </w:r>
      <w:r w:rsidR="000620DD">
        <w:rPr>
          <w:rFonts w:ascii="Arial" w:hAnsi="Arial" w:cs="Arial"/>
          <w:sz w:val="24"/>
          <w:szCs w:val="24"/>
        </w:rPr>
        <w:t>.2</w:t>
      </w:r>
      <w:r w:rsidR="000620DD">
        <w:rPr>
          <w:rFonts w:ascii="Arial" w:hAnsi="Arial" w:cs="Arial"/>
          <w:sz w:val="24"/>
          <w:szCs w:val="24"/>
        </w:rPr>
        <w:tab/>
      </w:r>
      <w:r w:rsidR="009113F3" w:rsidRPr="009113F3">
        <w:rPr>
          <w:rFonts w:ascii="Arial" w:hAnsi="Arial" w:cs="Arial"/>
          <w:sz w:val="24"/>
          <w:szCs w:val="24"/>
        </w:rPr>
        <w:t xml:space="preserve">The delivery of the strategic workforce plan requires the ability to access data and analysis to forecast effectively. This is currently challenging as current data analysis systems are not configured to provide this and work to rectify this is </w:t>
      </w:r>
      <w:r w:rsidR="00CC185F">
        <w:rPr>
          <w:rFonts w:ascii="Arial" w:hAnsi="Arial" w:cs="Arial"/>
          <w:sz w:val="24"/>
          <w:szCs w:val="24"/>
        </w:rPr>
        <w:t>ongoing</w:t>
      </w:r>
      <w:r w:rsidR="009113F3" w:rsidRPr="009113F3">
        <w:rPr>
          <w:rFonts w:ascii="Arial" w:hAnsi="Arial" w:cs="Arial"/>
          <w:sz w:val="24"/>
          <w:szCs w:val="24"/>
        </w:rPr>
        <w:t xml:space="preserve">. Data analytics will be key to understanding current and future capacity, skills and capability, </w:t>
      </w:r>
      <w:r w:rsidR="009113F3" w:rsidRPr="009113F3">
        <w:rPr>
          <w:rFonts w:ascii="Arial" w:hAnsi="Arial" w:cs="Arial"/>
          <w:sz w:val="24"/>
          <w:szCs w:val="24"/>
        </w:rPr>
        <w:lastRenderedPageBreak/>
        <w:t>identifying our talent for the future and enable the force to make best use of the resources we have.</w:t>
      </w:r>
    </w:p>
    <w:p w14:paraId="648AE884" w14:textId="77777777" w:rsidR="009113F3" w:rsidRPr="009113F3" w:rsidRDefault="009113F3" w:rsidP="008F7F8A">
      <w:pPr>
        <w:spacing w:after="0" w:line="240" w:lineRule="auto"/>
        <w:jc w:val="both"/>
        <w:rPr>
          <w:rFonts w:ascii="Arial" w:hAnsi="Arial" w:cs="Arial"/>
          <w:sz w:val="24"/>
          <w:szCs w:val="24"/>
        </w:rPr>
      </w:pPr>
    </w:p>
    <w:p w14:paraId="36689A3E" w14:textId="77777777" w:rsidR="003A1F3F" w:rsidRDefault="00683FCF" w:rsidP="008F7F8A">
      <w:pPr>
        <w:spacing w:after="0" w:line="240" w:lineRule="auto"/>
        <w:ind w:hanging="720"/>
        <w:jc w:val="both"/>
        <w:rPr>
          <w:rFonts w:ascii="Arial" w:hAnsi="Arial" w:cs="Arial"/>
          <w:sz w:val="24"/>
          <w:szCs w:val="24"/>
        </w:rPr>
      </w:pPr>
      <w:r>
        <w:rPr>
          <w:rFonts w:ascii="Arial" w:hAnsi="Arial" w:cs="Arial"/>
          <w:sz w:val="24"/>
          <w:szCs w:val="24"/>
        </w:rPr>
        <w:t>4</w:t>
      </w:r>
      <w:r w:rsidR="000620DD">
        <w:rPr>
          <w:rFonts w:ascii="Arial" w:hAnsi="Arial" w:cs="Arial"/>
          <w:sz w:val="24"/>
          <w:szCs w:val="24"/>
        </w:rPr>
        <w:t>.3</w:t>
      </w:r>
      <w:r w:rsidR="000620DD">
        <w:rPr>
          <w:rFonts w:ascii="Arial" w:hAnsi="Arial" w:cs="Arial"/>
          <w:sz w:val="24"/>
          <w:szCs w:val="24"/>
        </w:rPr>
        <w:tab/>
      </w:r>
      <w:r w:rsidR="003A1F3F" w:rsidRPr="003A1F3F">
        <w:rPr>
          <w:rFonts w:ascii="Arial" w:hAnsi="Arial" w:cs="Arial"/>
          <w:sz w:val="24"/>
          <w:szCs w:val="24"/>
        </w:rPr>
        <w:t xml:space="preserve">We must have the ability to effectively manage skills, capability and capacity, assess if we have the right skill base and that we are posting people in the right place, at the right time. Understanding the capacity and capability of our workforce in a strategic and proactive way will ensure we use the skills of our people in an effective way to meet demand. This will ensure that workforce skills are aligned to roles, and this contributes to staff feeling valued for the work they undertake. This is currently identified as an issue and is currently on the issues/Risk Register, with an action plan in place. </w:t>
      </w:r>
    </w:p>
    <w:p w14:paraId="132E4103" w14:textId="77777777" w:rsidR="003A1F3F" w:rsidRDefault="003A1F3F" w:rsidP="008F7F8A">
      <w:pPr>
        <w:spacing w:after="0" w:line="240" w:lineRule="auto"/>
        <w:ind w:hanging="720"/>
        <w:jc w:val="both"/>
        <w:rPr>
          <w:rFonts w:ascii="Arial" w:hAnsi="Arial" w:cs="Arial"/>
          <w:sz w:val="24"/>
          <w:szCs w:val="24"/>
        </w:rPr>
      </w:pPr>
    </w:p>
    <w:p w14:paraId="41F75F13" w14:textId="5079E57F" w:rsidR="009113F3" w:rsidRPr="009113F3" w:rsidRDefault="003A1F3F" w:rsidP="008F7F8A">
      <w:pPr>
        <w:spacing w:after="0" w:line="240" w:lineRule="auto"/>
        <w:ind w:hanging="720"/>
        <w:jc w:val="both"/>
        <w:rPr>
          <w:rFonts w:ascii="Arial" w:hAnsi="Arial" w:cs="Arial"/>
          <w:sz w:val="24"/>
          <w:szCs w:val="24"/>
        </w:rPr>
      </w:pPr>
      <w:r>
        <w:rPr>
          <w:rFonts w:ascii="Arial" w:hAnsi="Arial" w:cs="Arial"/>
          <w:sz w:val="24"/>
          <w:szCs w:val="24"/>
        </w:rPr>
        <w:t>4.4</w:t>
      </w:r>
      <w:r>
        <w:rPr>
          <w:rFonts w:ascii="Arial" w:hAnsi="Arial" w:cs="Arial"/>
          <w:sz w:val="24"/>
          <w:szCs w:val="24"/>
        </w:rPr>
        <w:tab/>
      </w:r>
      <w:r w:rsidR="0048215A">
        <w:rPr>
          <w:rFonts w:ascii="Arial" w:hAnsi="Arial" w:cs="Arial"/>
          <w:sz w:val="24"/>
          <w:szCs w:val="24"/>
        </w:rPr>
        <w:t>T</w:t>
      </w:r>
      <w:r w:rsidR="009113F3" w:rsidRPr="009113F3">
        <w:rPr>
          <w:rFonts w:ascii="Arial" w:hAnsi="Arial" w:cs="Arial"/>
          <w:sz w:val="24"/>
          <w:szCs w:val="24"/>
        </w:rPr>
        <w:t xml:space="preserve">he learning management system is not yet able to support our understanding of the skills the current workforce has, where they are and how many are needed to support effective delivery of the service to the public. </w:t>
      </w:r>
      <w:r w:rsidR="00D826C1">
        <w:rPr>
          <w:rFonts w:ascii="Arial" w:hAnsi="Arial" w:cs="Arial"/>
          <w:sz w:val="24"/>
          <w:szCs w:val="24"/>
        </w:rPr>
        <w:t>This work in ongoing with</w:t>
      </w:r>
      <w:r w:rsidR="0048215A">
        <w:rPr>
          <w:rFonts w:ascii="Arial" w:hAnsi="Arial" w:cs="Arial"/>
          <w:sz w:val="24"/>
          <w:szCs w:val="24"/>
        </w:rPr>
        <w:t xml:space="preserve"> L&amp;D,</w:t>
      </w:r>
      <w:r w:rsidR="00D826C1">
        <w:rPr>
          <w:rFonts w:ascii="Arial" w:hAnsi="Arial" w:cs="Arial"/>
          <w:sz w:val="24"/>
          <w:szCs w:val="24"/>
        </w:rPr>
        <w:t xml:space="preserve"> </w:t>
      </w:r>
      <w:r w:rsidR="007D220F">
        <w:rPr>
          <w:rFonts w:ascii="Arial" w:hAnsi="Arial" w:cs="Arial"/>
          <w:sz w:val="24"/>
          <w:szCs w:val="24"/>
        </w:rPr>
        <w:t xml:space="preserve">DSD and </w:t>
      </w:r>
      <w:r w:rsidR="00D826C1">
        <w:rPr>
          <w:rFonts w:ascii="Arial" w:hAnsi="Arial" w:cs="Arial"/>
          <w:sz w:val="24"/>
          <w:szCs w:val="24"/>
        </w:rPr>
        <w:t>our Qlikview team</w:t>
      </w:r>
      <w:r w:rsidR="00D96A90">
        <w:rPr>
          <w:rFonts w:ascii="Arial" w:hAnsi="Arial" w:cs="Arial"/>
          <w:sz w:val="24"/>
          <w:szCs w:val="24"/>
        </w:rPr>
        <w:t xml:space="preserve"> to ensure t</w:t>
      </w:r>
      <w:r w:rsidR="0048215A" w:rsidRPr="0048215A">
        <w:rPr>
          <w:rFonts w:ascii="Arial" w:hAnsi="Arial" w:cs="Arial"/>
          <w:sz w:val="24"/>
          <w:szCs w:val="24"/>
        </w:rPr>
        <w:t xml:space="preserve">he analytics </w:t>
      </w:r>
      <w:r w:rsidR="00D96A90">
        <w:rPr>
          <w:rFonts w:ascii="Arial" w:hAnsi="Arial" w:cs="Arial"/>
          <w:sz w:val="24"/>
          <w:szCs w:val="24"/>
        </w:rPr>
        <w:t xml:space="preserve">are </w:t>
      </w:r>
      <w:r w:rsidR="0048215A" w:rsidRPr="0048215A">
        <w:rPr>
          <w:rFonts w:ascii="Arial" w:hAnsi="Arial" w:cs="Arial"/>
          <w:sz w:val="24"/>
          <w:szCs w:val="24"/>
        </w:rPr>
        <w:t>available to support our understanding of our current deployment position</w:t>
      </w:r>
      <w:r w:rsidR="00D96A90">
        <w:rPr>
          <w:rFonts w:ascii="Arial" w:hAnsi="Arial" w:cs="Arial"/>
          <w:sz w:val="24"/>
          <w:szCs w:val="24"/>
        </w:rPr>
        <w:t xml:space="preserve"> to predict future demand</w:t>
      </w:r>
      <w:r w:rsidR="0048215A" w:rsidRPr="0048215A">
        <w:rPr>
          <w:rFonts w:ascii="Arial" w:hAnsi="Arial" w:cs="Arial"/>
          <w:sz w:val="24"/>
          <w:szCs w:val="24"/>
        </w:rPr>
        <w:t>.</w:t>
      </w:r>
    </w:p>
    <w:p w14:paraId="4A0724A8" w14:textId="77777777" w:rsidR="009113F3" w:rsidRPr="009113F3" w:rsidRDefault="009113F3" w:rsidP="008F7F8A">
      <w:pPr>
        <w:spacing w:after="0" w:line="240" w:lineRule="auto"/>
        <w:jc w:val="both"/>
        <w:rPr>
          <w:rFonts w:ascii="Arial" w:hAnsi="Arial" w:cs="Arial"/>
          <w:sz w:val="24"/>
          <w:szCs w:val="24"/>
        </w:rPr>
      </w:pPr>
    </w:p>
    <w:p w14:paraId="0C56303A" w14:textId="200F31FE"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4</w:t>
      </w:r>
      <w:r w:rsidR="000620DD">
        <w:rPr>
          <w:rFonts w:ascii="Arial" w:hAnsi="Arial" w:cs="Arial"/>
          <w:sz w:val="24"/>
          <w:szCs w:val="24"/>
        </w:rPr>
        <w:t>.</w:t>
      </w:r>
      <w:r w:rsidR="00CA1940">
        <w:rPr>
          <w:rFonts w:ascii="Arial" w:hAnsi="Arial" w:cs="Arial"/>
          <w:sz w:val="24"/>
          <w:szCs w:val="24"/>
        </w:rPr>
        <w:t>5</w:t>
      </w:r>
      <w:r w:rsidR="000620DD">
        <w:rPr>
          <w:rFonts w:ascii="Arial" w:hAnsi="Arial" w:cs="Arial"/>
          <w:sz w:val="24"/>
          <w:szCs w:val="24"/>
        </w:rPr>
        <w:tab/>
      </w:r>
      <w:r w:rsidR="00EA5097">
        <w:rPr>
          <w:rFonts w:ascii="Arial" w:hAnsi="Arial" w:cs="Arial"/>
          <w:sz w:val="24"/>
          <w:szCs w:val="24"/>
        </w:rPr>
        <w:t>A</w:t>
      </w:r>
      <w:r w:rsidR="009113F3" w:rsidRPr="009113F3">
        <w:rPr>
          <w:rFonts w:ascii="Arial" w:hAnsi="Arial" w:cs="Arial"/>
          <w:sz w:val="24"/>
          <w:szCs w:val="24"/>
        </w:rPr>
        <w:t xml:space="preserve"> CID workforce plan</w:t>
      </w:r>
      <w:r w:rsidR="00EA5097">
        <w:rPr>
          <w:rFonts w:ascii="Arial" w:hAnsi="Arial" w:cs="Arial"/>
          <w:sz w:val="24"/>
          <w:szCs w:val="24"/>
        </w:rPr>
        <w:t xml:space="preserve"> has been developed</w:t>
      </w:r>
      <w:r w:rsidR="00D96A90">
        <w:rPr>
          <w:rFonts w:ascii="Arial" w:hAnsi="Arial" w:cs="Arial"/>
          <w:sz w:val="24"/>
          <w:szCs w:val="24"/>
        </w:rPr>
        <w:t>,</w:t>
      </w:r>
      <w:r w:rsidR="009113F3" w:rsidRPr="009113F3">
        <w:rPr>
          <w:rFonts w:ascii="Arial" w:hAnsi="Arial" w:cs="Arial"/>
          <w:sz w:val="24"/>
          <w:szCs w:val="24"/>
        </w:rPr>
        <w:t xml:space="preserve"> which coordinates </w:t>
      </w:r>
      <w:r w:rsidR="00EA5097">
        <w:rPr>
          <w:rFonts w:ascii="Arial" w:hAnsi="Arial" w:cs="Arial"/>
          <w:sz w:val="24"/>
          <w:szCs w:val="24"/>
        </w:rPr>
        <w:t xml:space="preserve">these </w:t>
      </w:r>
      <w:r w:rsidR="009113F3" w:rsidRPr="009113F3">
        <w:rPr>
          <w:rFonts w:ascii="Arial" w:hAnsi="Arial" w:cs="Arial"/>
          <w:sz w:val="24"/>
          <w:szCs w:val="24"/>
        </w:rPr>
        <w:t>force resources and provide focus in the strategy areas of – establishment, accreditation, recruitment and retention, reward and recognition, wellbeing and continuous professional development. A monthly meeting is in place chaired by the head of protective services and includes representatives from CID SMT, Learning and Development, HR, Communications team, Wellbeing and Continuous Improvement. This ensures a coordinated approach addressing the key areas.</w:t>
      </w:r>
      <w:r w:rsidR="000620DD">
        <w:rPr>
          <w:rFonts w:ascii="Arial" w:hAnsi="Arial" w:cs="Arial"/>
          <w:sz w:val="24"/>
          <w:szCs w:val="24"/>
        </w:rPr>
        <w:tab/>
      </w:r>
      <w:r w:rsidR="009113F3" w:rsidRPr="009113F3">
        <w:rPr>
          <w:rFonts w:ascii="Arial" w:hAnsi="Arial" w:cs="Arial"/>
          <w:sz w:val="24"/>
          <w:szCs w:val="24"/>
        </w:rPr>
        <w:t xml:space="preserve">Detective constable forecasting is </w:t>
      </w:r>
      <w:r w:rsidR="00EA5097">
        <w:rPr>
          <w:rFonts w:ascii="Arial" w:hAnsi="Arial" w:cs="Arial"/>
          <w:sz w:val="24"/>
          <w:szCs w:val="24"/>
        </w:rPr>
        <w:t xml:space="preserve">discussed </w:t>
      </w:r>
      <w:r w:rsidR="009113F3" w:rsidRPr="009113F3">
        <w:rPr>
          <w:rFonts w:ascii="Arial" w:hAnsi="Arial" w:cs="Arial"/>
          <w:sz w:val="24"/>
          <w:szCs w:val="24"/>
        </w:rPr>
        <w:t xml:space="preserve">at this meeting which includes the Detective Now and Direct Entry Detective figures along with projected retirements. Investment in these </w:t>
      </w:r>
      <w:r w:rsidR="007F7072" w:rsidRPr="009113F3">
        <w:rPr>
          <w:rFonts w:ascii="Arial" w:hAnsi="Arial" w:cs="Arial"/>
          <w:sz w:val="24"/>
          <w:szCs w:val="24"/>
        </w:rPr>
        <w:t>programmes</w:t>
      </w:r>
      <w:r w:rsidR="009113F3" w:rsidRPr="009113F3">
        <w:rPr>
          <w:rFonts w:ascii="Arial" w:hAnsi="Arial" w:cs="Arial"/>
          <w:sz w:val="24"/>
          <w:szCs w:val="24"/>
        </w:rPr>
        <w:t xml:space="preserve"> has provided the force with much needed additional detective resources, to compliment those joining CID through the internal recruitment route. </w:t>
      </w:r>
      <w:r w:rsidR="0099594F" w:rsidRPr="0099594F">
        <w:rPr>
          <w:rFonts w:ascii="Arial" w:hAnsi="Arial" w:cs="Arial"/>
          <w:sz w:val="24"/>
          <w:szCs w:val="24"/>
        </w:rPr>
        <w:t>A detective succession plan is in place to address the long-term detective shortage. Whilst improvements are noted, this will remain a priority into 2024/25.</w:t>
      </w:r>
    </w:p>
    <w:p w14:paraId="6184D358" w14:textId="77777777" w:rsidR="009113F3" w:rsidRPr="009113F3" w:rsidRDefault="009113F3" w:rsidP="008F7F8A">
      <w:pPr>
        <w:spacing w:after="0" w:line="240" w:lineRule="auto"/>
        <w:jc w:val="both"/>
        <w:rPr>
          <w:rFonts w:ascii="Arial" w:hAnsi="Arial" w:cs="Arial"/>
          <w:sz w:val="24"/>
          <w:szCs w:val="24"/>
        </w:rPr>
      </w:pPr>
    </w:p>
    <w:p w14:paraId="51DFA31A" w14:textId="02639389" w:rsidR="00927E1D" w:rsidRDefault="00683FCF" w:rsidP="008F7F8A">
      <w:pPr>
        <w:spacing w:after="0" w:line="240" w:lineRule="auto"/>
        <w:ind w:hanging="720"/>
        <w:jc w:val="both"/>
        <w:rPr>
          <w:rFonts w:ascii="Arial" w:hAnsi="Arial" w:cs="Arial"/>
          <w:sz w:val="24"/>
          <w:szCs w:val="24"/>
        </w:rPr>
      </w:pPr>
      <w:r>
        <w:rPr>
          <w:rFonts w:ascii="Arial" w:hAnsi="Arial" w:cs="Arial"/>
          <w:sz w:val="24"/>
          <w:szCs w:val="24"/>
        </w:rPr>
        <w:t>4</w:t>
      </w:r>
      <w:r w:rsidR="000620DD">
        <w:rPr>
          <w:rFonts w:ascii="Arial" w:hAnsi="Arial" w:cs="Arial"/>
          <w:sz w:val="24"/>
          <w:szCs w:val="24"/>
        </w:rPr>
        <w:t>.</w:t>
      </w:r>
      <w:r w:rsidR="00B9010E">
        <w:rPr>
          <w:rFonts w:ascii="Arial" w:hAnsi="Arial" w:cs="Arial"/>
          <w:sz w:val="24"/>
          <w:szCs w:val="24"/>
        </w:rPr>
        <w:t>6</w:t>
      </w:r>
      <w:r w:rsidR="000620DD">
        <w:rPr>
          <w:rFonts w:ascii="Arial" w:hAnsi="Arial" w:cs="Arial"/>
          <w:sz w:val="24"/>
          <w:szCs w:val="24"/>
        </w:rPr>
        <w:tab/>
      </w:r>
      <w:r w:rsidR="009113F3" w:rsidRPr="009113F3">
        <w:rPr>
          <w:rFonts w:ascii="Arial" w:hAnsi="Arial" w:cs="Arial"/>
          <w:sz w:val="24"/>
          <w:szCs w:val="24"/>
        </w:rPr>
        <w:t xml:space="preserve">HR </w:t>
      </w:r>
      <w:r w:rsidR="00DA3920">
        <w:rPr>
          <w:rFonts w:ascii="Arial" w:hAnsi="Arial" w:cs="Arial"/>
          <w:sz w:val="24"/>
          <w:szCs w:val="24"/>
        </w:rPr>
        <w:t>B</w:t>
      </w:r>
      <w:r w:rsidR="009113F3" w:rsidRPr="009113F3">
        <w:rPr>
          <w:rFonts w:ascii="Arial" w:hAnsi="Arial" w:cs="Arial"/>
          <w:sz w:val="24"/>
          <w:szCs w:val="24"/>
        </w:rPr>
        <w:t xml:space="preserve">usiness </w:t>
      </w:r>
      <w:r w:rsidR="00DA3920">
        <w:rPr>
          <w:rFonts w:ascii="Arial" w:hAnsi="Arial" w:cs="Arial"/>
          <w:sz w:val="24"/>
          <w:szCs w:val="24"/>
        </w:rPr>
        <w:t>P</w:t>
      </w:r>
      <w:r w:rsidR="009113F3" w:rsidRPr="009113F3">
        <w:rPr>
          <w:rFonts w:ascii="Arial" w:hAnsi="Arial" w:cs="Arial"/>
          <w:sz w:val="24"/>
          <w:szCs w:val="24"/>
        </w:rPr>
        <w:t xml:space="preserve">artners </w:t>
      </w:r>
      <w:r w:rsidR="00B9010E">
        <w:rPr>
          <w:rFonts w:ascii="Arial" w:hAnsi="Arial" w:cs="Arial"/>
          <w:sz w:val="24"/>
          <w:szCs w:val="24"/>
        </w:rPr>
        <w:t xml:space="preserve">continue to </w:t>
      </w:r>
      <w:r w:rsidR="009113F3" w:rsidRPr="009113F3">
        <w:rPr>
          <w:rFonts w:ascii="Arial" w:hAnsi="Arial" w:cs="Arial"/>
          <w:sz w:val="24"/>
          <w:szCs w:val="24"/>
        </w:rPr>
        <w:t xml:space="preserve">provide strategic support with talent identification, succession planning and ensuring the business area has the right capability and capacity to deliver the service. </w:t>
      </w:r>
    </w:p>
    <w:p w14:paraId="1B09EF8C" w14:textId="77777777" w:rsidR="00932654" w:rsidRDefault="00932654" w:rsidP="008F7F8A">
      <w:pPr>
        <w:spacing w:after="0" w:line="240" w:lineRule="auto"/>
        <w:ind w:hanging="720"/>
        <w:jc w:val="both"/>
        <w:rPr>
          <w:rFonts w:ascii="Arial" w:hAnsi="Arial" w:cs="Arial"/>
          <w:sz w:val="24"/>
          <w:szCs w:val="24"/>
        </w:rPr>
      </w:pPr>
    </w:p>
    <w:p w14:paraId="3CBCB317" w14:textId="2E661B66" w:rsidR="009113F3" w:rsidRPr="009113F3" w:rsidRDefault="00927E1D" w:rsidP="008F7F8A">
      <w:pPr>
        <w:spacing w:after="0" w:line="240" w:lineRule="auto"/>
        <w:ind w:hanging="720"/>
        <w:jc w:val="both"/>
        <w:rPr>
          <w:rFonts w:ascii="Arial" w:hAnsi="Arial" w:cs="Arial"/>
          <w:sz w:val="24"/>
          <w:szCs w:val="24"/>
        </w:rPr>
      </w:pPr>
      <w:r>
        <w:rPr>
          <w:rFonts w:ascii="Arial" w:hAnsi="Arial" w:cs="Arial"/>
          <w:sz w:val="24"/>
          <w:szCs w:val="24"/>
        </w:rPr>
        <w:t>4.</w:t>
      </w:r>
      <w:r w:rsidR="000B42C1">
        <w:rPr>
          <w:rFonts w:ascii="Arial" w:hAnsi="Arial" w:cs="Arial"/>
          <w:sz w:val="24"/>
          <w:szCs w:val="24"/>
        </w:rPr>
        <w:t>7</w:t>
      </w:r>
      <w:r>
        <w:rPr>
          <w:rFonts w:ascii="Arial" w:hAnsi="Arial" w:cs="Arial"/>
          <w:sz w:val="24"/>
          <w:szCs w:val="24"/>
        </w:rPr>
        <w:tab/>
      </w:r>
      <w:r w:rsidR="009113F3" w:rsidRPr="009113F3">
        <w:rPr>
          <w:rFonts w:ascii="Arial" w:hAnsi="Arial" w:cs="Arial"/>
          <w:sz w:val="24"/>
          <w:szCs w:val="24"/>
        </w:rPr>
        <w:t>A comprehensive review of the accuracy of establishment and rota data over the last 12 months</w:t>
      </w:r>
      <w:r w:rsidR="00985BAB">
        <w:rPr>
          <w:rFonts w:ascii="Arial" w:hAnsi="Arial" w:cs="Arial"/>
          <w:sz w:val="24"/>
          <w:szCs w:val="24"/>
        </w:rPr>
        <w:t xml:space="preserve"> has taken place. This issue</w:t>
      </w:r>
      <w:r w:rsidR="009113F3" w:rsidRPr="009113F3">
        <w:rPr>
          <w:rFonts w:ascii="Arial" w:hAnsi="Arial" w:cs="Arial"/>
          <w:sz w:val="24"/>
          <w:szCs w:val="24"/>
        </w:rPr>
        <w:t xml:space="preserve"> sits on the risk and issue register</w:t>
      </w:r>
      <w:r w:rsidR="00985BAB">
        <w:rPr>
          <w:rFonts w:ascii="Arial" w:hAnsi="Arial" w:cs="Arial"/>
          <w:sz w:val="24"/>
          <w:szCs w:val="24"/>
        </w:rPr>
        <w:t xml:space="preserve"> but s</w:t>
      </w:r>
      <w:r w:rsidR="009113F3" w:rsidRPr="009113F3">
        <w:rPr>
          <w:rFonts w:ascii="Arial" w:hAnsi="Arial" w:cs="Arial"/>
          <w:sz w:val="24"/>
          <w:szCs w:val="24"/>
        </w:rPr>
        <w:t>ignificant improvements have been made</w:t>
      </w:r>
      <w:r w:rsidR="000B42C1">
        <w:rPr>
          <w:rFonts w:ascii="Arial" w:hAnsi="Arial" w:cs="Arial"/>
          <w:sz w:val="24"/>
          <w:szCs w:val="24"/>
        </w:rPr>
        <w:t xml:space="preserve"> on</w:t>
      </w:r>
      <w:r w:rsidR="00D96A90">
        <w:rPr>
          <w:rFonts w:ascii="Arial" w:hAnsi="Arial" w:cs="Arial"/>
          <w:sz w:val="24"/>
          <w:szCs w:val="24"/>
        </w:rPr>
        <w:t xml:space="preserve"> data</w:t>
      </w:r>
      <w:r w:rsidR="000B42C1">
        <w:rPr>
          <w:rFonts w:ascii="Arial" w:hAnsi="Arial" w:cs="Arial"/>
          <w:sz w:val="24"/>
          <w:szCs w:val="24"/>
        </w:rPr>
        <w:t xml:space="preserve"> accuracy,</w:t>
      </w:r>
      <w:r w:rsidR="009113F3" w:rsidRPr="009113F3">
        <w:rPr>
          <w:rFonts w:ascii="Arial" w:hAnsi="Arial" w:cs="Arial"/>
          <w:sz w:val="24"/>
          <w:szCs w:val="24"/>
        </w:rPr>
        <w:t xml:space="preserve"> which is supporting better informed decisions around deployability and resource prioritisation. </w:t>
      </w:r>
    </w:p>
    <w:p w14:paraId="2E2F5C1D" w14:textId="77777777" w:rsidR="009113F3" w:rsidRPr="009113F3" w:rsidRDefault="009113F3" w:rsidP="008F7F8A">
      <w:pPr>
        <w:spacing w:after="0" w:line="240" w:lineRule="auto"/>
        <w:jc w:val="both"/>
        <w:rPr>
          <w:rFonts w:ascii="Arial" w:hAnsi="Arial" w:cs="Arial"/>
          <w:sz w:val="24"/>
          <w:szCs w:val="24"/>
        </w:rPr>
      </w:pPr>
    </w:p>
    <w:p w14:paraId="69AA1A82" w14:textId="3A0ADCC0"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4</w:t>
      </w:r>
      <w:r w:rsidR="000620DD">
        <w:rPr>
          <w:rFonts w:ascii="Arial" w:hAnsi="Arial" w:cs="Arial"/>
          <w:sz w:val="24"/>
          <w:szCs w:val="24"/>
        </w:rPr>
        <w:t>.</w:t>
      </w:r>
      <w:r w:rsidR="000B42C1">
        <w:rPr>
          <w:rFonts w:ascii="Arial" w:hAnsi="Arial" w:cs="Arial"/>
          <w:sz w:val="24"/>
          <w:szCs w:val="24"/>
        </w:rPr>
        <w:t>8</w:t>
      </w:r>
      <w:r w:rsidR="000620DD">
        <w:rPr>
          <w:rFonts w:ascii="Arial" w:hAnsi="Arial" w:cs="Arial"/>
          <w:sz w:val="24"/>
          <w:szCs w:val="24"/>
        </w:rPr>
        <w:tab/>
      </w:r>
      <w:r w:rsidR="009113F3" w:rsidRPr="009113F3">
        <w:rPr>
          <w:rFonts w:ascii="Arial" w:hAnsi="Arial" w:cs="Arial"/>
          <w:sz w:val="24"/>
          <w:szCs w:val="24"/>
        </w:rPr>
        <w:t>We have set up a retention plan incorporating best practice. This has included a review of each stage of the employment life cycle from attraction, recruitment, on boarding, training, employee experience and exiting the force.</w:t>
      </w:r>
    </w:p>
    <w:p w14:paraId="3DC7D05B" w14:textId="77777777" w:rsidR="009113F3" w:rsidRPr="009113F3" w:rsidRDefault="009113F3" w:rsidP="008F7F8A">
      <w:pPr>
        <w:spacing w:after="0" w:line="240" w:lineRule="auto"/>
        <w:jc w:val="both"/>
        <w:rPr>
          <w:rFonts w:ascii="Arial" w:hAnsi="Arial" w:cs="Arial"/>
          <w:sz w:val="24"/>
          <w:szCs w:val="24"/>
        </w:rPr>
      </w:pPr>
    </w:p>
    <w:p w14:paraId="482E5522" w14:textId="167EBC5E" w:rsidR="00267F4E" w:rsidRPr="007D4358" w:rsidRDefault="00683FCF" w:rsidP="008F7F8A">
      <w:pPr>
        <w:spacing w:after="0" w:line="240" w:lineRule="auto"/>
        <w:ind w:hanging="720"/>
        <w:jc w:val="both"/>
        <w:rPr>
          <w:rFonts w:ascii="Arial" w:hAnsi="Arial" w:cs="Arial"/>
          <w:sz w:val="24"/>
          <w:szCs w:val="24"/>
        </w:rPr>
      </w:pPr>
      <w:r>
        <w:rPr>
          <w:rFonts w:ascii="Arial" w:hAnsi="Arial" w:cs="Arial"/>
          <w:sz w:val="24"/>
          <w:szCs w:val="24"/>
        </w:rPr>
        <w:t>4</w:t>
      </w:r>
      <w:r w:rsidR="000620DD">
        <w:rPr>
          <w:rFonts w:ascii="Arial" w:hAnsi="Arial" w:cs="Arial"/>
          <w:sz w:val="24"/>
          <w:szCs w:val="24"/>
        </w:rPr>
        <w:t>.</w:t>
      </w:r>
      <w:r w:rsidR="003765E7">
        <w:rPr>
          <w:rFonts w:ascii="Arial" w:hAnsi="Arial" w:cs="Arial"/>
          <w:sz w:val="24"/>
          <w:szCs w:val="24"/>
        </w:rPr>
        <w:t>9</w:t>
      </w:r>
      <w:r w:rsidR="000620DD">
        <w:rPr>
          <w:rFonts w:ascii="Arial" w:hAnsi="Arial" w:cs="Arial"/>
          <w:sz w:val="24"/>
          <w:szCs w:val="24"/>
        </w:rPr>
        <w:tab/>
      </w:r>
      <w:r w:rsidR="009113F3" w:rsidRPr="009113F3">
        <w:rPr>
          <w:rFonts w:ascii="Arial" w:hAnsi="Arial" w:cs="Arial"/>
          <w:sz w:val="24"/>
          <w:szCs w:val="24"/>
        </w:rPr>
        <w:t xml:space="preserve">From March 2023 to March 2024, the percentage of officers who left the </w:t>
      </w:r>
      <w:r w:rsidR="009113F3" w:rsidRPr="007D4358">
        <w:rPr>
          <w:rFonts w:ascii="Arial" w:hAnsi="Arial" w:cs="Arial"/>
          <w:sz w:val="24"/>
          <w:szCs w:val="24"/>
        </w:rPr>
        <w:t>organisation (</w:t>
      </w:r>
      <w:r w:rsidR="003765E7">
        <w:rPr>
          <w:rFonts w:ascii="Arial" w:hAnsi="Arial" w:cs="Arial"/>
          <w:sz w:val="24"/>
          <w:szCs w:val="24"/>
        </w:rPr>
        <w:t>excluding retirements</w:t>
      </w:r>
      <w:r w:rsidR="009113F3" w:rsidRPr="007D4358">
        <w:rPr>
          <w:rFonts w:ascii="Arial" w:hAnsi="Arial" w:cs="Arial"/>
          <w:sz w:val="24"/>
          <w:szCs w:val="24"/>
        </w:rPr>
        <w:t xml:space="preserve">) </w:t>
      </w:r>
      <w:r w:rsidR="003765E7">
        <w:rPr>
          <w:rFonts w:ascii="Arial" w:hAnsi="Arial" w:cs="Arial"/>
          <w:sz w:val="24"/>
          <w:szCs w:val="24"/>
        </w:rPr>
        <w:t>reduced</w:t>
      </w:r>
      <w:r w:rsidR="009113F3" w:rsidRPr="007D4358">
        <w:rPr>
          <w:rFonts w:ascii="Arial" w:hAnsi="Arial" w:cs="Arial"/>
          <w:sz w:val="24"/>
          <w:szCs w:val="24"/>
        </w:rPr>
        <w:t xml:space="preserve"> from 5.30%</w:t>
      </w:r>
      <w:r w:rsidR="00D00DF1">
        <w:rPr>
          <w:rFonts w:ascii="Arial" w:hAnsi="Arial" w:cs="Arial"/>
          <w:sz w:val="24"/>
          <w:szCs w:val="24"/>
        </w:rPr>
        <w:t>in 2022/23</w:t>
      </w:r>
      <w:r w:rsidR="002E0CF4" w:rsidRPr="007D4358">
        <w:rPr>
          <w:rFonts w:ascii="Arial" w:hAnsi="Arial" w:cs="Arial"/>
          <w:sz w:val="24"/>
          <w:szCs w:val="24"/>
        </w:rPr>
        <w:t xml:space="preserve"> </w:t>
      </w:r>
      <w:r w:rsidR="00D00DF1">
        <w:rPr>
          <w:rFonts w:ascii="Arial" w:hAnsi="Arial" w:cs="Arial"/>
          <w:sz w:val="24"/>
          <w:szCs w:val="24"/>
        </w:rPr>
        <w:t xml:space="preserve">to 4.80% in </w:t>
      </w:r>
      <w:r w:rsidR="002E0CF4" w:rsidRPr="007D4358">
        <w:rPr>
          <w:rFonts w:ascii="Arial" w:hAnsi="Arial" w:cs="Arial"/>
          <w:sz w:val="24"/>
          <w:szCs w:val="24"/>
        </w:rPr>
        <w:t>202</w:t>
      </w:r>
      <w:r w:rsidR="00D00DF1">
        <w:rPr>
          <w:rFonts w:ascii="Arial" w:hAnsi="Arial" w:cs="Arial"/>
          <w:sz w:val="24"/>
          <w:szCs w:val="24"/>
        </w:rPr>
        <w:t>3</w:t>
      </w:r>
      <w:r w:rsidR="002E0CF4" w:rsidRPr="007D4358">
        <w:rPr>
          <w:rFonts w:ascii="Arial" w:hAnsi="Arial" w:cs="Arial"/>
          <w:sz w:val="24"/>
          <w:szCs w:val="24"/>
        </w:rPr>
        <w:t>/2</w:t>
      </w:r>
      <w:r w:rsidR="00D00DF1">
        <w:rPr>
          <w:rFonts w:ascii="Arial" w:hAnsi="Arial" w:cs="Arial"/>
          <w:sz w:val="24"/>
          <w:szCs w:val="24"/>
        </w:rPr>
        <w:t>4.</w:t>
      </w:r>
    </w:p>
    <w:p w14:paraId="32BB775B" w14:textId="18D7324B" w:rsidR="00E25ABB" w:rsidRPr="007D4358" w:rsidRDefault="00267F4E" w:rsidP="008F7F8A">
      <w:pPr>
        <w:spacing w:after="0" w:line="240" w:lineRule="auto"/>
        <w:ind w:hanging="720"/>
        <w:jc w:val="both"/>
        <w:rPr>
          <w:rFonts w:ascii="Arial" w:hAnsi="Arial" w:cs="Arial"/>
          <w:sz w:val="24"/>
          <w:szCs w:val="24"/>
        </w:rPr>
      </w:pPr>
      <w:r w:rsidRPr="007D4358">
        <w:rPr>
          <w:rFonts w:ascii="Arial" w:hAnsi="Arial" w:cs="Arial"/>
          <w:sz w:val="24"/>
          <w:szCs w:val="24"/>
        </w:rPr>
        <w:tab/>
      </w:r>
    </w:p>
    <w:tbl>
      <w:tblPr>
        <w:tblStyle w:val="TableGrid"/>
        <w:tblW w:w="0" w:type="auto"/>
        <w:tblInd w:w="720" w:type="dxa"/>
        <w:tblLook w:val="04A0" w:firstRow="1" w:lastRow="0" w:firstColumn="1" w:lastColumn="0" w:noHBand="0" w:noVBand="1"/>
      </w:tblPr>
      <w:tblGrid>
        <w:gridCol w:w="1402"/>
        <w:gridCol w:w="1701"/>
        <w:gridCol w:w="1701"/>
      </w:tblGrid>
      <w:tr w:rsidR="00C10130" w14:paraId="4A40B766" w14:textId="77777777" w:rsidTr="003605EC">
        <w:tc>
          <w:tcPr>
            <w:tcW w:w="1402" w:type="dxa"/>
            <w:shd w:val="clear" w:color="auto" w:fill="83CAEB" w:themeFill="accent1" w:themeFillTint="66"/>
          </w:tcPr>
          <w:p w14:paraId="7CD7FAFA" w14:textId="734C124F" w:rsidR="00E25ABB" w:rsidRPr="003605EC" w:rsidRDefault="00E25ABB" w:rsidP="008F7F8A">
            <w:pPr>
              <w:jc w:val="both"/>
              <w:rPr>
                <w:rFonts w:ascii="Arial" w:hAnsi="Arial" w:cs="Arial"/>
                <w:b/>
                <w:bCs/>
                <w:sz w:val="24"/>
                <w:szCs w:val="24"/>
              </w:rPr>
            </w:pPr>
            <w:r w:rsidRPr="003605EC">
              <w:rPr>
                <w:rFonts w:ascii="Arial" w:hAnsi="Arial" w:cs="Arial"/>
                <w:b/>
                <w:bCs/>
                <w:sz w:val="24"/>
                <w:szCs w:val="24"/>
              </w:rPr>
              <w:t>Year</w:t>
            </w:r>
          </w:p>
        </w:tc>
        <w:tc>
          <w:tcPr>
            <w:tcW w:w="1701" w:type="dxa"/>
            <w:shd w:val="clear" w:color="auto" w:fill="83CAEB" w:themeFill="accent1" w:themeFillTint="66"/>
          </w:tcPr>
          <w:p w14:paraId="6B0310AC" w14:textId="2606111C" w:rsidR="00C10130" w:rsidRPr="003605EC" w:rsidRDefault="00E25ABB" w:rsidP="008F7F8A">
            <w:pPr>
              <w:jc w:val="both"/>
              <w:rPr>
                <w:rFonts w:ascii="Arial" w:hAnsi="Arial" w:cs="Arial"/>
                <w:b/>
                <w:bCs/>
                <w:sz w:val="24"/>
                <w:szCs w:val="24"/>
              </w:rPr>
            </w:pPr>
            <w:r w:rsidRPr="003605EC">
              <w:rPr>
                <w:rFonts w:ascii="Arial" w:hAnsi="Arial" w:cs="Arial"/>
                <w:b/>
                <w:bCs/>
                <w:sz w:val="24"/>
                <w:szCs w:val="24"/>
              </w:rPr>
              <w:t>Attrition</w:t>
            </w:r>
            <w:r w:rsidR="003605EC" w:rsidRPr="003605EC">
              <w:rPr>
                <w:rFonts w:ascii="Arial" w:hAnsi="Arial" w:cs="Arial"/>
                <w:b/>
                <w:bCs/>
                <w:sz w:val="24"/>
                <w:szCs w:val="24"/>
              </w:rPr>
              <w:t xml:space="preserve"> -Inc R/ments</w:t>
            </w:r>
          </w:p>
          <w:p w14:paraId="04C454B7" w14:textId="4B2B6BA8" w:rsidR="00E25ABB" w:rsidRPr="003605EC" w:rsidRDefault="00E25ABB" w:rsidP="008F7F8A">
            <w:pPr>
              <w:jc w:val="both"/>
              <w:rPr>
                <w:rFonts w:ascii="Arial" w:hAnsi="Arial" w:cs="Arial"/>
                <w:b/>
                <w:bCs/>
                <w:sz w:val="24"/>
                <w:szCs w:val="24"/>
              </w:rPr>
            </w:pPr>
          </w:p>
        </w:tc>
        <w:tc>
          <w:tcPr>
            <w:tcW w:w="1701" w:type="dxa"/>
            <w:shd w:val="clear" w:color="auto" w:fill="83CAEB" w:themeFill="accent1" w:themeFillTint="66"/>
          </w:tcPr>
          <w:p w14:paraId="68012642" w14:textId="504F2BC6" w:rsidR="00E25ABB" w:rsidRPr="003605EC" w:rsidRDefault="00C10130" w:rsidP="008F7F8A">
            <w:pPr>
              <w:jc w:val="both"/>
              <w:rPr>
                <w:rFonts w:ascii="Arial" w:hAnsi="Arial" w:cs="Arial"/>
                <w:b/>
                <w:bCs/>
                <w:sz w:val="24"/>
                <w:szCs w:val="24"/>
              </w:rPr>
            </w:pPr>
            <w:r w:rsidRPr="003605EC">
              <w:rPr>
                <w:rFonts w:ascii="Arial" w:hAnsi="Arial" w:cs="Arial"/>
                <w:b/>
                <w:bCs/>
                <w:sz w:val="24"/>
                <w:szCs w:val="24"/>
              </w:rPr>
              <w:lastRenderedPageBreak/>
              <w:t xml:space="preserve">Attrition Exc R/ments </w:t>
            </w:r>
          </w:p>
          <w:p w14:paraId="7AF2A8C0" w14:textId="6FA54908" w:rsidR="00C10130" w:rsidRPr="003605EC" w:rsidRDefault="00C10130" w:rsidP="008F7F8A">
            <w:pPr>
              <w:jc w:val="both"/>
              <w:rPr>
                <w:rFonts w:ascii="Arial" w:hAnsi="Arial" w:cs="Arial"/>
                <w:b/>
                <w:bCs/>
                <w:sz w:val="24"/>
                <w:szCs w:val="24"/>
              </w:rPr>
            </w:pPr>
          </w:p>
        </w:tc>
      </w:tr>
      <w:tr w:rsidR="00C10130" w14:paraId="2615053E" w14:textId="77777777" w:rsidTr="003605EC">
        <w:tc>
          <w:tcPr>
            <w:tcW w:w="1402" w:type="dxa"/>
          </w:tcPr>
          <w:p w14:paraId="2FC8A264" w14:textId="7AEEFEF7" w:rsidR="00E25ABB" w:rsidRPr="003605EC" w:rsidRDefault="00C10130" w:rsidP="008F7F8A">
            <w:pPr>
              <w:jc w:val="both"/>
              <w:rPr>
                <w:rFonts w:ascii="Arial" w:hAnsi="Arial" w:cs="Arial"/>
                <w:sz w:val="24"/>
                <w:szCs w:val="24"/>
              </w:rPr>
            </w:pPr>
            <w:r w:rsidRPr="003605EC">
              <w:rPr>
                <w:rFonts w:ascii="Arial" w:hAnsi="Arial" w:cs="Arial"/>
                <w:sz w:val="24"/>
                <w:szCs w:val="24"/>
              </w:rPr>
              <w:lastRenderedPageBreak/>
              <w:t>2020/21</w:t>
            </w:r>
          </w:p>
        </w:tc>
        <w:tc>
          <w:tcPr>
            <w:tcW w:w="1701" w:type="dxa"/>
          </w:tcPr>
          <w:p w14:paraId="3F0AA41B" w14:textId="5F5BD763" w:rsidR="00E25ABB" w:rsidRPr="003605EC" w:rsidRDefault="00C10130" w:rsidP="008F7F8A">
            <w:pPr>
              <w:jc w:val="both"/>
              <w:rPr>
                <w:rFonts w:ascii="Arial" w:hAnsi="Arial" w:cs="Arial"/>
                <w:sz w:val="24"/>
                <w:szCs w:val="24"/>
              </w:rPr>
            </w:pPr>
            <w:r w:rsidRPr="003605EC">
              <w:rPr>
                <w:rFonts w:ascii="Arial" w:hAnsi="Arial" w:cs="Arial"/>
                <w:sz w:val="24"/>
                <w:szCs w:val="24"/>
              </w:rPr>
              <w:t>6.09</w:t>
            </w:r>
            <w:r w:rsidR="003605EC" w:rsidRPr="003605EC">
              <w:rPr>
                <w:rFonts w:ascii="Arial" w:hAnsi="Arial" w:cs="Arial"/>
                <w:sz w:val="24"/>
                <w:szCs w:val="24"/>
              </w:rPr>
              <w:t>%</w:t>
            </w:r>
          </w:p>
        </w:tc>
        <w:tc>
          <w:tcPr>
            <w:tcW w:w="1701" w:type="dxa"/>
          </w:tcPr>
          <w:p w14:paraId="1646681E" w14:textId="0B0313EE" w:rsidR="00E25ABB" w:rsidRPr="003605EC" w:rsidRDefault="003605EC" w:rsidP="008F7F8A">
            <w:pPr>
              <w:jc w:val="both"/>
              <w:rPr>
                <w:rFonts w:ascii="Arial" w:hAnsi="Arial" w:cs="Arial"/>
                <w:sz w:val="24"/>
                <w:szCs w:val="24"/>
              </w:rPr>
            </w:pPr>
            <w:r w:rsidRPr="003605EC">
              <w:rPr>
                <w:rFonts w:ascii="Arial" w:hAnsi="Arial" w:cs="Arial"/>
                <w:sz w:val="24"/>
                <w:szCs w:val="24"/>
              </w:rPr>
              <w:t>3.65%</w:t>
            </w:r>
          </w:p>
        </w:tc>
      </w:tr>
      <w:tr w:rsidR="00C10130" w14:paraId="654B5393" w14:textId="77777777" w:rsidTr="003605EC">
        <w:tc>
          <w:tcPr>
            <w:tcW w:w="1402" w:type="dxa"/>
          </w:tcPr>
          <w:p w14:paraId="0F76D3CC" w14:textId="6DC0CCD2" w:rsidR="00E25ABB" w:rsidRPr="003605EC" w:rsidRDefault="00C10130" w:rsidP="008F7F8A">
            <w:pPr>
              <w:jc w:val="both"/>
              <w:rPr>
                <w:rFonts w:ascii="Arial" w:hAnsi="Arial" w:cs="Arial"/>
                <w:sz w:val="24"/>
                <w:szCs w:val="24"/>
              </w:rPr>
            </w:pPr>
            <w:r w:rsidRPr="003605EC">
              <w:rPr>
                <w:rFonts w:ascii="Arial" w:hAnsi="Arial" w:cs="Arial"/>
                <w:sz w:val="24"/>
                <w:szCs w:val="24"/>
              </w:rPr>
              <w:t>2021/22</w:t>
            </w:r>
          </w:p>
        </w:tc>
        <w:tc>
          <w:tcPr>
            <w:tcW w:w="1701" w:type="dxa"/>
          </w:tcPr>
          <w:p w14:paraId="5CA7FC65" w14:textId="241D0CA8" w:rsidR="00E25ABB" w:rsidRPr="003605EC" w:rsidRDefault="003605EC" w:rsidP="008F7F8A">
            <w:pPr>
              <w:jc w:val="both"/>
              <w:rPr>
                <w:rFonts w:ascii="Arial" w:hAnsi="Arial" w:cs="Arial"/>
                <w:sz w:val="24"/>
                <w:szCs w:val="24"/>
              </w:rPr>
            </w:pPr>
            <w:r w:rsidRPr="003605EC">
              <w:rPr>
                <w:rFonts w:ascii="Arial" w:hAnsi="Arial" w:cs="Arial"/>
                <w:sz w:val="24"/>
                <w:szCs w:val="24"/>
              </w:rPr>
              <w:t>9.07%</w:t>
            </w:r>
          </w:p>
        </w:tc>
        <w:tc>
          <w:tcPr>
            <w:tcW w:w="1701" w:type="dxa"/>
          </w:tcPr>
          <w:p w14:paraId="338A8CE1" w14:textId="1DCFF986" w:rsidR="00E25ABB" w:rsidRPr="003605EC" w:rsidRDefault="003605EC" w:rsidP="008F7F8A">
            <w:pPr>
              <w:jc w:val="both"/>
              <w:rPr>
                <w:rFonts w:ascii="Arial" w:hAnsi="Arial" w:cs="Arial"/>
                <w:sz w:val="24"/>
                <w:szCs w:val="24"/>
              </w:rPr>
            </w:pPr>
            <w:r w:rsidRPr="003605EC">
              <w:rPr>
                <w:rFonts w:ascii="Arial" w:hAnsi="Arial" w:cs="Arial"/>
                <w:sz w:val="24"/>
                <w:szCs w:val="24"/>
              </w:rPr>
              <w:t>4.93%</w:t>
            </w:r>
          </w:p>
        </w:tc>
      </w:tr>
      <w:tr w:rsidR="00C10130" w14:paraId="0C7B637D" w14:textId="77777777" w:rsidTr="003605EC">
        <w:tc>
          <w:tcPr>
            <w:tcW w:w="1402" w:type="dxa"/>
          </w:tcPr>
          <w:p w14:paraId="15D22551" w14:textId="519E8EBA" w:rsidR="00E25ABB" w:rsidRPr="003605EC" w:rsidRDefault="00C10130" w:rsidP="008F7F8A">
            <w:pPr>
              <w:jc w:val="both"/>
              <w:rPr>
                <w:rFonts w:ascii="Arial" w:hAnsi="Arial" w:cs="Arial"/>
                <w:sz w:val="24"/>
                <w:szCs w:val="24"/>
              </w:rPr>
            </w:pPr>
            <w:r w:rsidRPr="003605EC">
              <w:rPr>
                <w:rFonts w:ascii="Arial" w:hAnsi="Arial" w:cs="Arial"/>
                <w:sz w:val="24"/>
                <w:szCs w:val="24"/>
              </w:rPr>
              <w:t>2022/23</w:t>
            </w:r>
          </w:p>
        </w:tc>
        <w:tc>
          <w:tcPr>
            <w:tcW w:w="1701" w:type="dxa"/>
          </w:tcPr>
          <w:p w14:paraId="39EE5204" w14:textId="44371047" w:rsidR="00E25ABB" w:rsidRPr="003605EC" w:rsidRDefault="003605EC" w:rsidP="008F7F8A">
            <w:pPr>
              <w:jc w:val="both"/>
              <w:rPr>
                <w:rFonts w:ascii="Arial" w:hAnsi="Arial" w:cs="Arial"/>
                <w:sz w:val="24"/>
                <w:szCs w:val="24"/>
              </w:rPr>
            </w:pPr>
            <w:r w:rsidRPr="003605EC">
              <w:rPr>
                <w:rFonts w:ascii="Arial" w:hAnsi="Arial" w:cs="Arial"/>
                <w:sz w:val="24"/>
                <w:szCs w:val="24"/>
              </w:rPr>
              <w:t>7.82%</w:t>
            </w:r>
          </w:p>
        </w:tc>
        <w:tc>
          <w:tcPr>
            <w:tcW w:w="1701" w:type="dxa"/>
          </w:tcPr>
          <w:p w14:paraId="06CD4922" w14:textId="781BD38B" w:rsidR="00E25ABB" w:rsidRPr="003605EC" w:rsidRDefault="003605EC" w:rsidP="008F7F8A">
            <w:pPr>
              <w:jc w:val="both"/>
              <w:rPr>
                <w:rFonts w:ascii="Arial" w:hAnsi="Arial" w:cs="Arial"/>
                <w:sz w:val="24"/>
                <w:szCs w:val="24"/>
              </w:rPr>
            </w:pPr>
            <w:r w:rsidRPr="003605EC">
              <w:rPr>
                <w:rFonts w:ascii="Arial" w:hAnsi="Arial" w:cs="Arial"/>
                <w:sz w:val="24"/>
                <w:szCs w:val="24"/>
              </w:rPr>
              <w:t>5.30%</w:t>
            </w:r>
          </w:p>
        </w:tc>
      </w:tr>
      <w:tr w:rsidR="00C10130" w14:paraId="457DD266" w14:textId="77777777" w:rsidTr="003605EC">
        <w:tc>
          <w:tcPr>
            <w:tcW w:w="1402" w:type="dxa"/>
          </w:tcPr>
          <w:p w14:paraId="74A4667C" w14:textId="44820F9D" w:rsidR="00E25ABB" w:rsidRPr="003605EC" w:rsidRDefault="00C10130" w:rsidP="008F7F8A">
            <w:pPr>
              <w:jc w:val="both"/>
              <w:rPr>
                <w:rFonts w:ascii="Arial" w:hAnsi="Arial" w:cs="Arial"/>
                <w:sz w:val="24"/>
                <w:szCs w:val="24"/>
              </w:rPr>
            </w:pPr>
            <w:r w:rsidRPr="003605EC">
              <w:rPr>
                <w:rFonts w:ascii="Arial" w:hAnsi="Arial" w:cs="Arial"/>
                <w:sz w:val="24"/>
                <w:szCs w:val="24"/>
              </w:rPr>
              <w:t>2023/24</w:t>
            </w:r>
          </w:p>
        </w:tc>
        <w:tc>
          <w:tcPr>
            <w:tcW w:w="1701" w:type="dxa"/>
          </w:tcPr>
          <w:p w14:paraId="61FC861A" w14:textId="5EE974C2" w:rsidR="00E25ABB" w:rsidRPr="003605EC" w:rsidRDefault="003605EC" w:rsidP="008F7F8A">
            <w:pPr>
              <w:jc w:val="both"/>
              <w:rPr>
                <w:rFonts w:ascii="Arial" w:hAnsi="Arial" w:cs="Arial"/>
                <w:sz w:val="24"/>
                <w:szCs w:val="24"/>
              </w:rPr>
            </w:pPr>
            <w:r w:rsidRPr="003605EC">
              <w:rPr>
                <w:rFonts w:ascii="Arial" w:hAnsi="Arial" w:cs="Arial"/>
                <w:sz w:val="24"/>
                <w:szCs w:val="24"/>
              </w:rPr>
              <w:t>7.74%</w:t>
            </w:r>
          </w:p>
        </w:tc>
        <w:tc>
          <w:tcPr>
            <w:tcW w:w="1701" w:type="dxa"/>
          </w:tcPr>
          <w:p w14:paraId="2FB17261" w14:textId="524F3B68" w:rsidR="00E25ABB" w:rsidRPr="003605EC" w:rsidRDefault="003605EC" w:rsidP="008F7F8A">
            <w:pPr>
              <w:jc w:val="both"/>
              <w:rPr>
                <w:rFonts w:ascii="Arial" w:hAnsi="Arial" w:cs="Arial"/>
                <w:sz w:val="24"/>
                <w:szCs w:val="24"/>
              </w:rPr>
            </w:pPr>
            <w:r w:rsidRPr="003605EC">
              <w:rPr>
                <w:rFonts w:ascii="Arial" w:hAnsi="Arial" w:cs="Arial"/>
                <w:sz w:val="24"/>
                <w:szCs w:val="24"/>
              </w:rPr>
              <w:t>4.80%</w:t>
            </w:r>
          </w:p>
        </w:tc>
      </w:tr>
    </w:tbl>
    <w:p w14:paraId="3BD19C37" w14:textId="77777777" w:rsidR="00267F4E" w:rsidRDefault="00267F4E" w:rsidP="008F7F8A">
      <w:pPr>
        <w:spacing w:after="0" w:line="240" w:lineRule="auto"/>
        <w:jc w:val="both"/>
        <w:rPr>
          <w:rFonts w:ascii="Arial" w:hAnsi="Arial" w:cs="Arial"/>
          <w:sz w:val="24"/>
          <w:szCs w:val="24"/>
          <w:highlight w:val="yellow"/>
        </w:rPr>
      </w:pPr>
    </w:p>
    <w:p w14:paraId="6D6C44C2" w14:textId="6749F5E2" w:rsidR="00A971C8" w:rsidRPr="003605EC" w:rsidRDefault="002E0CF4" w:rsidP="008F7F8A">
      <w:pPr>
        <w:spacing w:after="0" w:line="240" w:lineRule="auto"/>
        <w:jc w:val="both"/>
        <w:rPr>
          <w:rFonts w:ascii="Arial" w:hAnsi="Arial" w:cs="Arial"/>
          <w:sz w:val="24"/>
          <w:szCs w:val="24"/>
        </w:rPr>
      </w:pPr>
      <w:r w:rsidRPr="003605EC">
        <w:rPr>
          <w:rFonts w:ascii="Arial" w:hAnsi="Arial" w:cs="Arial"/>
          <w:sz w:val="24"/>
          <w:szCs w:val="24"/>
        </w:rPr>
        <w:t xml:space="preserve">Comparing Gwent to the national </w:t>
      </w:r>
      <w:r w:rsidR="00191510" w:rsidRPr="003605EC">
        <w:rPr>
          <w:rFonts w:ascii="Arial" w:hAnsi="Arial" w:cs="Arial"/>
          <w:sz w:val="24"/>
          <w:szCs w:val="24"/>
        </w:rPr>
        <w:t xml:space="preserve">attrition rate </w:t>
      </w:r>
      <w:r w:rsidR="00CE04D3" w:rsidRPr="003605EC">
        <w:rPr>
          <w:rFonts w:ascii="Arial" w:hAnsi="Arial" w:cs="Arial"/>
          <w:sz w:val="24"/>
          <w:szCs w:val="24"/>
        </w:rPr>
        <w:t xml:space="preserve">(which only includes resignations) </w:t>
      </w:r>
      <w:r w:rsidR="00820D05" w:rsidRPr="003605EC">
        <w:rPr>
          <w:rFonts w:ascii="Arial" w:hAnsi="Arial" w:cs="Arial"/>
          <w:sz w:val="24"/>
          <w:szCs w:val="24"/>
        </w:rPr>
        <w:t>Gwent has remained stable with there being a slight increase in the national figure</w:t>
      </w:r>
      <w:r w:rsidR="00C34BF2" w:rsidRPr="003605EC">
        <w:rPr>
          <w:rFonts w:ascii="Arial" w:hAnsi="Arial" w:cs="Arial"/>
          <w:sz w:val="24"/>
          <w:szCs w:val="24"/>
        </w:rPr>
        <w:t xml:space="preserve">. </w:t>
      </w:r>
    </w:p>
    <w:p w14:paraId="3F26BD0A" w14:textId="516D1787" w:rsidR="00776085" w:rsidRDefault="00776085" w:rsidP="008F7F8A">
      <w:pPr>
        <w:spacing w:after="0" w:line="240" w:lineRule="auto"/>
        <w:jc w:val="both"/>
        <w:rPr>
          <w:rFonts w:ascii="Arial" w:hAnsi="Arial" w:cs="Arial"/>
          <w:sz w:val="24"/>
          <w:szCs w:val="24"/>
          <w:highlight w:val="yellow"/>
        </w:rPr>
      </w:pPr>
    </w:p>
    <w:tbl>
      <w:tblPr>
        <w:tblStyle w:val="PlainTable1"/>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71"/>
        <w:gridCol w:w="1418"/>
        <w:gridCol w:w="950"/>
        <w:gridCol w:w="1163"/>
      </w:tblGrid>
      <w:tr w:rsidR="00B33D27" w:rsidRPr="00776085" w14:paraId="198BBACA" w14:textId="386B1C17" w:rsidTr="003605EC">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83CAEB" w:themeFill="accent1" w:themeFillTint="66"/>
          </w:tcPr>
          <w:p w14:paraId="4235D91D" w14:textId="2089A888" w:rsidR="00B33D27" w:rsidRPr="00B33D27" w:rsidRDefault="00B33D27" w:rsidP="008F7F8A">
            <w:pPr>
              <w:rPr>
                <w:rFonts w:ascii="Arial" w:hAnsi="Arial" w:cs="Arial"/>
                <w:sz w:val="24"/>
                <w:szCs w:val="24"/>
              </w:rPr>
            </w:pPr>
            <w:r w:rsidRPr="00B33D27">
              <w:rPr>
                <w:rFonts w:ascii="Arial" w:hAnsi="Arial" w:cs="Arial"/>
                <w:sz w:val="24"/>
                <w:szCs w:val="24"/>
              </w:rPr>
              <w:t>Year</w:t>
            </w:r>
          </w:p>
        </w:tc>
        <w:tc>
          <w:tcPr>
            <w:tcW w:w="1418" w:type="dxa"/>
            <w:shd w:val="clear" w:color="auto" w:fill="83CAEB" w:themeFill="accent1" w:themeFillTint="66"/>
          </w:tcPr>
          <w:p w14:paraId="26D6F89D" w14:textId="5C133861" w:rsidR="00B33D27" w:rsidRPr="00B33D27" w:rsidRDefault="00B33D27" w:rsidP="008F7F8A">
            <w:pPr>
              <w:rPr>
                <w:rFonts w:ascii="Arial" w:hAnsi="Arial" w:cs="Arial"/>
                <w:sz w:val="24"/>
                <w:szCs w:val="24"/>
              </w:rPr>
            </w:pPr>
            <w:r w:rsidRPr="00B33D27">
              <w:rPr>
                <w:rFonts w:ascii="Arial" w:hAnsi="Arial" w:cs="Arial"/>
                <w:sz w:val="24"/>
                <w:szCs w:val="24"/>
              </w:rPr>
              <w:t>Region</w:t>
            </w:r>
          </w:p>
        </w:tc>
        <w:tc>
          <w:tcPr>
            <w:tcW w:w="950" w:type="dxa"/>
            <w:shd w:val="clear" w:color="auto" w:fill="83CAEB" w:themeFill="accent1" w:themeFillTint="66"/>
          </w:tcPr>
          <w:p w14:paraId="200C7907" w14:textId="5F1AA333" w:rsidR="00B33D27" w:rsidRPr="00B33D27" w:rsidRDefault="00B33D27" w:rsidP="008F7F8A">
            <w:pPr>
              <w:rPr>
                <w:rFonts w:ascii="Arial" w:hAnsi="Arial" w:cs="Arial"/>
                <w:sz w:val="24"/>
                <w:szCs w:val="24"/>
              </w:rPr>
            </w:pPr>
            <w:r w:rsidRPr="00B33D27">
              <w:rPr>
                <w:rFonts w:ascii="Arial" w:hAnsi="Arial" w:cs="Arial"/>
                <w:sz w:val="24"/>
                <w:szCs w:val="24"/>
              </w:rPr>
              <w:t>Gwent</w:t>
            </w:r>
          </w:p>
        </w:tc>
        <w:tc>
          <w:tcPr>
            <w:tcW w:w="1163" w:type="dxa"/>
            <w:shd w:val="clear" w:color="auto" w:fill="83CAEB" w:themeFill="accent1" w:themeFillTint="66"/>
          </w:tcPr>
          <w:p w14:paraId="30CA70F7" w14:textId="28632644" w:rsidR="00B33D27" w:rsidRPr="00B33D27" w:rsidRDefault="00B33D27" w:rsidP="008F7F8A">
            <w:pPr>
              <w:rPr>
                <w:rFonts w:ascii="Arial" w:hAnsi="Arial" w:cs="Arial"/>
                <w:sz w:val="24"/>
                <w:szCs w:val="24"/>
              </w:rPr>
            </w:pPr>
            <w:r w:rsidRPr="00B33D27">
              <w:rPr>
                <w:rFonts w:ascii="Arial" w:hAnsi="Arial" w:cs="Arial"/>
                <w:sz w:val="24"/>
                <w:szCs w:val="24"/>
              </w:rPr>
              <w:t>National</w:t>
            </w:r>
          </w:p>
        </w:tc>
      </w:tr>
      <w:tr w:rsidR="00B33D27" w:rsidRPr="00776085" w14:paraId="3CB06D4D" w14:textId="6C8A535E" w:rsidTr="003605EC">
        <w:trPr>
          <w:cnfStyle w:val="000000100000" w:firstRow="0" w:lastRow="0" w:firstColumn="0" w:lastColumn="0" w:oddVBand="0" w:evenVBand="0" w:oddHBand="1" w:evenHBand="0" w:firstRowFirstColumn="0" w:firstRowLastColumn="0" w:lastRowFirstColumn="0" w:lastRowLastColumn="0"/>
        </w:trPr>
        <w:tc>
          <w:tcPr>
            <w:tcW w:w="1271" w:type="dxa"/>
          </w:tcPr>
          <w:p w14:paraId="02DFDEA7" w14:textId="575DE788" w:rsidR="00B33D27" w:rsidRPr="00B33D27" w:rsidRDefault="00B33D27" w:rsidP="008F7F8A">
            <w:pPr>
              <w:rPr>
                <w:rFonts w:ascii="Arial" w:hAnsi="Arial" w:cs="Arial"/>
                <w:sz w:val="24"/>
                <w:szCs w:val="24"/>
              </w:rPr>
            </w:pPr>
            <w:r w:rsidRPr="00B33D27">
              <w:rPr>
                <w:rFonts w:ascii="Arial" w:hAnsi="Arial" w:cs="Arial"/>
                <w:sz w:val="24"/>
                <w:szCs w:val="24"/>
              </w:rPr>
              <w:t>22/23</w:t>
            </w:r>
          </w:p>
        </w:tc>
        <w:tc>
          <w:tcPr>
            <w:tcW w:w="1418" w:type="dxa"/>
          </w:tcPr>
          <w:p w14:paraId="616D5859" w14:textId="48882DF6" w:rsidR="00B33D27" w:rsidRPr="00B33D27" w:rsidRDefault="00B33D27" w:rsidP="008F7F8A">
            <w:pPr>
              <w:rPr>
                <w:rFonts w:ascii="Arial" w:hAnsi="Arial" w:cs="Arial"/>
                <w:sz w:val="24"/>
                <w:szCs w:val="24"/>
              </w:rPr>
            </w:pPr>
            <w:r w:rsidRPr="00B33D27">
              <w:rPr>
                <w:rFonts w:ascii="Arial" w:hAnsi="Arial" w:cs="Arial"/>
                <w:sz w:val="24"/>
                <w:szCs w:val="24"/>
              </w:rPr>
              <w:t>Gwent</w:t>
            </w:r>
          </w:p>
        </w:tc>
        <w:tc>
          <w:tcPr>
            <w:tcW w:w="950" w:type="dxa"/>
          </w:tcPr>
          <w:p w14:paraId="3AE34A91" w14:textId="2B58233D" w:rsidR="00B33D27" w:rsidRPr="00B33D27" w:rsidRDefault="00B33D27" w:rsidP="008F7F8A">
            <w:pPr>
              <w:rPr>
                <w:rFonts w:ascii="Arial" w:hAnsi="Arial" w:cs="Arial"/>
                <w:sz w:val="24"/>
                <w:szCs w:val="24"/>
              </w:rPr>
            </w:pPr>
            <w:r w:rsidRPr="00B33D27">
              <w:rPr>
                <w:rFonts w:ascii="Arial" w:hAnsi="Arial" w:cs="Arial"/>
                <w:sz w:val="24"/>
                <w:szCs w:val="24"/>
              </w:rPr>
              <w:t>3.5</w:t>
            </w:r>
          </w:p>
        </w:tc>
        <w:tc>
          <w:tcPr>
            <w:tcW w:w="1163" w:type="dxa"/>
          </w:tcPr>
          <w:p w14:paraId="07C6AF08" w14:textId="53F4606A" w:rsidR="00B33D27" w:rsidRPr="00B33D27" w:rsidRDefault="00B33D27" w:rsidP="008F7F8A">
            <w:pPr>
              <w:rPr>
                <w:rFonts w:ascii="Arial" w:hAnsi="Arial" w:cs="Arial"/>
                <w:sz w:val="24"/>
                <w:szCs w:val="24"/>
              </w:rPr>
            </w:pPr>
            <w:r w:rsidRPr="00B33D27">
              <w:rPr>
                <w:rFonts w:ascii="Arial" w:hAnsi="Arial" w:cs="Arial"/>
                <w:sz w:val="24"/>
                <w:szCs w:val="24"/>
              </w:rPr>
              <w:t>3.3%</w:t>
            </w:r>
          </w:p>
        </w:tc>
      </w:tr>
      <w:tr w:rsidR="00B33D27" w:rsidRPr="00776085" w14:paraId="1EDD0FCF" w14:textId="61FA048C" w:rsidTr="003605EC">
        <w:tc>
          <w:tcPr>
            <w:tcW w:w="1271" w:type="dxa"/>
          </w:tcPr>
          <w:p w14:paraId="52B34825" w14:textId="21B44C92" w:rsidR="00B33D27" w:rsidRPr="00B33D27" w:rsidRDefault="00B33D27" w:rsidP="008F7F8A">
            <w:pPr>
              <w:rPr>
                <w:rFonts w:ascii="Arial" w:hAnsi="Arial" w:cs="Arial"/>
                <w:sz w:val="24"/>
                <w:szCs w:val="24"/>
              </w:rPr>
            </w:pPr>
            <w:r w:rsidRPr="00B33D27">
              <w:rPr>
                <w:rFonts w:ascii="Arial" w:hAnsi="Arial" w:cs="Arial"/>
                <w:sz w:val="24"/>
                <w:szCs w:val="24"/>
              </w:rPr>
              <w:t>23/24</w:t>
            </w:r>
          </w:p>
        </w:tc>
        <w:tc>
          <w:tcPr>
            <w:tcW w:w="1418" w:type="dxa"/>
          </w:tcPr>
          <w:p w14:paraId="42E386D6" w14:textId="1CEA44BF" w:rsidR="00B33D27" w:rsidRPr="00B33D27" w:rsidRDefault="00B33D27" w:rsidP="008F7F8A">
            <w:pPr>
              <w:rPr>
                <w:rFonts w:ascii="Arial" w:hAnsi="Arial" w:cs="Arial"/>
                <w:sz w:val="24"/>
                <w:szCs w:val="24"/>
              </w:rPr>
            </w:pPr>
            <w:r w:rsidRPr="00B33D27">
              <w:rPr>
                <w:rFonts w:ascii="Arial" w:hAnsi="Arial" w:cs="Arial"/>
                <w:sz w:val="24"/>
                <w:szCs w:val="24"/>
              </w:rPr>
              <w:t>Gwent</w:t>
            </w:r>
          </w:p>
        </w:tc>
        <w:tc>
          <w:tcPr>
            <w:tcW w:w="950" w:type="dxa"/>
          </w:tcPr>
          <w:p w14:paraId="2DB89FF4" w14:textId="625C26B5" w:rsidR="00B33D27" w:rsidRPr="00B33D27" w:rsidRDefault="00B33D27" w:rsidP="008F7F8A">
            <w:pPr>
              <w:rPr>
                <w:rFonts w:ascii="Arial" w:hAnsi="Arial" w:cs="Arial"/>
                <w:sz w:val="24"/>
                <w:szCs w:val="24"/>
              </w:rPr>
            </w:pPr>
            <w:r w:rsidRPr="00B33D27">
              <w:rPr>
                <w:rFonts w:ascii="Arial" w:hAnsi="Arial" w:cs="Arial"/>
                <w:sz w:val="24"/>
                <w:szCs w:val="24"/>
              </w:rPr>
              <w:t>3.5</w:t>
            </w:r>
          </w:p>
        </w:tc>
        <w:tc>
          <w:tcPr>
            <w:tcW w:w="1163" w:type="dxa"/>
          </w:tcPr>
          <w:p w14:paraId="295347A9" w14:textId="7CE430C2" w:rsidR="00B33D27" w:rsidRPr="00B33D27" w:rsidRDefault="00B33D27" w:rsidP="008F7F8A">
            <w:pPr>
              <w:rPr>
                <w:rFonts w:ascii="Arial" w:hAnsi="Arial" w:cs="Arial"/>
                <w:sz w:val="24"/>
                <w:szCs w:val="24"/>
              </w:rPr>
            </w:pPr>
            <w:r w:rsidRPr="00B33D27">
              <w:rPr>
                <w:rFonts w:ascii="Arial" w:hAnsi="Arial" w:cs="Arial"/>
                <w:sz w:val="24"/>
                <w:szCs w:val="24"/>
              </w:rPr>
              <w:t>3.4</w:t>
            </w:r>
          </w:p>
        </w:tc>
      </w:tr>
    </w:tbl>
    <w:p w14:paraId="7B5FA695" w14:textId="44400DE4" w:rsidR="00B2795B" w:rsidRDefault="00B2795B" w:rsidP="008F7F8A">
      <w:pPr>
        <w:spacing w:after="0" w:line="240" w:lineRule="auto"/>
        <w:ind w:hanging="720"/>
        <w:jc w:val="both"/>
        <w:rPr>
          <w:rFonts w:ascii="Arial" w:hAnsi="Arial" w:cs="Arial"/>
          <w:sz w:val="24"/>
          <w:szCs w:val="24"/>
          <w:highlight w:val="yellow"/>
        </w:rPr>
      </w:pPr>
    </w:p>
    <w:p w14:paraId="46A7C9A2" w14:textId="7B2A9EF1" w:rsidR="00ED1D0D" w:rsidRDefault="007D4358" w:rsidP="008F7F8A">
      <w:pPr>
        <w:spacing w:after="0" w:line="240" w:lineRule="auto"/>
        <w:ind w:hanging="720"/>
        <w:jc w:val="both"/>
        <w:rPr>
          <w:rFonts w:ascii="Arial" w:hAnsi="Arial" w:cs="Arial"/>
          <w:sz w:val="24"/>
          <w:szCs w:val="24"/>
        </w:rPr>
      </w:pPr>
      <w:r>
        <w:rPr>
          <w:rFonts w:ascii="Arial" w:hAnsi="Arial" w:cs="Arial"/>
          <w:sz w:val="24"/>
          <w:szCs w:val="24"/>
        </w:rPr>
        <w:t>4.1</w:t>
      </w:r>
      <w:r w:rsidR="0099594F">
        <w:rPr>
          <w:rFonts w:ascii="Arial" w:hAnsi="Arial" w:cs="Arial"/>
          <w:sz w:val="24"/>
          <w:szCs w:val="24"/>
        </w:rPr>
        <w:t>0</w:t>
      </w:r>
      <w:r>
        <w:rPr>
          <w:rFonts w:ascii="Arial" w:hAnsi="Arial" w:cs="Arial"/>
          <w:sz w:val="24"/>
          <w:szCs w:val="24"/>
        </w:rPr>
        <w:t xml:space="preserve"> </w:t>
      </w:r>
      <w:r>
        <w:rPr>
          <w:rFonts w:ascii="Arial" w:hAnsi="Arial" w:cs="Arial"/>
          <w:sz w:val="24"/>
          <w:szCs w:val="24"/>
        </w:rPr>
        <w:tab/>
      </w:r>
      <w:r w:rsidR="00446CF4" w:rsidRPr="00446CF4">
        <w:rPr>
          <w:rFonts w:ascii="Arial" w:hAnsi="Arial" w:cs="Arial"/>
          <w:sz w:val="24"/>
          <w:szCs w:val="24"/>
        </w:rPr>
        <w:t>Our strategic intention is to reduce attrition by 1%. Given that we need to attract on average 10 candidates for one successful new officer recruit</w:t>
      </w:r>
      <w:r w:rsidR="005B3099">
        <w:rPr>
          <w:rFonts w:ascii="Arial" w:hAnsi="Arial" w:cs="Arial"/>
          <w:sz w:val="24"/>
          <w:szCs w:val="24"/>
        </w:rPr>
        <w:t>. T</w:t>
      </w:r>
      <w:r w:rsidR="00446CF4" w:rsidRPr="00446CF4">
        <w:rPr>
          <w:rFonts w:ascii="Arial" w:hAnsi="Arial" w:cs="Arial"/>
          <w:sz w:val="24"/>
          <w:szCs w:val="24"/>
        </w:rPr>
        <w:t xml:space="preserve">he impact of a 1% improved retention would result in the recruitment team not having to process 150 applications to achieve </w:t>
      </w:r>
      <w:r w:rsidR="000163B7">
        <w:rPr>
          <w:rFonts w:ascii="Arial" w:hAnsi="Arial" w:cs="Arial"/>
          <w:sz w:val="24"/>
          <w:szCs w:val="24"/>
        </w:rPr>
        <w:t>an</w:t>
      </w:r>
      <w:r w:rsidR="00446CF4" w:rsidRPr="00446CF4">
        <w:rPr>
          <w:rFonts w:ascii="Arial" w:hAnsi="Arial" w:cs="Arial"/>
          <w:sz w:val="24"/>
          <w:szCs w:val="24"/>
        </w:rPr>
        <w:t xml:space="preserve"> additional 15 new recruits. </w:t>
      </w:r>
      <w:r w:rsidR="001B6E26">
        <w:rPr>
          <w:rFonts w:ascii="Arial" w:hAnsi="Arial" w:cs="Arial"/>
          <w:sz w:val="24"/>
          <w:szCs w:val="24"/>
        </w:rPr>
        <w:t xml:space="preserve">Achieving this reduction would also impact </w:t>
      </w:r>
      <w:r w:rsidR="00446CF4" w:rsidRPr="00446CF4">
        <w:rPr>
          <w:rFonts w:ascii="Arial" w:hAnsi="Arial" w:cs="Arial"/>
          <w:sz w:val="24"/>
          <w:szCs w:val="24"/>
        </w:rPr>
        <w:t>demand reduction</w:t>
      </w:r>
      <w:r w:rsidR="001B6E26">
        <w:rPr>
          <w:rFonts w:ascii="Arial" w:hAnsi="Arial" w:cs="Arial"/>
          <w:sz w:val="24"/>
          <w:szCs w:val="24"/>
        </w:rPr>
        <w:t>s</w:t>
      </w:r>
      <w:r w:rsidR="00446CF4" w:rsidRPr="00446CF4">
        <w:rPr>
          <w:rFonts w:ascii="Arial" w:hAnsi="Arial" w:cs="Arial"/>
          <w:sz w:val="24"/>
          <w:szCs w:val="24"/>
        </w:rPr>
        <w:t xml:space="preserve"> on other areas includ</w:t>
      </w:r>
      <w:r w:rsidR="001B6E26">
        <w:rPr>
          <w:rFonts w:ascii="Arial" w:hAnsi="Arial" w:cs="Arial"/>
          <w:sz w:val="24"/>
          <w:szCs w:val="24"/>
        </w:rPr>
        <w:t xml:space="preserve">ing; </w:t>
      </w:r>
      <w:r w:rsidR="00446CF4" w:rsidRPr="00446CF4">
        <w:rPr>
          <w:rFonts w:ascii="Arial" w:hAnsi="Arial" w:cs="Arial"/>
          <w:sz w:val="24"/>
          <w:szCs w:val="24"/>
        </w:rPr>
        <w:t>direct recruitment costs in terms of assessment centres, drug testing</w:t>
      </w:r>
      <w:r w:rsidR="003E2622">
        <w:rPr>
          <w:rFonts w:ascii="Arial" w:hAnsi="Arial" w:cs="Arial"/>
          <w:sz w:val="24"/>
          <w:szCs w:val="24"/>
        </w:rPr>
        <w:t xml:space="preserve">; </w:t>
      </w:r>
      <w:r w:rsidR="00446CF4" w:rsidRPr="00446CF4">
        <w:rPr>
          <w:rFonts w:ascii="Arial" w:hAnsi="Arial" w:cs="Arial"/>
          <w:sz w:val="24"/>
          <w:szCs w:val="24"/>
        </w:rPr>
        <w:t>OHU time to undertake medicals</w:t>
      </w:r>
      <w:r w:rsidR="003E2622">
        <w:rPr>
          <w:rFonts w:ascii="Arial" w:hAnsi="Arial" w:cs="Arial"/>
          <w:sz w:val="24"/>
          <w:szCs w:val="24"/>
        </w:rPr>
        <w:t xml:space="preserve">; </w:t>
      </w:r>
      <w:r w:rsidR="00446CF4" w:rsidRPr="00446CF4">
        <w:rPr>
          <w:rFonts w:ascii="Arial" w:hAnsi="Arial" w:cs="Arial"/>
          <w:sz w:val="24"/>
          <w:szCs w:val="24"/>
        </w:rPr>
        <w:t>time to conduct vetting checks</w:t>
      </w:r>
      <w:r w:rsidR="003E2622">
        <w:rPr>
          <w:rFonts w:ascii="Arial" w:hAnsi="Arial" w:cs="Arial"/>
          <w:sz w:val="24"/>
          <w:szCs w:val="24"/>
        </w:rPr>
        <w:t xml:space="preserve">; </w:t>
      </w:r>
      <w:r w:rsidR="00446CF4" w:rsidRPr="00446CF4">
        <w:rPr>
          <w:rFonts w:ascii="Arial" w:hAnsi="Arial" w:cs="Arial"/>
          <w:sz w:val="24"/>
          <w:szCs w:val="24"/>
        </w:rPr>
        <w:t>uniform and equipment</w:t>
      </w:r>
      <w:r w:rsidR="003E2622">
        <w:rPr>
          <w:rFonts w:ascii="Arial" w:hAnsi="Arial" w:cs="Arial"/>
          <w:sz w:val="24"/>
          <w:szCs w:val="24"/>
        </w:rPr>
        <w:t xml:space="preserve">; </w:t>
      </w:r>
      <w:r w:rsidR="00446CF4" w:rsidRPr="00446CF4">
        <w:rPr>
          <w:rFonts w:ascii="Arial" w:hAnsi="Arial" w:cs="Arial"/>
          <w:sz w:val="24"/>
          <w:szCs w:val="24"/>
        </w:rPr>
        <w:t>additional training, tutoring and supervision to support new officers</w:t>
      </w:r>
      <w:r w:rsidR="003E2622">
        <w:rPr>
          <w:rFonts w:ascii="Arial" w:hAnsi="Arial" w:cs="Arial"/>
          <w:sz w:val="24"/>
          <w:szCs w:val="24"/>
        </w:rPr>
        <w:t xml:space="preserve">; </w:t>
      </w:r>
      <w:r w:rsidR="00446CF4" w:rsidRPr="00446CF4">
        <w:rPr>
          <w:rFonts w:ascii="Arial" w:hAnsi="Arial" w:cs="Arial"/>
          <w:sz w:val="24"/>
          <w:szCs w:val="24"/>
        </w:rPr>
        <w:t>HR support</w:t>
      </w:r>
      <w:r w:rsidR="0099514C">
        <w:rPr>
          <w:rFonts w:ascii="Arial" w:hAnsi="Arial" w:cs="Arial"/>
          <w:sz w:val="24"/>
          <w:szCs w:val="24"/>
        </w:rPr>
        <w:t>/</w:t>
      </w:r>
      <w:r w:rsidR="00446CF4" w:rsidRPr="00446CF4">
        <w:rPr>
          <w:rFonts w:ascii="Arial" w:hAnsi="Arial" w:cs="Arial"/>
          <w:sz w:val="24"/>
          <w:szCs w:val="24"/>
        </w:rPr>
        <w:t>performance, sickness, wellbeing and exit interviews</w:t>
      </w:r>
      <w:r w:rsidR="0099514C">
        <w:rPr>
          <w:rFonts w:ascii="Arial" w:hAnsi="Arial" w:cs="Arial"/>
          <w:sz w:val="24"/>
          <w:szCs w:val="24"/>
        </w:rPr>
        <w:t xml:space="preserve">. </w:t>
      </w:r>
    </w:p>
    <w:p w14:paraId="4A80093B" w14:textId="77777777" w:rsidR="00ED1D0D" w:rsidRDefault="00ED1D0D" w:rsidP="008F7F8A">
      <w:pPr>
        <w:spacing w:after="0" w:line="240" w:lineRule="auto"/>
        <w:ind w:hanging="720"/>
        <w:jc w:val="both"/>
        <w:rPr>
          <w:rFonts w:ascii="Arial" w:hAnsi="Arial" w:cs="Arial"/>
          <w:sz w:val="24"/>
          <w:szCs w:val="24"/>
        </w:rPr>
      </w:pPr>
    </w:p>
    <w:p w14:paraId="359118D0" w14:textId="4FC535E5" w:rsidR="009113F3" w:rsidRPr="009113F3" w:rsidRDefault="00ED1D0D" w:rsidP="008F7F8A">
      <w:pPr>
        <w:spacing w:after="0" w:line="240" w:lineRule="auto"/>
        <w:ind w:hanging="720"/>
        <w:jc w:val="both"/>
        <w:rPr>
          <w:rFonts w:ascii="Arial" w:hAnsi="Arial" w:cs="Arial"/>
          <w:sz w:val="24"/>
          <w:szCs w:val="24"/>
        </w:rPr>
      </w:pPr>
      <w:r>
        <w:rPr>
          <w:rFonts w:ascii="Arial" w:hAnsi="Arial" w:cs="Arial"/>
          <w:sz w:val="24"/>
          <w:szCs w:val="24"/>
        </w:rPr>
        <w:t>4.1</w:t>
      </w:r>
      <w:r w:rsidR="0099594F">
        <w:rPr>
          <w:rFonts w:ascii="Arial" w:hAnsi="Arial" w:cs="Arial"/>
          <w:sz w:val="24"/>
          <w:szCs w:val="24"/>
        </w:rPr>
        <w:t>1</w:t>
      </w:r>
      <w:r>
        <w:rPr>
          <w:rFonts w:ascii="Arial" w:hAnsi="Arial" w:cs="Arial"/>
          <w:sz w:val="24"/>
          <w:szCs w:val="24"/>
        </w:rPr>
        <w:tab/>
      </w:r>
      <w:r w:rsidR="009113F3" w:rsidRPr="009113F3">
        <w:rPr>
          <w:rFonts w:ascii="Arial" w:hAnsi="Arial" w:cs="Arial"/>
          <w:sz w:val="24"/>
          <w:szCs w:val="24"/>
        </w:rPr>
        <w:t>To improve the retention of officers who are departing the organisation, the following actions have been taken.</w:t>
      </w:r>
    </w:p>
    <w:p w14:paraId="1A71B0AB" w14:textId="77777777" w:rsidR="009113F3" w:rsidRPr="009113F3" w:rsidRDefault="009113F3" w:rsidP="008F7F8A">
      <w:pPr>
        <w:spacing w:after="0" w:line="240" w:lineRule="auto"/>
        <w:jc w:val="both"/>
        <w:rPr>
          <w:rFonts w:ascii="Arial" w:hAnsi="Arial" w:cs="Arial"/>
          <w:sz w:val="24"/>
          <w:szCs w:val="24"/>
        </w:rPr>
      </w:pPr>
    </w:p>
    <w:p w14:paraId="16934014" w14:textId="3FA72ACC"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4</w:t>
      </w:r>
      <w:r w:rsidR="000620DD">
        <w:rPr>
          <w:rFonts w:ascii="Arial" w:hAnsi="Arial" w:cs="Arial"/>
          <w:sz w:val="24"/>
          <w:szCs w:val="24"/>
        </w:rPr>
        <w:t>.1</w:t>
      </w:r>
      <w:r w:rsidR="0099594F">
        <w:rPr>
          <w:rFonts w:ascii="Arial" w:hAnsi="Arial" w:cs="Arial"/>
          <w:sz w:val="24"/>
          <w:szCs w:val="24"/>
        </w:rPr>
        <w:t>1</w:t>
      </w:r>
      <w:r w:rsidR="000620DD">
        <w:rPr>
          <w:rFonts w:ascii="Arial" w:hAnsi="Arial" w:cs="Arial"/>
          <w:sz w:val="24"/>
          <w:szCs w:val="24"/>
        </w:rPr>
        <w:t>.1</w:t>
      </w:r>
      <w:r w:rsidR="000620DD">
        <w:rPr>
          <w:rFonts w:ascii="Arial" w:hAnsi="Arial" w:cs="Arial"/>
          <w:sz w:val="24"/>
          <w:szCs w:val="24"/>
        </w:rPr>
        <w:tab/>
      </w:r>
      <w:r w:rsidR="00A73018">
        <w:rPr>
          <w:rFonts w:ascii="Arial" w:hAnsi="Arial" w:cs="Arial"/>
          <w:sz w:val="24"/>
          <w:szCs w:val="24"/>
        </w:rPr>
        <w:t>F</w:t>
      </w:r>
      <w:r w:rsidR="009113F3" w:rsidRPr="009113F3">
        <w:rPr>
          <w:rFonts w:ascii="Arial" w:hAnsi="Arial" w:cs="Arial"/>
          <w:sz w:val="24"/>
          <w:szCs w:val="24"/>
        </w:rPr>
        <w:t xml:space="preserve">ocus groups </w:t>
      </w:r>
      <w:r w:rsidR="00A73018">
        <w:rPr>
          <w:rFonts w:ascii="Arial" w:hAnsi="Arial" w:cs="Arial"/>
          <w:sz w:val="24"/>
          <w:szCs w:val="24"/>
        </w:rPr>
        <w:t xml:space="preserve">set up </w:t>
      </w:r>
      <w:r w:rsidR="009113F3" w:rsidRPr="009113F3">
        <w:rPr>
          <w:rFonts w:ascii="Arial" w:hAnsi="Arial" w:cs="Arial"/>
          <w:sz w:val="24"/>
          <w:szCs w:val="24"/>
        </w:rPr>
        <w:t>with students at one years' service to gain an insight into their journey and what changes we can be made.</w:t>
      </w:r>
    </w:p>
    <w:p w14:paraId="2A0DFC55" w14:textId="77777777" w:rsidR="009113F3" w:rsidRPr="009113F3" w:rsidRDefault="009113F3" w:rsidP="008F7F8A">
      <w:pPr>
        <w:spacing w:after="0" w:line="240" w:lineRule="auto"/>
        <w:jc w:val="both"/>
        <w:rPr>
          <w:rFonts w:ascii="Arial" w:hAnsi="Arial" w:cs="Arial"/>
          <w:sz w:val="24"/>
          <w:szCs w:val="24"/>
        </w:rPr>
      </w:pPr>
    </w:p>
    <w:p w14:paraId="75962423" w14:textId="2315D7BD"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4</w:t>
      </w:r>
      <w:r w:rsidR="000620DD">
        <w:rPr>
          <w:rFonts w:ascii="Arial" w:hAnsi="Arial" w:cs="Arial"/>
          <w:sz w:val="24"/>
          <w:szCs w:val="24"/>
        </w:rPr>
        <w:t>.1</w:t>
      </w:r>
      <w:r w:rsidR="0099594F">
        <w:rPr>
          <w:rFonts w:ascii="Arial" w:hAnsi="Arial" w:cs="Arial"/>
          <w:sz w:val="24"/>
          <w:szCs w:val="24"/>
        </w:rPr>
        <w:t>1</w:t>
      </w:r>
      <w:r w:rsidR="000620DD">
        <w:rPr>
          <w:rFonts w:ascii="Arial" w:hAnsi="Arial" w:cs="Arial"/>
          <w:sz w:val="24"/>
          <w:szCs w:val="24"/>
        </w:rPr>
        <w:t>.2</w:t>
      </w:r>
      <w:r w:rsidR="000620DD">
        <w:rPr>
          <w:rFonts w:ascii="Arial" w:hAnsi="Arial" w:cs="Arial"/>
          <w:sz w:val="24"/>
          <w:szCs w:val="24"/>
        </w:rPr>
        <w:tab/>
      </w:r>
      <w:r w:rsidR="00A73018">
        <w:rPr>
          <w:rFonts w:ascii="Arial" w:hAnsi="Arial" w:cs="Arial"/>
          <w:sz w:val="24"/>
          <w:szCs w:val="24"/>
        </w:rPr>
        <w:t>E</w:t>
      </w:r>
      <w:r w:rsidR="009113F3" w:rsidRPr="009113F3">
        <w:rPr>
          <w:rFonts w:ascii="Arial" w:hAnsi="Arial" w:cs="Arial"/>
          <w:sz w:val="24"/>
          <w:szCs w:val="24"/>
        </w:rPr>
        <w:t>nhanced the information for recruitment/attraction in relation to the academic expectations required of officers from the outset. We have focused our support on ensuring first line managers’ support to students. We have changed the training programme to incorporate an immersion period in the initial learning phase to consolidate learning.</w:t>
      </w:r>
    </w:p>
    <w:p w14:paraId="1BF55C10" w14:textId="77777777" w:rsidR="009113F3" w:rsidRPr="009113F3" w:rsidRDefault="009113F3" w:rsidP="008F7F8A">
      <w:pPr>
        <w:spacing w:after="0" w:line="240" w:lineRule="auto"/>
        <w:jc w:val="both"/>
        <w:rPr>
          <w:rFonts w:ascii="Arial" w:hAnsi="Arial" w:cs="Arial"/>
          <w:sz w:val="24"/>
          <w:szCs w:val="24"/>
        </w:rPr>
      </w:pPr>
    </w:p>
    <w:p w14:paraId="2ED98357" w14:textId="29D432CE"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4</w:t>
      </w:r>
      <w:r w:rsidR="000620DD">
        <w:rPr>
          <w:rFonts w:ascii="Arial" w:hAnsi="Arial" w:cs="Arial"/>
          <w:sz w:val="24"/>
          <w:szCs w:val="24"/>
        </w:rPr>
        <w:t>.1</w:t>
      </w:r>
      <w:r w:rsidR="0099594F">
        <w:rPr>
          <w:rFonts w:ascii="Arial" w:hAnsi="Arial" w:cs="Arial"/>
          <w:sz w:val="24"/>
          <w:szCs w:val="24"/>
        </w:rPr>
        <w:t>1</w:t>
      </w:r>
      <w:r w:rsidR="000620DD">
        <w:rPr>
          <w:rFonts w:ascii="Arial" w:hAnsi="Arial" w:cs="Arial"/>
          <w:sz w:val="24"/>
          <w:szCs w:val="24"/>
        </w:rPr>
        <w:t>.3</w:t>
      </w:r>
      <w:r w:rsidR="000620DD">
        <w:rPr>
          <w:rFonts w:ascii="Arial" w:hAnsi="Arial" w:cs="Arial"/>
          <w:sz w:val="24"/>
          <w:szCs w:val="24"/>
        </w:rPr>
        <w:tab/>
      </w:r>
      <w:r w:rsidR="00A73018">
        <w:rPr>
          <w:rFonts w:ascii="Arial" w:hAnsi="Arial" w:cs="Arial"/>
          <w:sz w:val="24"/>
          <w:szCs w:val="24"/>
        </w:rPr>
        <w:t>I</w:t>
      </w:r>
      <w:r w:rsidR="009113F3" w:rsidRPr="009113F3">
        <w:rPr>
          <w:rFonts w:ascii="Arial" w:hAnsi="Arial" w:cs="Arial"/>
          <w:sz w:val="24"/>
          <w:szCs w:val="24"/>
        </w:rPr>
        <w:t>ntroduced ‘stay interviews’ to capture any officer/staff member considering leaving the service. This has been positive with interventions put in place to support officers/staff and aid retention.</w:t>
      </w:r>
    </w:p>
    <w:p w14:paraId="69907CEA" w14:textId="77777777" w:rsidR="009113F3" w:rsidRPr="009113F3" w:rsidRDefault="009113F3" w:rsidP="008F7F8A">
      <w:pPr>
        <w:spacing w:after="0" w:line="240" w:lineRule="auto"/>
        <w:jc w:val="both"/>
        <w:rPr>
          <w:rFonts w:ascii="Arial" w:hAnsi="Arial" w:cs="Arial"/>
          <w:sz w:val="24"/>
          <w:szCs w:val="24"/>
        </w:rPr>
      </w:pPr>
    </w:p>
    <w:p w14:paraId="671514D1" w14:textId="41FE2523"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4</w:t>
      </w:r>
      <w:r w:rsidR="000620DD">
        <w:rPr>
          <w:rFonts w:ascii="Arial" w:hAnsi="Arial" w:cs="Arial"/>
          <w:sz w:val="24"/>
          <w:szCs w:val="24"/>
        </w:rPr>
        <w:t>.1</w:t>
      </w:r>
      <w:r w:rsidR="0099594F">
        <w:rPr>
          <w:rFonts w:ascii="Arial" w:hAnsi="Arial" w:cs="Arial"/>
          <w:sz w:val="24"/>
          <w:szCs w:val="24"/>
        </w:rPr>
        <w:t>1</w:t>
      </w:r>
      <w:r w:rsidR="000620DD">
        <w:rPr>
          <w:rFonts w:ascii="Arial" w:hAnsi="Arial" w:cs="Arial"/>
          <w:sz w:val="24"/>
          <w:szCs w:val="24"/>
        </w:rPr>
        <w:t>.4</w:t>
      </w:r>
      <w:r w:rsidR="000620DD">
        <w:rPr>
          <w:rFonts w:ascii="Arial" w:hAnsi="Arial" w:cs="Arial"/>
          <w:sz w:val="24"/>
          <w:szCs w:val="24"/>
        </w:rPr>
        <w:tab/>
      </w:r>
      <w:r w:rsidR="00C519F3">
        <w:rPr>
          <w:rFonts w:ascii="Arial" w:hAnsi="Arial" w:cs="Arial"/>
          <w:sz w:val="24"/>
          <w:szCs w:val="24"/>
        </w:rPr>
        <w:t>I</w:t>
      </w:r>
      <w:r w:rsidR="009113F3" w:rsidRPr="009113F3">
        <w:rPr>
          <w:rFonts w:ascii="Arial" w:hAnsi="Arial" w:cs="Arial"/>
          <w:sz w:val="24"/>
          <w:szCs w:val="24"/>
        </w:rPr>
        <w:t>mplementation of a National Leavers Framework and reviewed exit interview form ensures the feedback provided at these interviews are acted upon to address overt and underlying cultural issues within the force.</w:t>
      </w:r>
    </w:p>
    <w:p w14:paraId="2ECC80C6" w14:textId="77777777" w:rsidR="009113F3" w:rsidRPr="009113F3" w:rsidRDefault="009113F3" w:rsidP="008F7F8A">
      <w:pPr>
        <w:spacing w:after="0" w:line="240" w:lineRule="auto"/>
        <w:jc w:val="both"/>
        <w:rPr>
          <w:rFonts w:ascii="Arial" w:hAnsi="Arial" w:cs="Arial"/>
          <w:sz w:val="24"/>
          <w:szCs w:val="24"/>
        </w:rPr>
      </w:pPr>
    </w:p>
    <w:p w14:paraId="76750684" w14:textId="2D68BB07"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4</w:t>
      </w:r>
      <w:r w:rsidR="000620DD">
        <w:rPr>
          <w:rFonts w:ascii="Arial" w:hAnsi="Arial" w:cs="Arial"/>
          <w:sz w:val="24"/>
          <w:szCs w:val="24"/>
        </w:rPr>
        <w:t>.1</w:t>
      </w:r>
      <w:r w:rsidR="0099594F">
        <w:rPr>
          <w:rFonts w:ascii="Arial" w:hAnsi="Arial" w:cs="Arial"/>
          <w:sz w:val="24"/>
          <w:szCs w:val="24"/>
        </w:rPr>
        <w:t>1</w:t>
      </w:r>
      <w:r w:rsidR="000620DD">
        <w:rPr>
          <w:rFonts w:ascii="Arial" w:hAnsi="Arial" w:cs="Arial"/>
          <w:sz w:val="24"/>
          <w:szCs w:val="24"/>
        </w:rPr>
        <w:t>.</w:t>
      </w:r>
      <w:r w:rsidR="005D5DE6">
        <w:rPr>
          <w:rFonts w:ascii="Arial" w:hAnsi="Arial" w:cs="Arial"/>
          <w:sz w:val="24"/>
          <w:szCs w:val="24"/>
        </w:rPr>
        <w:t>5</w:t>
      </w:r>
      <w:r w:rsidR="005D5DE6">
        <w:rPr>
          <w:rFonts w:ascii="Arial" w:hAnsi="Arial" w:cs="Arial"/>
          <w:sz w:val="24"/>
          <w:szCs w:val="24"/>
        </w:rPr>
        <w:tab/>
      </w:r>
      <w:r w:rsidR="009113F3" w:rsidRPr="009113F3">
        <w:rPr>
          <w:rFonts w:ascii="Arial" w:hAnsi="Arial" w:cs="Arial"/>
          <w:sz w:val="24"/>
          <w:szCs w:val="24"/>
        </w:rPr>
        <w:t xml:space="preserve">A new starter survey has also been introduced at six weeks and six months. This has been introduced to better understand recruitment experiences, on boarding, training, culture, and wellbeing. </w:t>
      </w:r>
    </w:p>
    <w:p w14:paraId="0287E6F3" w14:textId="77777777" w:rsidR="009113F3" w:rsidRPr="009113F3" w:rsidRDefault="009113F3" w:rsidP="008F7F8A">
      <w:pPr>
        <w:spacing w:after="0" w:line="240" w:lineRule="auto"/>
        <w:jc w:val="both"/>
        <w:rPr>
          <w:rFonts w:ascii="Arial" w:hAnsi="Arial" w:cs="Arial"/>
          <w:sz w:val="24"/>
          <w:szCs w:val="24"/>
        </w:rPr>
      </w:pPr>
    </w:p>
    <w:p w14:paraId="3152627B" w14:textId="7993B071"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4</w:t>
      </w:r>
      <w:r w:rsidR="005D5DE6">
        <w:rPr>
          <w:rFonts w:ascii="Arial" w:hAnsi="Arial" w:cs="Arial"/>
          <w:sz w:val="24"/>
          <w:szCs w:val="24"/>
        </w:rPr>
        <w:t>.1</w:t>
      </w:r>
      <w:r w:rsidR="0099594F">
        <w:rPr>
          <w:rFonts w:ascii="Arial" w:hAnsi="Arial" w:cs="Arial"/>
          <w:sz w:val="24"/>
          <w:szCs w:val="24"/>
        </w:rPr>
        <w:t>2</w:t>
      </w:r>
      <w:r w:rsidR="005D5DE6">
        <w:rPr>
          <w:rFonts w:ascii="Arial" w:hAnsi="Arial" w:cs="Arial"/>
          <w:sz w:val="24"/>
          <w:szCs w:val="24"/>
        </w:rPr>
        <w:tab/>
      </w:r>
      <w:r w:rsidR="009113F3" w:rsidRPr="009113F3">
        <w:rPr>
          <w:rFonts w:ascii="Arial" w:hAnsi="Arial" w:cs="Arial"/>
          <w:sz w:val="24"/>
          <w:szCs w:val="24"/>
        </w:rPr>
        <w:t xml:space="preserve">Feedback from this for 2023/24 will be utilised to continually improve processes. In addition to retention, we </w:t>
      </w:r>
      <w:r w:rsidR="00C519F3">
        <w:rPr>
          <w:rFonts w:ascii="Arial" w:hAnsi="Arial" w:cs="Arial"/>
          <w:sz w:val="24"/>
          <w:szCs w:val="24"/>
        </w:rPr>
        <w:t>have reviewed</w:t>
      </w:r>
      <w:r w:rsidR="009113F3" w:rsidRPr="009113F3">
        <w:rPr>
          <w:rFonts w:ascii="Arial" w:hAnsi="Arial" w:cs="Arial"/>
          <w:sz w:val="24"/>
          <w:szCs w:val="24"/>
        </w:rPr>
        <w:t xml:space="preserve"> our ability to deploy officers to complete full </w:t>
      </w:r>
      <w:r w:rsidR="009113F3" w:rsidRPr="009113F3">
        <w:rPr>
          <w:rFonts w:ascii="Arial" w:hAnsi="Arial" w:cs="Arial"/>
          <w:sz w:val="24"/>
          <w:szCs w:val="24"/>
        </w:rPr>
        <w:lastRenderedPageBreak/>
        <w:t>operational duties once abstractions (excluding annual leave and training) have been accounted for.</w:t>
      </w:r>
    </w:p>
    <w:p w14:paraId="4098C839" w14:textId="77777777" w:rsidR="009113F3" w:rsidRPr="009113F3" w:rsidRDefault="009113F3" w:rsidP="008F7F8A">
      <w:pPr>
        <w:spacing w:after="0" w:line="240" w:lineRule="auto"/>
        <w:jc w:val="both"/>
        <w:rPr>
          <w:rFonts w:ascii="Arial" w:hAnsi="Arial" w:cs="Arial"/>
          <w:sz w:val="24"/>
          <w:szCs w:val="24"/>
        </w:rPr>
      </w:pPr>
    </w:p>
    <w:p w14:paraId="07E8C2D7" w14:textId="250BCEEB" w:rsid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4</w:t>
      </w:r>
      <w:r w:rsidR="007A494C">
        <w:rPr>
          <w:rFonts w:ascii="Arial" w:hAnsi="Arial" w:cs="Arial"/>
          <w:sz w:val="24"/>
          <w:szCs w:val="24"/>
        </w:rPr>
        <w:t>.1</w:t>
      </w:r>
      <w:r w:rsidR="0099594F">
        <w:rPr>
          <w:rFonts w:ascii="Arial" w:hAnsi="Arial" w:cs="Arial"/>
          <w:sz w:val="24"/>
          <w:szCs w:val="24"/>
        </w:rPr>
        <w:t>3</w:t>
      </w:r>
      <w:r w:rsidR="007A494C">
        <w:rPr>
          <w:rFonts w:ascii="Arial" w:hAnsi="Arial" w:cs="Arial"/>
          <w:sz w:val="24"/>
          <w:szCs w:val="24"/>
        </w:rPr>
        <w:tab/>
      </w:r>
      <w:r w:rsidR="009113F3" w:rsidRPr="009113F3">
        <w:rPr>
          <w:rFonts w:ascii="Arial" w:hAnsi="Arial" w:cs="Arial"/>
          <w:sz w:val="24"/>
          <w:szCs w:val="24"/>
        </w:rPr>
        <w:t xml:space="preserve">HR operations provide strategic direction and oversight to the workforce and line managers in relation to establishment control, sickness absence, performance issues, grievances, learning from feedback mechanisms and facilitating business change. HR business partners provide strategic support with talent identification, succession planning and ensuring the business area has the right capability and capacity to deliver the service. The team works jointly with the resource management team to ensure the accuracy and audit of our establishment. </w:t>
      </w:r>
    </w:p>
    <w:p w14:paraId="13402E97" w14:textId="77777777" w:rsidR="007A494C" w:rsidRPr="009113F3" w:rsidRDefault="007A494C" w:rsidP="008F7F8A">
      <w:pPr>
        <w:spacing w:after="0" w:line="240" w:lineRule="auto"/>
        <w:ind w:hanging="720"/>
        <w:jc w:val="both"/>
        <w:rPr>
          <w:rFonts w:ascii="Arial" w:hAnsi="Arial" w:cs="Arial"/>
          <w:sz w:val="24"/>
          <w:szCs w:val="24"/>
        </w:rPr>
      </w:pPr>
    </w:p>
    <w:p w14:paraId="02DDA9C3" w14:textId="5C3F8C6C" w:rsidR="006669FB" w:rsidRDefault="006669FB" w:rsidP="008F7F8A">
      <w:pPr>
        <w:spacing w:after="0" w:line="240" w:lineRule="auto"/>
        <w:ind w:hanging="720"/>
        <w:jc w:val="both"/>
        <w:rPr>
          <w:rFonts w:ascii="Arial" w:hAnsi="Arial" w:cs="Arial"/>
          <w:sz w:val="24"/>
          <w:szCs w:val="24"/>
        </w:rPr>
      </w:pPr>
    </w:p>
    <w:p w14:paraId="6E0B2C4D" w14:textId="0A96C4AC" w:rsidR="002A67ED" w:rsidRPr="00FD0DA6" w:rsidRDefault="00683FCF" w:rsidP="008F7F8A">
      <w:pPr>
        <w:spacing w:after="0" w:line="240" w:lineRule="auto"/>
        <w:ind w:hanging="720"/>
        <w:jc w:val="both"/>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t>5.</w:t>
      </w:r>
      <w:r w:rsidR="006669FB" w:rsidRPr="00FD0DA6">
        <w:rPr>
          <w:rFonts w:ascii="Arial" w:hAnsi="Arial" w:cs="Arial"/>
          <w:b/>
          <w:bCs/>
          <w:color w:val="153D63" w:themeColor="text2" w:themeTint="E6"/>
          <w:sz w:val="32"/>
          <w:szCs w:val="32"/>
        </w:rPr>
        <w:tab/>
        <w:t>HR OPERATIONS</w:t>
      </w:r>
    </w:p>
    <w:p w14:paraId="7BD8A051" w14:textId="77777777" w:rsidR="006669FB" w:rsidRPr="006669FB" w:rsidRDefault="006669FB" w:rsidP="008F7F8A">
      <w:pPr>
        <w:spacing w:after="0" w:line="240" w:lineRule="auto"/>
        <w:ind w:hanging="720"/>
        <w:jc w:val="both"/>
        <w:rPr>
          <w:rFonts w:ascii="Arial" w:hAnsi="Arial" w:cs="Arial"/>
          <w:b/>
          <w:bCs/>
          <w:sz w:val="32"/>
          <w:szCs w:val="32"/>
        </w:rPr>
      </w:pPr>
    </w:p>
    <w:p w14:paraId="7081B499" w14:textId="0BED28BF" w:rsid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5</w:t>
      </w:r>
      <w:r w:rsidR="006669FB">
        <w:rPr>
          <w:rFonts w:ascii="Arial" w:hAnsi="Arial" w:cs="Arial"/>
          <w:sz w:val="24"/>
          <w:szCs w:val="24"/>
        </w:rPr>
        <w:t>.1</w:t>
      </w:r>
      <w:r w:rsidR="006669FB">
        <w:rPr>
          <w:rFonts w:ascii="Arial" w:hAnsi="Arial" w:cs="Arial"/>
          <w:sz w:val="24"/>
          <w:szCs w:val="24"/>
        </w:rPr>
        <w:tab/>
      </w:r>
      <w:r w:rsidR="009113F3" w:rsidRPr="009113F3">
        <w:rPr>
          <w:rFonts w:ascii="Arial" w:hAnsi="Arial" w:cs="Arial"/>
          <w:sz w:val="24"/>
          <w:szCs w:val="24"/>
        </w:rPr>
        <w:t>During 2023, HR teams were also actively engaged within significant organisational change programmes. This necessitated additional support and advice with regards to job evaluation, redeployment, consultation and communication with those affected. The demand requirements included:</w:t>
      </w:r>
    </w:p>
    <w:p w14:paraId="60A39EA2" w14:textId="77777777" w:rsidR="00D628E9" w:rsidRPr="009113F3" w:rsidRDefault="00D628E9" w:rsidP="008F7F8A">
      <w:pPr>
        <w:spacing w:after="0" w:line="240" w:lineRule="auto"/>
        <w:ind w:hanging="720"/>
        <w:jc w:val="both"/>
        <w:rPr>
          <w:rFonts w:ascii="Arial" w:hAnsi="Arial" w:cs="Arial"/>
          <w:sz w:val="24"/>
          <w:szCs w:val="24"/>
        </w:rPr>
      </w:pPr>
    </w:p>
    <w:p w14:paraId="6C7F3CFD" w14:textId="670DA279" w:rsidR="006669FB" w:rsidRDefault="00683FCF" w:rsidP="008F7F8A">
      <w:pPr>
        <w:spacing w:after="0" w:line="240" w:lineRule="auto"/>
        <w:jc w:val="both"/>
        <w:rPr>
          <w:rFonts w:ascii="Arial" w:hAnsi="Arial" w:cs="Arial"/>
          <w:sz w:val="24"/>
          <w:szCs w:val="24"/>
        </w:rPr>
      </w:pPr>
      <w:r>
        <w:rPr>
          <w:rFonts w:ascii="Arial" w:hAnsi="Arial" w:cs="Arial"/>
          <w:sz w:val="24"/>
          <w:szCs w:val="24"/>
        </w:rPr>
        <w:t>5</w:t>
      </w:r>
      <w:r w:rsidR="006669FB">
        <w:rPr>
          <w:rFonts w:ascii="Arial" w:hAnsi="Arial" w:cs="Arial"/>
          <w:sz w:val="24"/>
          <w:szCs w:val="24"/>
        </w:rPr>
        <w:t>.1.1</w:t>
      </w:r>
      <w:r w:rsidR="006669FB">
        <w:rPr>
          <w:rFonts w:ascii="Arial" w:hAnsi="Arial" w:cs="Arial"/>
          <w:sz w:val="24"/>
          <w:szCs w:val="24"/>
        </w:rPr>
        <w:tab/>
      </w:r>
      <w:r w:rsidR="009113F3" w:rsidRPr="009113F3">
        <w:rPr>
          <w:rFonts w:ascii="Arial" w:hAnsi="Arial" w:cs="Arial"/>
          <w:sz w:val="24"/>
          <w:szCs w:val="24"/>
        </w:rPr>
        <w:t xml:space="preserve">39 - job evaluations supporting business change and evaluation </w:t>
      </w:r>
    </w:p>
    <w:p w14:paraId="3AFA5801" w14:textId="085303BC" w:rsidR="009113F3" w:rsidRPr="009113F3" w:rsidRDefault="00D628E9" w:rsidP="008F7F8A">
      <w:pPr>
        <w:spacing w:after="0" w:line="240" w:lineRule="auto"/>
        <w:jc w:val="both"/>
        <w:rPr>
          <w:rFonts w:ascii="Arial" w:hAnsi="Arial" w:cs="Arial"/>
          <w:sz w:val="24"/>
          <w:szCs w:val="24"/>
        </w:rPr>
      </w:pPr>
      <w:r>
        <w:rPr>
          <w:rFonts w:ascii="Arial" w:hAnsi="Arial" w:cs="Arial"/>
          <w:sz w:val="24"/>
          <w:szCs w:val="24"/>
        </w:rPr>
        <w:tab/>
      </w:r>
      <w:r w:rsidR="006669FB">
        <w:rPr>
          <w:rFonts w:ascii="Arial" w:hAnsi="Arial" w:cs="Arial"/>
          <w:sz w:val="24"/>
          <w:szCs w:val="24"/>
        </w:rPr>
        <w:tab/>
      </w:r>
      <w:r w:rsidR="008A46D8">
        <w:rPr>
          <w:rFonts w:ascii="Arial" w:hAnsi="Arial" w:cs="Arial"/>
          <w:sz w:val="24"/>
          <w:szCs w:val="24"/>
        </w:rPr>
        <w:t xml:space="preserve">       </w:t>
      </w:r>
      <w:r w:rsidR="009113F3" w:rsidRPr="009113F3">
        <w:rPr>
          <w:rFonts w:ascii="Arial" w:hAnsi="Arial" w:cs="Arial"/>
          <w:sz w:val="24"/>
          <w:szCs w:val="24"/>
        </w:rPr>
        <w:t xml:space="preserve">requests </w:t>
      </w:r>
    </w:p>
    <w:p w14:paraId="310EF31C" w14:textId="78E834E1" w:rsidR="009113F3" w:rsidRPr="009113F3" w:rsidRDefault="00683FCF" w:rsidP="008F7F8A">
      <w:pPr>
        <w:spacing w:after="0" w:line="240" w:lineRule="auto"/>
        <w:ind w:firstLine="720"/>
        <w:jc w:val="both"/>
        <w:rPr>
          <w:rFonts w:ascii="Arial" w:hAnsi="Arial" w:cs="Arial"/>
          <w:sz w:val="24"/>
          <w:szCs w:val="24"/>
        </w:rPr>
      </w:pPr>
      <w:r>
        <w:rPr>
          <w:rFonts w:ascii="Arial" w:hAnsi="Arial" w:cs="Arial"/>
          <w:sz w:val="24"/>
          <w:szCs w:val="24"/>
        </w:rPr>
        <w:t>5</w:t>
      </w:r>
      <w:r w:rsidR="006669FB">
        <w:rPr>
          <w:rFonts w:ascii="Arial" w:hAnsi="Arial" w:cs="Arial"/>
          <w:sz w:val="24"/>
          <w:szCs w:val="24"/>
        </w:rPr>
        <w:t>.1.</w:t>
      </w:r>
      <w:r w:rsidR="00D628E9">
        <w:rPr>
          <w:rFonts w:ascii="Arial" w:hAnsi="Arial" w:cs="Arial"/>
          <w:sz w:val="24"/>
          <w:szCs w:val="24"/>
        </w:rPr>
        <w:t>2</w:t>
      </w:r>
      <w:r w:rsidR="006669FB">
        <w:rPr>
          <w:rFonts w:ascii="Arial" w:hAnsi="Arial" w:cs="Arial"/>
          <w:sz w:val="24"/>
          <w:szCs w:val="24"/>
        </w:rPr>
        <w:tab/>
      </w:r>
      <w:r w:rsidR="009113F3" w:rsidRPr="009113F3">
        <w:rPr>
          <w:rFonts w:ascii="Arial" w:hAnsi="Arial" w:cs="Arial"/>
          <w:sz w:val="24"/>
          <w:szCs w:val="24"/>
        </w:rPr>
        <w:t xml:space="preserve">15 - staff redeployment support cases. </w:t>
      </w:r>
    </w:p>
    <w:p w14:paraId="25913D5C" w14:textId="1281244E" w:rsidR="009113F3" w:rsidRDefault="00683FCF" w:rsidP="008F7F8A">
      <w:pPr>
        <w:spacing w:after="0" w:line="240" w:lineRule="auto"/>
        <w:ind w:firstLine="720"/>
        <w:jc w:val="both"/>
        <w:rPr>
          <w:rFonts w:ascii="Arial" w:hAnsi="Arial" w:cs="Arial"/>
          <w:sz w:val="24"/>
          <w:szCs w:val="24"/>
        </w:rPr>
      </w:pPr>
      <w:r>
        <w:rPr>
          <w:rFonts w:ascii="Arial" w:hAnsi="Arial" w:cs="Arial"/>
          <w:sz w:val="24"/>
          <w:szCs w:val="24"/>
        </w:rPr>
        <w:t>5</w:t>
      </w:r>
      <w:r w:rsidR="006669FB">
        <w:rPr>
          <w:rFonts w:ascii="Arial" w:hAnsi="Arial" w:cs="Arial"/>
          <w:sz w:val="24"/>
          <w:szCs w:val="24"/>
        </w:rPr>
        <w:t>.1.</w:t>
      </w:r>
      <w:r w:rsidR="00D628E9">
        <w:rPr>
          <w:rFonts w:ascii="Arial" w:hAnsi="Arial" w:cs="Arial"/>
          <w:sz w:val="24"/>
          <w:szCs w:val="24"/>
        </w:rPr>
        <w:t>3</w:t>
      </w:r>
      <w:r w:rsidR="006669FB">
        <w:rPr>
          <w:rFonts w:ascii="Arial" w:hAnsi="Arial" w:cs="Arial"/>
          <w:sz w:val="24"/>
          <w:szCs w:val="24"/>
        </w:rPr>
        <w:tab/>
      </w:r>
      <w:r w:rsidR="009113F3" w:rsidRPr="009113F3">
        <w:rPr>
          <w:rFonts w:ascii="Arial" w:hAnsi="Arial" w:cs="Arial"/>
          <w:sz w:val="24"/>
          <w:szCs w:val="24"/>
        </w:rPr>
        <w:t>17 - business change case support functions.</w:t>
      </w:r>
    </w:p>
    <w:p w14:paraId="58F19C5B" w14:textId="426CD40B" w:rsidR="00942AFE" w:rsidRPr="009113F3" w:rsidRDefault="0030454C" w:rsidP="008F7F8A">
      <w:pPr>
        <w:spacing w:after="0" w:line="240" w:lineRule="auto"/>
        <w:ind w:firstLine="720"/>
        <w:jc w:val="both"/>
        <w:rPr>
          <w:rFonts w:ascii="Arial" w:hAnsi="Arial" w:cs="Arial"/>
          <w:sz w:val="24"/>
          <w:szCs w:val="24"/>
        </w:rPr>
      </w:pPr>
      <w:r>
        <w:rPr>
          <w:rFonts w:ascii="Arial" w:hAnsi="Arial" w:cs="Arial"/>
          <w:sz w:val="24"/>
          <w:szCs w:val="24"/>
        </w:rPr>
        <w:t>5.1.4   22 – Fairness at Work</w:t>
      </w:r>
    </w:p>
    <w:p w14:paraId="0319FDD3" w14:textId="77777777" w:rsidR="006669FB" w:rsidRDefault="006669FB" w:rsidP="008F7F8A">
      <w:pPr>
        <w:spacing w:after="0" w:line="240" w:lineRule="auto"/>
        <w:jc w:val="both"/>
        <w:rPr>
          <w:rFonts w:ascii="Arial" w:hAnsi="Arial" w:cs="Arial"/>
          <w:sz w:val="24"/>
          <w:szCs w:val="24"/>
        </w:rPr>
      </w:pPr>
    </w:p>
    <w:p w14:paraId="44D200B8" w14:textId="167D7900" w:rsidR="00C82908" w:rsidRDefault="00683FCF" w:rsidP="008F7F8A">
      <w:pPr>
        <w:spacing w:after="0" w:line="240" w:lineRule="auto"/>
        <w:ind w:hanging="720"/>
        <w:jc w:val="both"/>
        <w:rPr>
          <w:rFonts w:ascii="Arial" w:hAnsi="Arial" w:cs="Arial"/>
          <w:sz w:val="24"/>
          <w:szCs w:val="24"/>
        </w:rPr>
      </w:pPr>
      <w:r>
        <w:rPr>
          <w:rFonts w:ascii="Arial" w:hAnsi="Arial" w:cs="Arial"/>
          <w:sz w:val="24"/>
          <w:szCs w:val="24"/>
        </w:rPr>
        <w:t>5</w:t>
      </w:r>
      <w:r w:rsidR="006669FB">
        <w:rPr>
          <w:rFonts w:ascii="Arial" w:hAnsi="Arial" w:cs="Arial"/>
          <w:sz w:val="24"/>
          <w:szCs w:val="24"/>
        </w:rPr>
        <w:t>.2</w:t>
      </w:r>
      <w:r w:rsidR="006669FB">
        <w:rPr>
          <w:rFonts w:ascii="Arial" w:hAnsi="Arial" w:cs="Arial"/>
          <w:sz w:val="24"/>
          <w:szCs w:val="24"/>
        </w:rPr>
        <w:tab/>
      </w:r>
      <w:r w:rsidR="009113F3" w:rsidRPr="009113F3">
        <w:rPr>
          <w:rFonts w:ascii="Arial" w:hAnsi="Arial" w:cs="Arial"/>
          <w:sz w:val="24"/>
          <w:szCs w:val="24"/>
        </w:rPr>
        <w:t xml:space="preserve">HR business partners play a fundamental role in supporting senior management teams within business areas. Their role is intended to be proactive and strategic, but this has been limited due to the elevated level of demand for support and abstractions within the team. This has been resolved in the main, through the development of the </w:t>
      </w:r>
      <w:r w:rsidR="00C82908" w:rsidRPr="00C82908">
        <w:rPr>
          <w:rFonts w:ascii="Arial" w:hAnsi="Arial" w:cs="Arial"/>
          <w:sz w:val="24"/>
          <w:szCs w:val="24"/>
        </w:rPr>
        <w:t>HR Officers (HRO) to fully support force sickness absence and be the first point of contact support including for maternity and establishment was identified. Following a period of development and shadowing these activities have become part of the HRO officer role, allowing capacity for the HRBP’s and development for the HR Officers.</w:t>
      </w:r>
    </w:p>
    <w:p w14:paraId="33288E8D" w14:textId="77777777" w:rsidR="00812227" w:rsidRDefault="00812227" w:rsidP="008F7F8A">
      <w:pPr>
        <w:spacing w:after="0" w:line="240" w:lineRule="auto"/>
        <w:ind w:hanging="720"/>
        <w:jc w:val="both"/>
        <w:rPr>
          <w:rFonts w:ascii="Arial" w:hAnsi="Arial" w:cs="Arial"/>
          <w:sz w:val="24"/>
          <w:szCs w:val="24"/>
        </w:rPr>
      </w:pPr>
    </w:p>
    <w:p w14:paraId="46BB22FE" w14:textId="3EA68D09" w:rsidR="00774151" w:rsidRPr="00774151" w:rsidRDefault="00C82908" w:rsidP="008F7F8A">
      <w:pPr>
        <w:spacing w:after="0" w:line="240" w:lineRule="auto"/>
        <w:ind w:hanging="720"/>
        <w:jc w:val="both"/>
        <w:rPr>
          <w:rFonts w:ascii="Arial" w:hAnsi="Arial" w:cs="Arial"/>
          <w:sz w:val="24"/>
          <w:szCs w:val="24"/>
        </w:rPr>
      </w:pPr>
      <w:r>
        <w:rPr>
          <w:rFonts w:ascii="Arial" w:hAnsi="Arial" w:cs="Arial"/>
          <w:sz w:val="24"/>
          <w:szCs w:val="24"/>
        </w:rPr>
        <w:t>5.</w:t>
      </w:r>
      <w:r w:rsidR="00E43066">
        <w:rPr>
          <w:rFonts w:ascii="Arial" w:hAnsi="Arial" w:cs="Arial"/>
          <w:sz w:val="24"/>
          <w:szCs w:val="24"/>
        </w:rPr>
        <w:t>3</w:t>
      </w:r>
      <w:r>
        <w:rPr>
          <w:rFonts w:ascii="Arial" w:hAnsi="Arial" w:cs="Arial"/>
          <w:sz w:val="24"/>
          <w:szCs w:val="24"/>
        </w:rPr>
        <w:tab/>
      </w:r>
      <w:r w:rsidR="00774151" w:rsidRPr="00774151">
        <w:rPr>
          <w:rFonts w:ascii="Arial" w:hAnsi="Arial" w:cs="Arial"/>
          <w:sz w:val="24"/>
          <w:szCs w:val="24"/>
        </w:rPr>
        <w:t>Demand for HR advice and support has increased in line with PUP.</w:t>
      </w:r>
      <w:r w:rsidR="00774151">
        <w:rPr>
          <w:rFonts w:ascii="Arial" w:hAnsi="Arial" w:cs="Arial"/>
          <w:sz w:val="24"/>
          <w:szCs w:val="24"/>
        </w:rPr>
        <w:t xml:space="preserve"> </w:t>
      </w:r>
      <w:r w:rsidR="00774151" w:rsidRPr="00774151">
        <w:rPr>
          <w:rFonts w:ascii="Arial" w:hAnsi="Arial" w:cs="Arial"/>
          <w:sz w:val="24"/>
          <w:szCs w:val="24"/>
        </w:rPr>
        <w:t xml:space="preserve">Demand is expected to remain higher than pre-PUP levels due to the support required for a young in-service workforce. The department has seen increased demand for queries and support from attendance and performance management, wellbeing perspective. </w:t>
      </w:r>
    </w:p>
    <w:p w14:paraId="143A44CA" w14:textId="77777777" w:rsidR="00774151" w:rsidRPr="00774151" w:rsidRDefault="00774151" w:rsidP="008F7F8A">
      <w:pPr>
        <w:spacing w:after="0" w:line="240" w:lineRule="auto"/>
        <w:ind w:hanging="720"/>
        <w:jc w:val="both"/>
        <w:rPr>
          <w:rFonts w:ascii="Arial" w:hAnsi="Arial" w:cs="Arial"/>
          <w:sz w:val="24"/>
          <w:szCs w:val="24"/>
        </w:rPr>
      </w:pPr>
    </w:p>
    <w:p w14:paraId="1FF766D4" w14:textId="6352400D" w:rsidR="009113F3" w:rsidRPr="009113F3" w:rsidRDefault="00774151" w:rsidP="008F7F8A">
      <w:pPr>
        <w:spacing w:after="0" w:line="240" w:lineRule="auto"/>
        <w:ind w:hanging="720"/>
        <w:jc w:val="both"/>
        <w:rPr>
          <w:rFonts w:ascii="Arial" w:hAnsi="Arial" w:cs="Arial"/>
          <w:sz w:val="24"/>
          <w:szCs w:val="24"/>
        </w:rPr>
      </w:pPr>
      <w:r>
        <w:rPr>
          <w:rFonts w:ascii="Arial" w:hAnsi="Arial" w:cs="Arial"/>
          <w:sz w:val="24"/>
          <w:szCs w:val="24"/>
        </w:rPr>
        <w:t>5.</w:t>
      </w:r>
      <w:r w:rsidR="00E43066">
        <w:rPr>
          <w:rFonts w:ascii="Arial" w:hAnsi="Arial" w:cs="Arial"/>
          <w:sz w:val="24"/>
          <w:szCs w:val="24"/>
        </w:rPr>
        <w:t>4</w:t>
      </w:r>
      <w:r w:rsidRPr="00774151">
        <w:rPr>
          <w:rFonts w:ascii="Arial" w:hAnsi="Arial" w:cs="Arial"/>
          <w:sz w:val="24"/>
          <w:szCs w:val="24"/>
        </w:rPr>
        <w:tab/>
        <w:t xml:space="preserve">The focus upon attendance management and improving overall sickness rates has resulted in additional demand upon HR resources in support line managers through attendance standards and the management of </w:t>
      </w:r>
      <w:r w:rsidR="009113F3" w:rsidRPr="009113F3">
        <w:rPr>
          <w:rFonts w:ascii="Arial" w:hAnsi="Arial" w:cs="Arial"/>
          <w:sz w:val="24"/>
          <w:szCs w:val="24"/>
        </w:rPr>
        <w:t>complex cases.</w:t>
      </w:r>
    </w:p>
    <w:p w14:paraId="4DCB284F" w14:textId="77777777" w:rsidR="006669FB" w:rsidRDefault="006669FB" w:rsidP="008F7F8A">
      <w:pPr>
        <w:spacing w:after="0" w:line="240" w:lineRule="auto"/>
        <w:jc w:val="both"/>
        <w:rPr>
          <w:rFonts w:ascii="Arial" w:hAnsi="Arial" w:cs="Arial"/>
          <w:sz w:val="24"/>
          <w:szCs w:val="24"/>
        </w:rPr>
      </w:pPr>
    </w:p>
    <w:p w14:paraId="7130A80E" w14:textId="1A651A20"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5</w:t>
      </w:r>
      <w:r w:rsidR="006669FB">
        <w:rPr>
          <w:rFonts w:ascii="Arial" w:hAnsi="Arial" w:cs="Arial"/>
          <w:sz w:val="24"/>
          <w:szCs w:val="24"/>
        </w:rPr>
        <w:t>.</w:t>
      </w:r>
      <w:r w:rsidR="00E43066">
        <w:rPr>
          <w:rFonts w:ascii="Arial" w:hAnsi="Arial" w:cs="Arial"/>
          <w:sz w:val="24"/>
          <w:szCs w:val="24"/>
        </w:rPr>
        <w:t>5</w:t>
      </w:r>
      <w:r w:rsidR="006669FB">
        <w:rPr>
          <w:rFonts w:ascii="Arial" w:hAnsi="Arial" w:cs="Arial"/>
          <w:sz w:val="24"/>
          <w:szCs w:val="24"/>
        </w:rPr>
        <w:tab/>
      </w:r>
      <w:r w:rsidR="009113F3" w:rsidRPr="009113F3">
        <w:rPr>
          <w:rFonts w:ascii="Arial" w:hAnsi="Arial" w:cs="Arial"/>
          <w:sz w:val="24"/>
          <w:szCs w:val="24"/>
        </w:rPr>
        <w:t xml:space="preserve">Ongoing effective support and management of restricted duties, including the impact of the revised officer safety training (PPST) </w:t>
      </w:r>
      <w:r w:rsidR="00AA07E6">
        <w:rPr>
          <w:rFonts w:ascii="Arial" w:hAnsi="Arial" w:cs="Arial"/>
          <w:sz w:val="24"/>
          <w:szCs w:val="24"/>
        </w:rPr>
        <w:t xml:space="preserve">has been a focus, with this </w:t>
      </w:r>
      <w:r w:rsidR="0052628E">
        <w:rPr>
          <w:rFonts w:ascii="Arial" w:hAnsi="Arial" w:cs="Arial"/>
          <w:sz w:val="24"/>
          <w:szCs w:val="24"/>
        </w:rPr>
        <w:t xml:space="preserve">noted on the risk and issues register. It </w:t>
      </w:r>
      <w:r w:rsidR="009113F3" w:rsidRPr="009113F3">
        <w:rPr>
          <w:rFonts w:ascii="Arial" w:hAnsi="Arial" w:cs="Arial"/>
          <w:sz w:val="24"/>
          <w:szCs w:val="24"/>
        </w:rPr>
        <w:t>will continue to be a focus</w:t>
      </w:r>
      <w:r w:rsidR="0052628E">
        <w:rPr>
          <w:rFonts w:ascii="Arial" w:hAnsi="Arial" w:cs="Arial"/>
          <w:sz w:val="24"/>
          <w:szCs w:val="24"/>
        </w:rPr>
        <w:t xml:space="preserve"> in 2024/25</w:t>
      </w:r>
      <w:r w:rsidR="009113F3" w:rsidRPr="009113F3">
        <w:rPr>
          <w:rFonts w:ascii="Arial" w:hAnsi="Arial" w:cs="Arial"/>
          <w:sz w:val="24"/>
          <w:szCs w:val="24"/>
        </w:rPr>
        <w:t xml:space="preserve">, ensuring we are maximising the skills of all officers and staff and supporting early return to work. </w:t>
      </w:r>
    </w:p>
    <w:p w14:paraId="72AC2781" w14:textId="77777777" w:rsidR="009113F3" w:rsidRPr="009113F3" w:rsidRDefault="009113F3" w:rsidP="008F7F8A">
      <w:pPr>
        <w:spacing w:after="0" w:line="240" w:lineRule="auto"/>
        <w:jc w:val="both"/>
        <w:rPr>
          <w:rFonts w:ascii="Arial" w:hAnsi="Arial" w:cs="Arial"/>
          <w:sz w:val="24"/>
          <w:szCs w:val="24"/>
        </w:rPr>
      </w:pPr>
    </w:p>
    <w:p w14:paraId="7A9232B6" w14:textId="7266718B" w:rsid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lastRenderedPageBreak/>
        <w:t>5</w:t>
      </w:r>
      <w:r w:rsidR="000C3775">
        <w:rPr>
          <w:rFonts w:ascii="Arial" w:hAnsi="Arial" w:cs="Arial"/>
          <w:sz w:val="24"/>
          <w:szCs w:val="24"/>
        </w:rPr>
        <w:t>.</w:t>
      </w:r>
      <w:r w:rsidR="00E43066">
        <w:rPr>
          <w:rFonts w:ascii="Arial" w:hAnsi="Arial" w:cs="Arial"/>
          <w:sz w:val="24"/>
          <w:szCs w:val="24"/>
        </w:rPr>
        <w:t>6</w:t>
      </w:r>
      <w:r w:rsidR="000C3775">
        <w:rPr>
          <w:rFonts w:ascii="Arial" w:hAnsi="Arial" w:cs="Arial"/>
          <w:sz w:val="24"/>
          <w:szCs w:val="24"/>
        </w:rPr>
        <w:tab/>
      </w:r>
      <w:r w:rsidR="009113F3" w:rsidRPr="009113F3">
        <w:rPr>
          <w:rFonts w:ascii="Arial" w:hAnsi="Arial" w:cs="Arial"/>
          <w:sz w:val="24"/>
          <w:szCs w:val="24"/>
        </w:rPr>
        <w:t>We have the second youngest workforce in UK policing. 39% of our constables and 17% of our detective constables are within their probation period, with 44.5% of all officers at constable rank having less than five years’ service. This particularly affects our constable and sergeant ranks</w:t>
      </w:r>
      <w:r w:rsidR="000C3775">
        <w:rPr>
          <w:rFonts w:ascii="Arial" w:hAnsi="Arial" w:cs="Arial"/>
          <w:sz w:val="24"/>
          <w:szCs w:val="24"/>
        </w:rPr>
        <w:t>.</w:t>
      </w:r>
      <w:r w:rsidR="009113F3" w:rsidRPr="009113F3">
        <w:rPr>
          <w:rFonts w:ascii="Arial" w:hAnsi="Arial" w:cs="Arial"/>
          <w:sz w:val="24"/>
          <w:szCs w:val="24"/>
        </w:rPr>
        <w:t xml:space="preserve"> Supporting new leaders whether acting, temporary or newly promoted has been a key focus of the HR Operations team and they continue to deliver this through the embedded First Line Leaders Programme. </w:t>
      </w:r>
    </w:p>
    <w:p w14:paraId="55B06DEC" w14:textId="77777777" w:rsidR="009113F3" w:rsidRDefault="009113F3" w:rsidP="008F7F8A">
      <w:pPr>
        <w:spacing w:after="0" w:line="240" w:lineRule="auto"/>
        <w:jc w:val="both"/>
        <w:rPr>
          <w:rFonts w:ascii="Arial" w:hAnsi="Arial" w:cs="Arial"/>
          <w:sz w:val="24"/>
          <w:szCs w:val="24"/>
        </w:rPr>
      </w:pPr>
    </w:p>
    <w:p w14:paraId="575F9F03" w14:textId="29062E7C" w:rsidR="00433DFA" w:rsidRDefault="00683FCF" w:rsidP="008F7F8A">
      <w:pPr>
        <w:spacing w:after="0" w:line="240" w:lineRule="auto"/>
        <w:jc w:val="both"/>
        <w:rPr>
          <w:rFonts w:ascii="Arial" w:hAnsi="Arial" w:cs="Arial"/>
          <w:b/>
          <w:bCs/>
          <w:sz w:val="32"/>
          <w:szCs w:val="32"/>
        </w:rPr>
      </w:pPr>
      <w:r w:rsidRPr="00FD0DA6">
        <w:rPr>
          <w:rFonts w:ascii="Arial" w:hAnsi="Arial" w:cs="Arial"/>
          <w:b/>
          <w:bCs/>
          <w:color w:val="153D63" w:themeColor="text2" w:themeTint="E6"/>
          <w:sz w:val="32"/>
          <w:szCs w:val="32"/>
        </w:rPr>
        <w:t>6</w:t>
      </w:r>
      <w:r w:rsidR="00433DFA" w:rsidRPr="00FD0DA6">
        <w:rPr>
          <w:rFonts w:ascii="Arial" w:hAnsi="Arial" w:cs="Arial"/>
          <w:b/>
          <w:bCs/>
          <w:color w:val="153D63" w:themeColor="text2" w:themeTint="E6"/>
          <w:sz w:val="32"/>
          <w:szCs w:val="32"/>
        </w:rPr>
        <w:t>. RECUITMENT AND ENGAGEMENT</w:t>
      </w:r>
    </w:p>
    <w:p w14:paraId="6FBB97C7" w14:textId="77777777" w:rsidR="00433DFA" w:rsidRPr="00433DFA" w:rsidRDefault="00433DFA" w:rsidP="008F7F8A">
      <w:pPr>
        <w:spacing w:after="0" w:line="240" w:lineRule="auto"/>
        <w:jc w:val="both"/>
        <w:rPr>
          <w:rFonts w:ascii="Arial" w:hAnsi="Arial" w:cs="Arial"/>
          <w:b/>
          <w:bCs/>
          <w:sz w:val="32"/>
          <w:szCs w:val="32"/>
        </w:rPr>
      </w:pPr>
    </w:p>
    <w:p w14:paraId="6C75CFAC" w14:textId="37D7C8F9"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6</w:t>
      </w:r>
      <w:r w:rsidR="000C3775">
        <w:rPr>
          <w:rFonts w:ascii="Arial" w:hAnsi="Arial" w:cs="Arial"/>
          <w:sz w:val="24"/>
          <w:szCs w:val="24"/>
        </w:rPr>
        <w:t>.1</w:t>
      </w:r>
      <w:r w:rsidR="000C3775">
        <w:rPr>
          <w:rFonts w:ascii="Arial" w:hAnsi="Arial" w:cs="Arial"/>
          <w:sz w:val="24"/>
          <w:szCs w:val="24"/>
        </w:rPr>
        <w:tab/>
      </w:r>
      <w:r w:rsidR="009113F3" w:rsidRPr="009113F3">
        <w:rPr>
          <w:rFonts w:ascii="Arial" w:hAnsi="Arial" w:cs="Arial"/>
          <w:sz w:val="24"/>
          <w:szCs w:val="24"/>
        </w:rPr>
        <w:t xml:space="preserve">The Recruitment and Engagement team are responsible for co-ordinating the recruitment of officers, staff, volunteers and apprentices across the force, including recruitment, promotion and positive action. </w:t>
      </w:r>
    </w:p>
    <w:p w14:paraId="7EACEA9F" w14:textId="77777777" w:rsidR="009113F3" w:rsidRPr="009113F3" w:rsidRDefault="009113F3" w:rsidP="008F7F8A">
      <w:pPr>
        <w:spacing w:after="0" w:line="240" w:lineRule="auto"/>
        <w:jc w:val="both"/>
        <w:rPr>
          <w:rFonts w:ascii="Arial" w:hAnsi="Arial" w:cs="Arial"/>
          <w:sz w:val="24"/>
          <w:szCs w:val="24"/>
        </w:rPr>
      </w:pPr>
    </w:p>
    <w:p w14:paraId="4AB1E0C1" w14:textId="2493428F" w:rsidR="009113F3" w:rsidRPr="009113F3" w:rsidRDefault="00683FCF" w:rsidP="008F7F8A">
      <w:pPr>
        <w:spacing w:after="0" w:line="240" w:lineRule="auto"/>
        <w:ind w:hanging="720"/>
        <w:jc w:val="both"/>
        <w:rPr>
          <w:rFonts w:ascii="Arial" w:hAnsi="Arial" w:cs="Arial"/>
          <w:sz w:val="24"/>
          <w:szCs w:val="24"/>
        </w:rPr>
      </w:pPr>
      <w:r w:rsidRPr="7B597188">
        <w:rPr>
          <w:rFonts w:ascii="Arial" w:hAnsi="Arial" w:cs="Arial"/>
          <w:sz w:val="24"/>
          <w:szCs w:val="24"/>
        </w:rPr>
        <w:t>6</w:t>
      </w:r>
      <w:r w:rsidR="000C3775" w:rsidRPr="7B597188">
        <w:rPr>
          <w:rFonts w:ascii="Arial" w:hAnsi="Arial" w:cs="Arial"/>
          <w:sz w:val="24"/>
          <w:szCs w:val="24"/>
        </w:rPr>
        <w:t>.2</w:t>
      </w:r>
      <w:r>
        <w:tab/>
      </w:r>
      <w:r w:rsidR="009113F3" w:rsidRPr="7B597188">
        <w:rPr>
          <w:rFonts w:ascii="Arial" w:hAnsi="Arial" w:cs="Arial"/>
          <w:sz w:val="24"/>
          <w:szCs w:val="24"/>
        </w:rPr>
        <w:t>During 2023 the force ran three police officer campaigns and recruited 123 police officers. The force met its PUP and Over Recruitment Scheme officer establishment numbers for 2023</w:t>
      </w:r>
      <w:r w:rsidR="00403072">
        <w:rPr>
          <w:rFonts w:ascii="Arial" w:hAnsi="Arial" w:cs="Arial"/>
          <w:sz w:val="24"/>
          <w:szCs w:val="24"/>
        </w:rPr>
        <w:t>/24</w:t>
      </w:r>
      <w:r w:rsidR="009113F3" w:rsidRPr="7B597188">
        <w:rPr>
          <w:rFonts w:ascii="Arial" w:hAnsi="Arial" w:cs="Arial"/>
          <w:sz w:val="24"/>
          <w:szCs w:val="24"/>
        </w:rPr>
        <w:t xml:space="preserve">. </w:t>
      </w:r>
      <w:r w:rsidR="00403072">
        <w:rPr>
          <w:rFonts w:ascii="Arial" w:hAnsi="Arial" w:cs="Arial"/>
          <w:sz w:val="24"/>
          <w:szCs w:val="24"/>
        </w:rPr>
        <w:t>E</w:t>
      </w:r>
      <w:r w:rsidR="009113F3" w:rsidRPr="7B597188">
        <w:rPr>
          <w:rFonts w:ascii="Arial" w:hAnsi="Arial" w:cs="Arial"/>
          <w:sz w:val="24"/>
          <w:szCs w:val="24"/>
        </w:rPr>
        <w:t xml:space="preserve">levated levels of leavers, </w:t>
      </w:r>
      <w:r w:rsidR="00403072">
        <w:rPr>
          <w:rFonts w:ascii="Arial" w:hAnsi="Arial" w:cs="Arial"/>
          <w:sz w:val="24"/>
          <w:szCs w:val="24"/>
        </w:rPr>
        <w:t xml:space="preserve">however, </w:t>
      </w:r>
      <w:r w:rsidR="009113F3" w:rsidRPr="7B597188">
        <w:rPr>
          <w:rFonts w:ascii="Arial" w:hAnsi="Arial" w:cs="Arial"/>
          <w:sz w:val="24"/>
          <w:szCs w:val="24"/>
        </w:rPr>
        <w:t xml:space="preserve">particularly in student officers within the first two years of service, has placed additional pressure on the team in meeting not just the baseline officer level but the 21 officers as part of the over recruitment scheme. Growing the Special Constabulary has allowed the force to increase by a further </w:t>
      </w:r>
      <w:r w:rsidR="562E1C65" w:rsidRPr="7B597188">
        <w:rPr>
          <w:rFonts w:ascii="Arial" w:hAnsi="Arial" w:cs="Arial"/>
          <w:sz w:val="24"/>
          <w:szCs w:val="24"/>
        </w:rPr>
        <w:t>21</w:t>
      </w:r>
      <w:r w:rsidR="009113F3" w:rsidRPr="7B597188">
        <w:rPr>
          <w:rFonts w:ascii="Arial" w:hAnsi="Arial" w:cs="Arial"/>
          <w:sz w:val="24"/>
          <w:szCs w:val="24"/>
        </w:rPr>
        <w:t xml:space="preserve"> Special Constables.</w:t>
      </w:r>
    </w:p>
    <w:p w14:paraId="186198BD" w14:textId="77777777" w:rsidR="000C3775" w:rsidRDefault="000C3775" w:rsidP="008F7F8A">
      <w:pPr>
        <w:spacing w:after="0" w:line="240" w:lineRule="auto"/>
        <w:jc w:val="both"/>
        <w:rPr>
          <w:rFonts w:ascii="Arial" w:hAnsi="Arial" w:cs="Arial"/>
          <w:sz w:val="24"/>
          <w:szCs w:val="24"/>
        </w:rPr>
      </w:pPr>
    </w:p>
    <w:p w14:paraId="11860A70" w14:textId="77777777" w:rsidR="00126144" w:rsidRDefault="00683FCF" w:rsidP="008F7F8A">
      <w:pPr>
        <w:spacing w:after="0" w:line="240" w:lineRule="auto"/>
        <w:ind w:hanging="720"/>
        <w:jc w:val="both"/>
        <w:rPr>
          <w:rFonts w:ascii="Arial" w:hAnsi="Arial" w:cs="Arial"/>
          <w:sz w:val="24"/>
          <w:szCs w:val="24"/>
        </w:rPr>
      </w:pPr>
      <w:r w:rsidRPr="7B597188">
        <w:rPr>
          <w:rFonts w:ascii="Arial" w:hAnsi="Arial" w:cs="Arial"/>
          <w:sz w:val="24"/>
          <w:szCs w:val="24"/>
        </w:rPr>
        <w:t>6</w:t>
      </w:r>
      <w:r w:rsidR="000C3775" w:rsidRPr="7B597188">
        <w:rPr>
          <w:rFonts w:ascii="Arial" w:hAnsi="Arial" w:cs="Arial"/>
          <w:sz w:val="24"/>
          <w:szCs w:val="24"/>
        </w:rPr>
        <w:t>.3</w:t>
      </w:r>
      <w:r>
        <w:tab/>
      </w:r>
      <w:r w:rsidR="009113F3" w:rsidRPr="7B597188">
        <w:rPr>
          <w:rFonts w:ascii="Arial" w:hAnsi="Arial" w:cs="Arial"/>
          <w:sz w:val="24"/>
          <w:szCs w:val="24"/>
        </w:rPr>
        <w:t>In additional to new police officers, the following additional recruitment took place:</w:t>
      </w:r>
      <w:r w:rsidR="4D4AE2DF" w:rsidRPr="7B597188">
        <w:rPr>
          <w:rFonts w:ascii="Arial" w:hAnsi="Arial" w:cs="Arial"/>
          <w:sz w:val="24"/>
          <w:szCs w:val="24"/>
        </w:rPr>
        <w:t xml:space="preserve"> </w:t>
      </w:r>
    </w:p>
    <w:p w14:paraId="793F2C3D" w14:textId="590ED45C" w:rsidR="00126144" w:rsidRDefault="00126144" w:rsidP="008F7F8A">
      <w:pPr>
        <w:spacing w:after="0" w:line="240" w:lineRule="auto"/>
        <w:jc w:val="both"/>
        <w:rPr>
          <w:rFonts w:ascii="Arial" w:hAnsi="Arial" w:cs="Arial"/>
          <w:sz w:val="24"/>
          <w:szCs w:val="24"/>
        </w:rPr>
      </w:pPr>
      <w:r>
        <w:rPr>
          <w:rFonts w:ascii="Arial" w:hAnsi="Arial" w:cs="Arial"/>
          <w:sz w:val="24"/>
          <w:szCs w:val="24"/>
        </w:rPr>
        <w:t>6.3.1</w:t>
      </w:r>
      <w:r>
        <w:rPr>
          <w:rFonts w:ascii="Arial" w:hAnsi="Arial" w:cs="Arial"/>
          <w:sz w:val="24"/>
          <w:szCs w:val="24"/>
        </w:rPr>
        <w:tab/>
      </w:r>
      <w:r w:rsidR="4D4AE2DF" w:rsidRPr="7B597188">
        <w:rPr>
          <w:rFonts w:ascii="Arial" w:hAnsi="Arial" w:cs="Arial"/>
          <w:sz w:val="24"/>
          <w:szCs w:val="24"/>
        </w:rPr>
        <w:t>107 new police staff were recruited across the force</w:t>
      </w:r>
    </w:p>
    <w:p w14:paraId="1A2F7ECD" w14:textId="28F5C156" w:rsidR="00126144" w:rsidRDefault="00126144" w:rsidP="008F7F8A">
      <w:pPr>
        <w:spacing w:after="0" w:line="240" w:lineRule="auto"/>
        <w:jc w:val="both"/>
        <w:rPr>
          <w:rFonts w:ascii="Arial" w:hAnsi="Arial" w:cs="Arial"/>
          <w:sz w:val="24"/>
          <w:szCs w:val="24"/>
        </w:rPr>
      </w:pPr>
      <w:r>
        <w:rPr>
          <w:rFonts w:ascii="Arial" w:hAnsi="Arial" w:cs="Arial"/>
          <w:sz w:val="24"/>
          <w:szCs w:val="24"/>
        </w:rPr>
        <w:t>6.3.2</w:t>
      </w:r>
      <w:r>
        <w:rPr>
          <w:rFonts w:ascii="Arial" w:hAnsi="Arial" w:cs="Arial"/>
          <w:sz w:val="24"/>
          <w:szCs w:val="24"/>
        </w:rPr>
        <w:tab/>
      </w:r>
      <w:r w:rsidR="4D4AE2DF" w:rsidRPr="7B597188">
        <w:rPr>
          <w:rFonts w:ascii="Arial" w:hAnsi="Arial" w:cs="Arial"/>
          <w:sz w:val="24"/>
          <w:szCs w:val="24"/>
        </w:rPr>
        <w:t xml:space="preserve">13 Community support officers </w:t>
      </w:r>
    </w:p>
    <w:p w14:paraId="0A64666C" w14:textId="099BDE8D" w:rsidR="00126144" w:rsidRDefault="00126144" w:rsidP="008F7F8A">
      <w:pPr>
        <w:spacing w:after="0" w:line="240" w:lineRule="auto"/>
        <w:jc w:val="both"/>
        <w:rPr>
          <w:rFonts w:ascii="Arial" w:hAnsi="Arial" w:cs="Arial"/>
          <w:sz w:val="24"/>
          <w:szCs w:val="24"/>
        </w:rPr>
      </w:pPr>
      <w:r>
        <w:rPr>
          <w:rFonts w:ascii="Arial" w:hAnsi="Arial" w:cs="Arial"/>
          <w:sz w:val="24"/>
          <w:szCs w:val="24"/>
        </w:rPr>
        <w:t>6.3.3</w:t>
      </w:r>
      <w:r>
        <w:rPr>
          <w:rFonts w:ascii="Arial" w:hAnsi="Arial" w:cs="Arial"/>
          <w:sz w:val="24"/>
          <w:szCs w:val="24"/>
        </w:rPr>
        <w:tab/>
      </w:r>
      <w:r w:rsidR="4D4AE2DF" w:rsidRPr="7B597188">
        <w:rPr>
          <w:rFonts w:ascii="Arial" w:hAnsi="Arial" w:cs="Arial"/>
          <w:sz w:val="24"/>
          <w:szCs w:val="24"/>
        </w:rPr>
        <w:t>3</w:t>
      </w:r>
      <w:r w:rsidR="4124E458" w:rsidRPr="7B597188">
        <w:rPr>
          <w:rFonts w:ascii="Arial" w:hAnsi="Arial" w:cs="Arial"/>
          <w:sz w:val="24"/>
          <w:szCs w:val="24"/>
        </w:rPr>
        <w:t>5</w:t>
      </w:r>
      <w:r w:rsidR="4D4AE2DF" w:rsidRPr="7B597188">
        <w:rPr>
          <w:rFonts w:ascii="Arial" w:hAnsi="Arial" w:cs="Arial"/>
          <w:sz w:val="24"/>
          <w:szCs w:val="24"/>
        </w:rPr>
        <w:t xml:space="preserve"> </w:t>
      </w:r>
      <w:r w:rsidR="3F73C238" w:rsidRPr="7B597188">
        <w:rPr>
          <w:rFonts w:ascii="Arial" w:hAnsi="Arial" w:cs="Arial"/>
          <w:sz w:val="24"/>
          <w:szCs w:val="24"/>
        </w:rPr>
        <w:t xml:space="preserve">volunteers </w:t>
      </w:r>
    </w:p>
    <w:p w14:paraId="3F9AC394" w14:textId="3BB575AE" w:rsidR="009113F3" w:rsidRPr="009113F3" w:rsidRDefault="00126144" w:rsidP="008F7F8A">
      <w:pPr>
        <w:spacing w:after="0" w:line="240" w:lineRule="auto"/>
        <w:jc w:val="both"/>
        <w:rPr>
          <w:rFonts w:ascii="Arial" w:hAnsi="Arial" w:cs="Arial"/>
          <w:sz w:val="24"/>
          <w:szCs w:val="24"/>
        </w:rPr>
      </w:pPr>
      <w:r>
        <w:rPr>
          <w:rFonts w:ascii="Arial" w:hAnsi="Arial" w:cs="Arial"/>
          <w:sz w:val="24"/>
          <w:szCs w:val="24"/>
        </w:rPr>
        <w:t>6.3.4</w:t>
      </w:r>
      <w:r>
        <w:rPr>
          <w:rFonts w:ascii="Arial" w:hAnsi="Arial" w:cs="Arial"/>
          <w:sz w:val="24"/>
          <w:szCs w:val="24"/>
        </w:rPr>
        <w:tab/>
      </w:r>
      <w:r w:rsidR="6244241D" w:rsidRPr="7B597188">
        <w:rPr>
          <w:rFonts w:ascii="Arial" w:hAnsi="Arial" w:cs="Arial"/>
          <w:sz w:val="24"/>
          <w:szCs w:val="24"/>
        </w:rPr>
        <w:t>63 police cadets</w:t>
      </w:r>
    </w:p>
    <w:p w14:paraId="2F4DD8D6" w14:textId="77777777" w:rsidR="009113F3" w:rsidRPr="009113F3" w:rsidRDefault="009113F3" w:rsidP="008F7F8A">
      <w:pPr>
        <w:spacing w:after="0" w:line="240" w:lineRule="auto"/>
        <w:jc w:val="both"/>
        <w:rPr>
          <w:rFonts w:ascii="Arial" w:hAnsi="Arial" w:cs="Arial"/>
          <w:sz w:val="24"/>
          <w:szCs w:val="24"/>
        </w:rPr>
      </w:pPr>
      <w:r w:rsidRPr="009113F3">
        <w:rPr>
          <w:rFonts w:ascii="Arial" w:hAnsi="Arial" w:cs="Arial"/>
          <w:sz w:val="24"/>
          <w:szCs w:val="24"/>
        </w:rPr>
        <w:t xml:space="preserve"> </w:t>
      </w:r>
    </w:p>
    <w:p w14:paraId="68C7E9FD" w14:textId="776B1557"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6</w:t>
      </w:r>
      <w:r w:rsidR="00DF5085">
        <w:rPr>
          <w:rFonts w:ascii="Arial" w:hAnsi="Arial" w:cs="Arial"/>
          <w:sz w:val="24"/>
          <w:szCs w:val="24"/>
        </w:rPr>
        <w:t>.4</w:t>
      </w:r>
      <w:r w:rsidR="00DF5085">
        <w:rPr>
          <w:rFonts w:ascii="Arial" w:hAnsi="Arial" w:cs="Arial"/>
          <w:sz w:val="24"/>
          <w:szCs w:val="24"/>
        </w:rPr>
        <w:tab/>
      </w:r>
      <w:r w:rsidR="009113F3" w:rsidRPr="009113F3">
        <w:rPr>
          <w:rFonts w:ascii="Arial" w:hAnsi="Arial" w:cs="Arial"/>
          <w:sz w:val="24"/>
          <w:szCs w:val="24"/>
        </w:rPr>
        <w:t>In line with other many other forces Gwent faces a particular challenge increasing the number of investigators and detective constables, particularly in high-risk areas such as public protection unit and the rape investigation team. Through</w:t>
      </w:r>
      <w:r w:rsidR="00DF5085">
        <w:rPr>
          <w:rFonts w:ascii="Arial" w:hAnsi="Arial" w:cs="Arial"/>
          <w:sz w:val="24"/>
          <w:szCs w:val="24"/>
        </w:rPr>
        <w:t xml:space="preserve"> developing and using a </w:t>
      </w:r>
      <w:r w:rsidR="00F16D3E">
        <w:rPr>
          <w:rFonts w:ascii="Arial" w:hAnsi="Arial" w:cs="Arial"/>
          <w:sz w:val="24"/>
          <w:szCs w:val="24"/>
        </w:rPr>
        <w:t>wide range attraction routes</w:t>
      </w:r>
      <w:r w:rsidR="00DF5085">
        <w:rPr>
          <w:rFonts w:ascii="Arial" w:hAnsi="Arial" w:cs="Arial"/>
          <w:sz w:val="24"/>
          <w:szCs w:val="24"/>
        </w:rPr>
        <w:t>, (</w:t>
      </w:r>
      <w:r w:rsidR="00DD370C">
        <w:rPr>
          <w:rFonts w:ascii="Arial" w:hAnsi="Arial" w:cs="Arial"/>
          <w:sz w:val="24"/>
          <w:szCs w:val="24"/>
        </w:rPr>
        <w:t>e.g.</w:t>
      </w:r>
      <w:r w:rsidR="00DF5085">
        <w:rPr>
          <w:rFonts w:ascii="Arial" w:hAnsi="Arial" w:cs="Arial"/>
          <w:sz w:val="24"/>
          <w:szCs w:val="24"/>
        </w:rPr>
        <w:t>, Direct Entry Detectives)</w:t>
      </w:r>
      <w:r w:rsidR="00D94187">
        <w:rPr>
          <w:rFonts w:ascii="Arial" w:hAnsi="Arial" w:cs="Arial"/>
          <w:sz w:val="24"/>
          <w:szCs w:val="24"/>
        </w:rPr>
        <w:t xml:space="preserve"> this allowed us to focus on</w:t>
      </w:r>
      <w:r w:rsidR="00BD7A75">
        <w:rPr>
          <w:rFonts w:ascii="Arial" w:hAnsi="Arial" w:cs="Arial"/>
          <w:sz w:val="24"/>
          <w:szCs w:val="24"/>
        </w:rPr>
        <w:t xml:space="preserve"> detective recruitment (40% of our new recruits were detectives in 2023/24) </w:t>
      </w:r>
      <w:r w:rsidR="00BD7A75" w:rsidRPr="00BD7A75">
        <w:rPr>
          <w:rFonts w:ascii="Arial" w:hAnsi="Arial" w:cs="Arial"/>
          <w:sz w:val="24"/>
          <w:szCs w:val="24"/>
        </w:rPr>
        <w:t xml:space="preserve">resulting in </w:t>
      </w:r>
      <w:r w:rsidR="00BF54F1" w:rsidRPr="00BD7A75">
        <w:rPr>
          <w:rFonts w:ascii="Arial" w:hAnsi="Arial" w:cs="Arial"/>
          <w:sz w:val="24"/>
          <w:szCs w:val="24"/>
        </w:rPr>
        <w:t xml:space="preserve">the force </w:t>
      </w:r>
      <w:r w:rsidR="00BD7A75" w:rsidRPr="00BD7A75">
        <w:rPr>
          <w:rFonts w:ascii="Arial" w:hAnsi="Arial" w:cs="Arial"/>
          <w:sz w:val="24"/>
          <w:szCs w:val="24"/>
        </w:rPr>
        <w:t xml:space="preserve">only </w:t>
      </w:r>
      <w:r w:rsidR="00BF54F1" w:rsidRPr="00BD7A75">
        <w:rPr>
          <w:rFonts w:ascii="Arial" w:hAnsi="Arial" w:cs="Arial"/>
          <w:sz w:val="24"/>
          <w:szCs w:val="24"/>
        </w:rPr>
        <w:t xml:space="preserve">having a </w:t>
      </w:r>
      <w:r w:rsidR="00B976A3" w:rsidRPr="00BD7A75">
        <w:rPr>
          <w:rFonts w:ascii="Arial" w:hAnsi="Arial" w:cs="Arial"/>
          <w:sz w:val="24"/>
          <w:szCs w:val="24"/>
        </w:rPr>
        <w:t>3.6</w:t>
      </w:r>
      <w:r w:rsidR="009113F3" w:rsidRPr="00BD7A75">
        <w:rPr>
          <w:rFonts w:ascii="Arial" w:hAnsi="Arial" w:cs="Arial"/>
          <w:sz w:val="24"/>
          <w:szCs w:val="24"/>
        </w:rPr>
        <w:t xml:space="preserve">% </w:t>
      </w:r>
      <w:r w:rsidR="00B976A3" w:rsidRPr="00BD7A75">
        <w:rPr>
          <w:rFonts w:ascii="Arial" w:hAnsi="Arial" w:cs="Arial"/>
          <w:sz w:val="24"/>
          <w:szCs w:val="24"/>
        </w:rPr>
        <w:t>vacancy factor for detective constables</w:t>
      </w:r>
      <w:r w:rsidR="00070612">
        <w:rPr>
          <w:rFonts w:ascii="Arial" w:hAnsi="Arial" w:cs="Arial"/>
          <w:sz w:val="24"/>
          <w:szCs w:val="24"/>
        </w:rPr>
        <w:t xml:space="preserve"> at 31.03.24</w:t>
      </w:r>
      <w:r w:rsidR="00B976A3" w:rsidRPr="00BD7A75">
        <w:rPr>
          <w:rFonts w:ascii="Arial" w:hAnsi="Arial" w:cs="Arial"/>
          <w:sz w:val="24"/>
          <w:szCs w:val="24"/>
        </w:rPr>
        <w:t>.</w:t>
      </w:r>
    </w:p>
    <w:p w14:paraId="58688D03" w14:textId="77777777" w:rsidR="009113F3" w:rsidRPr="009113F3" w:rsidRDefault="009113F3" w:rsidP="008F7F8A">
      <w:pPr>
        <w:spacing w:after="0" w:line="240" w:lineRule="auto"/>
        <w:jc w:val="both"/>
        <w:rPr>
          <w:rFonts w:ascii="Arial" w:hAnsi="Arial" w:cs="Arial"/>
          <w:sz w:val="24"/>
          <w:szCs w:val="24"/>
        </w:rPr>
      </w:pPr>
    </w:p>
    <w:p w14:paraId="3DF6A0D4" w14:textId="35B122F0" w:rsid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6</w:t>
      </w:r>
      <w:r w:rsidR="0068202C">
        <w:rPr>
          <w:rFonts w:ascii="Arial" w:hAnsi="Arial" w:cs="Arial"/>
          <w:sz w:val="24"/>
          <w:szCs w:val="24"/>
        </w:rPr>
        <w:t>.5</w:t>
      </w:r>
      <w:r w:rsidR="0068202C">
        <w:rPr>
          <w:rFonts w:ascii="Arial" w:hAnsi="Arial" w:cs="Arial"/>
          <w:sz w:val="24"/>
          <w:szCs w:val="24"/>
        </w:rPr>
        <w:tab/>
        <w:t>The department have introduced a process to ensure that an</w:t>
      </w:r>
      <w:r w:rsidR="009113F3" w:rsidRPr="009113F3">
        <w:rPr>
          <w:rFonts w:ascii="Arial" w:hAnsi="Arial" w:cs="Arial"/>
          <w:sz w:val="24"/>
          <w:szCs w:val="24"/>
        </w:rPr>
        <w:t xml:space="preserve"> assessment</w:t>
      </w:r>
      <w:r w:rsidR="0068202C">
        <w:rPr>
          <w:rFonts w:ascii="Arial" w:hAnsi="Arial" w:cs="Arial"/>
          <w:sz w:val="24"/>
          <w:szCs w:val="24"/>
        </w:rPr>
        <w:t xml:space="preserve"> is completed</w:t>
      </w:r>
      <w:r w:rsidR="009113F3" w:rsidRPr="009113F3">
        <w:rPr>
          <w:rFonts w:ascii="Arial" w:hAnsi="Arial" w:cs="Arial"/>
          <w:sz w:val="24"/>
          <w:szCs w:val="24"/>
        </w:rPr>
        <w:t xml:space="preserve"> when advertising an existing or new role to ensure that Welsh language needs have been considered. </w:t>
      </w:r>
      <w:r w:rsidR="009109E6">
        <w:rPr>
          <w:rFonts w:ascii="Arial" w:hAnsi="Arial" w:cs="Arial"/>
          <w:sz w:val="24"/>
          <w:szCs w:val="24"/>
        </w:rPr>
        <w:t xml:space="preserve">We have moved away </w:t>
      </w:r>
      <w:r w:rsidR="009113F3" w:rsidRPr="009113F3">
        <w:rPr>
          <w:rFonts w:ascii="Arial" w:hAnsi="Arial" w:cs="Arial"/>
          <w:sz w:val="24"/>
          <w:szCs w:val="24"/>
        </w:rPr>
        <w:t>from the use of ‘Welsh desirable’ in job advertisements</w:t>
      </w:r>
      <w:r w:rsidR="009109E6">
        <w:rPr>
          <w:rFonts w:ascii="Arial" w:hAnsi="Arial" w:cs="Arial"/>
          <w:sz w:val="24"/>
          <w:szCs w:val="24"/>
        </w:rPr>
        <w:t xml:space="preserve"> and i</w:t>
      </w:r>
      <w:r w:rsidR="009113F3" w:rsidRPr="009113F3">
        <w:rPr>
          <w:rFonts w:ascii="Arial" w:hAnsi="Arial" w:cs="Arial"/>
          <w:sz w:val="24"/>
          <w:szCs w:val="24"/>
        </w:rPr>
        <w:t xml:space="preserve">n areas where there are no staff with Welsh language skills, advertisement of posts within these areas must state ‘Welsh essential.’ </w:t>
      </w:r>
    </w:p>
    <w:p w14:paraId="16D84BAE" w14:textId="77777777" w:rsidR="009C460E" w:rsidRDefault="009C460E" w:rsidP="008F7F8A">
      <w:pPr>
        <w:spacing w:after="0" w:line="240" w:lineRule="auto"/>
        <w:ind w:hanging="720"/>
        <w:jc w:val="both"/>
        <w:rPr>
          <w:rFonts w:ascii="Arial" w:hAnsi="Arial" w:cs="Arial"/>
          <w:sz w:val="24"/>
          <w:szCs w:val="24"/>
        </w:rPr>
      </w:pPr>
    </w:p>
    <w:p w14:paraId="3B346B6E" w14:textId="04909927" w:rsidR="00464083" w:rsidRDefault="00683FCF" w:rsidP="008F7F8A">
      <w:pPr>
        <w:spacing w:after="0" w:line="240" w:lineRule="auto"/>
        <w:ind w:hanging="720"/>
        <w:jc w:val="both"/>
        <w:rPr>
          <w:rFonts w:ascii="Arial" w:hAnsi="Arial" w:cs="Arial"/>
          <w:sz w:val="24"/>
          <w:szCs w:val="24"/>
        </w:rPr>
      </w:pPr>
      <w:r>
        <w:rPr>
          <w:rFonts w:ascii="Arial" w:hAnsi="Arial" w:cs="Arial"/>
          <w:sz w:val="24"/>
          <w:szCs w:val="24"/>
        </w:rPr>
        <w:t>6</w:t>
      </w:r>
      <w:r w:rsidR="00464083">
        <w:rPr>
          <w:rFonts w:ascii="Arial" w:hAnsi="Arial" w:cs="Arial"/>
          <w:sz w:val="24"/>
          <w:szCs w:val="24"/>
        </w:rPr>
        <w:t>.6</w:t>
      </w:r>
      <w:r w:rsidR="00464083">
        <w:rPr>
          <w:rFonts w:ascii="Arial" w:hAnsi="Arial" w:cs="Arial"/>
          <w:sz w:val="24"/>
          <w:szCs w:val="24"/>
        </w:rPr>
        <w:tab/>
        <w:t>Supported by the Welsh Language Police Lead, we have</w:t>
      </w:r>
      <w:r w:rsidR="009041F3">
        <w:rPr>
          <w:rFonts w:ascii="Arial" w:hAnsi="Arial" w:cs="Arial"/>
          <w:sz w:val="24"/>
          <w:szCs w:val="24"/>
        </w:rPr>
        <w:t xml:space="preserve"> embedded additional routes to attract Welsh Language speakers</w:t>
      </w:r>
      <w:r w:rsidR="007E724D">
        <w:rPr>
          <w:rFonts w:ascii="Arial" w:hAnsi="Arial" w:cs="Arial"/>
          <w:sz w:val="24"/>
          <w:szCs w:val="24"/>
        </w:rPr>
        <w:t xml:space="preserve"> and declare their language skill.</w:t>
      </w:r>
      <w:r w:rsidR="00464083" w:rsidRPr="00464083">
        <w:rPr>
          <w:rFonts w:ascii="Arial" w:hAnsi="Arial" w:cs="Arial"/>
          <w:sz w:val="24"/>
          <w:szCs w:val="24"/>
        </w:rPr>
        <w:t xml:space="preserve"> Our Welsh language skills have improved from 27 to 73 officers, which helps us respond to the public in Welsh better, to meet our goals in the Welsh Language Standards and be more diverse.</w:t>
      </w:r>
    </w:p>
    <w:p w14:paraId="28D43733" w14:textId="77777777" w:rsidR="00DF5085" w:rsidRPr="009113F3" w:rsidRDefault="00DF5085" w:rsidP="008F7F8A">
      <w:pPr>
        <w:spacing w:after="0" w:line="240" w:lineRule="auto"/>
        <w:jc w:val="both"/>
        <w:rPr>
          <w:rFonts w:ascii="Arial" w:hAnsi="Arial" w:cs="Arial"/>
          <w:sz w:val="24"/>
          <w:szCs w:val="24"/>
        </w:rPr>
      </w:pPr>
    </w:p>
    <w:p w14:paraId="3984BEB5" w14:textId="7F457A11" w:rsidR="009113F3" w:rsidRDefault="00683FCF" w:rsidP="008F7F8A">
      <w:pPr>
        <w:spacing w:after="0" w:line="240" w:lineRule="auto"/>
        <w:ind w:hanging="720"/>
        <w:jc w:val="both"/>
        <w:rPr>
          <w:rFonts w:ascii="Arial" w:hAnsi="Arial" w:cs="Arial"/>
          <w:sz w:val="24"/>
          <w:szCs w:val="24"/>
        </w:rPr>
      </w:pPr>
      <w:r w:rsidRPr="7B597188">
        <w:rPr>
          <w:rFonts w:ascii="Arial" w:hAnsi="Arial" w:cs="Arial"/>
          <w:sz w:val="24"/>
          <w:szCs w:val="24"/>
        </w:rPr>
        <w:t>6</w:t>
      </w:r>
      <w:r w:rsidR="009109E6" w:rsidRPr="7B597188">
        <w:rPr>
          <w:rFonts w:ascii="Arial" w:hAnsi="Arial" w:cs="Arial"/>
          <w:sz w:val="24"/>
          <w:szCs w:val="24"/>
        </w:rPr>
        <w:t>.</w:t>
      </w:r>
      <w:r w:rsidR="007E724D" w:rsidRPr="7B597188">
        <w:rPr>
          <w:rFonts w:ascii="Arial" w:hAnsi="Arial" w:cs="Arial"/>
          <w:sz w:val="24"/>
          <w:szCs w:val="24"/>
        </w:rPr>
        <w:t>7</w:t>
      </w:r>
      <w:commentRangeStart w:id="1"/>
      <w:r>
        <w:tab/>
      </w:r>
      <w:r w:rsidR="3C64D528" w:rsidRPr="7B597188">
        <w:rPr>
          <w:rFonts w:ascii="Arial" w:hAnsi="Arial" w:cs="Arial"/>
          <w:sz w:val="24"/>
          <w:szCs w:val="24"/>
        </w:rPr>
        <w:t xml:space="preserve">Chief Supt, Supt, Chief Inspector, Inspector and two sergeant </w:t>
      </w:r>
      <w:r w:rsidR="3442E8F1" w:rsidRPr="7B597188">
        <w:rPr>
          <w:rFonts w:ascii="Arial" w:hAnsi="Arial" w:cs="Arial"/>
          <w:sz w:val="24"/>
          <w:szCs w:val="24"/>
        </w:rPr>
        <w:t>p</w:t>
      </w:r>
      <w:r w:rsidR="008A614D" w:rsidRPr="7B597188">
        <w:rPr>
          <w:rFonts w:ascii="Arial" w:hAnsi="Arial" w:cs="Arial"/>
          <w:sz w:val="24"/>
          <w:szCs w:val="24"/>
        </w:rPr>
        <w:t xml:space="preserve">romotion </w:t>
      </w:r>
      <w:r w:rsidR="00F16D3E" w:rsidRPr="7B597188">
        <w:rPr>
          <w:rFonts w:ascii="Arial" w:hAnsi="Arial" w:cs="Arial"/>
          <w:sz w:val="24"/>
          <w:szCs w:val="24"/>
        </w:rPr>
        <w:t>processes</w:t>
      </w:r>
      <w:r w:rsidR="008A614D" w:rsidRPr="7B597188">
        <w:rPr>
          <w:rFonts w:ascii="Arial" w:hAnsi="Arial" w:cs="Arial"/>
          <w:sz w:val="24"/>
          <w:szCs w:val="24"/>
        </w:rPr>
        <w:t xml:space="preserve"> were run during 2023/24. </w:t>
      </w:r>
      <w:r w:rsidR="3A424F51" w:rsidRPr="7B597188">
        <w:rPr>
          <w:rFonts w:ascii="Arial" w:hAnsi="Arial" w:cs="Arial"/>
          <w:sz w:val="24"/>
          <w:szCs w:val="24"/>
        </w:rPr>
        <w:t xml:space="preserve">This involved </w:t>
      </w:r>
      <w:r w:rsidR="00B32E1A">
        <w:rPr>
          <w:rFonts w:ascii="Arial" w:hAnsi="Arial" w:cs="Arial"/>
          <w:sz w:val="24"/>
          <w:szCs w:val="24"/>
        </w:rPr>
        <w:t>over</w:t>
      </w:r>
      <w:r w:rsidR="3A424F51" w:rsidRPr="7B597188">
        <w:rPr>
          <w:rFonts w:ascii="Arial" w:hAnsi="Arial" w:cs="Arial"/>
          <w:sz w:val="24"/>
          <w:szCs w:val="24"/>
        </w:rPr>
        <w:t xml:space="preserve"> 120 people going through a promotion </w:t>
      </w:r>
      <w:r w:rsidR="3A424F51" w:rsidRPr="7B597188">
        <w:rPr>
          <w:rFonts w:ascii="Arial" w:hAnsi="Arial" w:cs="Arial"/>
          <w:sz w:val="24"/>
          <w:szCs w:val="24"/>
        </w:rPr>
        <w:lastRenderedPageBreak/>
        <w:t xml:space="preserve">process. </w:t>
      </w:r>
      <w:r w:rsidR="00366D57" w:rsidRPr="7B597188">
        <w:rPr>
          <w:rFonts w:ascii="Arial" w:hAnsi="Arial" w:cs="Arial"/>
          <w:sz w:val="24"/>
          <w:szCs w:val="24"/>
        </w:rPr>
        <w:t xml:space="preserve">A </w:t>
      </w:r>
      <w:r w:rsidR="005168B3" w:rsidRPr="7B597188">
        <w:rPr>
          <w:rFonts w:ascii="Arial" w:hAnsi="Arial" w:cs="Arial"/>
          <w:sz w:val="24"/>
          <w:szCs w:val="24"/>
        </w:rPr>
        <w:t>r</w:t>
      </w:r>
      <w:r w:rsidR="009113F3" w:rsidRPr="7B597188">
        <w:rPr>
          <w:rFonts w:ascii="Arial" w:hAnsi="Arial" w:cs="Arial"/>
          <w:sz w:val="24"/>
          <w:szCs w:val="24"/>
        </w:rPr>
        <w:t xml:space="preserve">evised temporary promotion process </w:t>
      </w:r>
      <w:r w:rsidR="005168B3" w:rsidRPr="7B597188">
        <w:rPr>
          <w:rFonts w:ascii="Arial" w:hAnsi="Arial" w:cs="Arial"/>
          <w:sz w:val="24"/>
          <w:szCs w:val="24"/>
        </w:rPr>
        <w:t xml:space="preserve">was introduced </w:t>
      </w:r>
      <w:r w:rsidR="009113F3" w:rsidRPr="7B597188">
        <w:rPr>
          <w:rFonts w:ascii="Arial" w:hAnsi="Arial" w:cs="Arial"/>
          <w:sz w:val="24"/>
          <w:szCs w:val="24"/>
        </w:rPr>
        <w:t xml:space="preserve">to ensure transparency and fairness. </w:t>
      </w:r>
      <w:r w:rsidR="366F8193" w:rsidRPr="7B597188">
        <w:rPr>
          <w:rFonts w:ascii="Arial" w:hAnsi="Arial" w:cs="Arial"/>
          <w:sz w:val="24"/>
          <w:szCs w:val="24"/>
        </w:rPr>
        <w:t>We also introduced positive action support sessions for those from under representative areas.</w:t>
      </w:r>
      <w:r w:rsidR="7EB29E5D" w:rsidRPr="7B597188">
        <w:rPr>
          <w:rFonts w:ascii="Arial" w:hAnsi="Arial" w:cs="Arial"/>
          <w:sz w:val="24"/>
          <w:szCs w:val="24"/>
        </w:rPr>
        <w:t xml:space="preserve"> </w:t>
      </w:r>
      <w:commentRangeEnd w:id="1"/>
      <w:r>
        <w:rPr>
          <w:rStyle w:val="CommentReference"/>
        </w:rPr>
        <w:commentReference w:id="1"/>
      </w:r>
      <w:r w:rsidR="009113F3" w:rsidRPr="7B597188">
        <w:rPr>
          <w:rFonts w:ascii="Arial" w:hAnsi="Arial" w:cs="Arial"/>
          <w:sz w:val="24"/>
          <w:szCs w:val="24"/>
        </w:rPr>
        <w:t xml:space="preserve">Feedback from promotion boards has overall been positive and learning from previous boards has resulted in improvements to the appeals process. Further work will be completed to understand confidence levels within the wider promotion opportunities and process. </w:t>
      </w:r>
    </w:p>
    <w:p w14:paraId="49553D74" w14:textId="77777777" w:rsidR="00A579EA" w:rsidRPr="009113F3" w:rsidRDefault="00A579EA" w:rsidP="008F7F8A">
      <w:pPr>
        <w:spacing w:after="0" w:line="240" w:lineRule="auto"/>
        <w:jc w:val="both"/>
        <w:rPr>
          <w:rFonts w:ascii="Arial" w:hAnsi="Arial" w:cs="Arial"/>
          <w:sz w:val="24"/>
          <w:szCs w:val="24"/>
        </w:rPr>
      </w:pPr>
    </w:p>
    <w:p w14:paraId="3494E97D" w14:textId="77777777" w:rsidR="009113F3" w:rsidRPr="009113F3" w:rsidRDefault="009113F3" w:rsidP="008F7F8A">
      <w:pPr>
        <w:spacing w:after="0" w:line="240" w:lineRule="auto"/>
        <w:jc w:val="both"/>
        <w:rPr>
          <w:rFonts w:ascii="Arial" w:hAnsi="Arial" w:cs="Arial"/>
          <w:sz w:val="24"/>
          <w:szCs w:val="24"/>
        </w:rPr>
      </w:pPr>
      <w:r w:rsidRPr="009113F3">
        <w:rPr>
          <w:rFonts w:ascii="Arial" w:hAnsi="Arial" w:cs="Arial"/>
          <w:sz w:val="24"/>
          <w:szCs w:val="24"/>
        </w:rPr>
        <w:t>Positive Action (Engagement)</w:t>
      </w:r>
    </w:p>
    <w:p w14:paraId="366903D5" w14:textId="77777777" w:rsidR="00366D57" w:rsidRDefault="00366D57" w:rsidP="008F7F8A">
      <w:pPr>
        <w:spacing w:after="0" w:line="240" w:lineRule="auto"/>
        <w:jc w:val="both"/>
        <w:rPr>
          <w:rFonts w:ascii="Arial" w:hAnsi="Arial" w:cs="Arial"/>
          <w:sz w:val="24"/>
          <w:szCs w:val="24"/>
        </w:rPr>
      </w:pPr>
    </w:p>
    <w:p w14:paraId="7985F2FA" w14:textId="44044FC1" w:rsidR="00D27839" w:rsidRDefault="00683FCF" w:rsidP="008F7F8A">
      <w:pPr>
        <w:spacing w:after="0" w:line="240" w:lineRule="auto"/>
        <w:ind w:hanging="720"/>
        <w:jc w:val="both"/>
        <w:rPr>
          <w:rFonts w:ascii="Arial" w:hAnsi="Arial" w:cs="Arial"/>
          <w:sz w:val="24"/>
          <w:szCs w:val="24"/>
        </w:rPr>
      </w:pPr>
      <w:r w:rsidRPr="7B597188">
        <w:rPr>
          <w:rFonts w:ascii="Arial" w:hAnsi="Arial" w:cs="Arial"/>
          <w:sz w:val="24"/>
          <w:szCs w:val="24"/>
        </w:rPr>
        <w:t>6</w:t>
      </w:r>
      <w:r w:rsidR="00366D57" w:rsidRPr="7B597188">
        <w:rPr>
          <w:rFonts w:ascii="Arial" w:hAnsi="Arial" w:cs="Arial"/>
          <w:sz w:val="24"/>
          <w:szCs w:val="24"/>
        </w:rPr>
        <w:t>.</w:t>
      </w:r>
      <w:r w:rsidR="007E724D" w:rsidRPr="7B597188">
        <w:rPr>
          <w:rFonts w:ascii="Arial" w:hAnsi="Arial" w:cs="Arial"/>
          <w:sz w:val="24"/>
          <w:szCs w:val="24"/>
        </w:rPr>
        <w:t>8</w:t>
      </w:r>
      <w:r>
        <w:tab/>
      </w:r>
      <w:r w:rsidR="00D27839" w:rsidRPr="7B597188">
        <w:rPr>
          <w:rFonts w:ascii="Arial" w:hAnsi="Arial" w:cs="Arial"/>
          <w:sz w:val="24"/>
          <w:szCs w:val="24"/>
        </w:rPr>
        <w:t>There continues strong commitment to equality, diversity, and inclusion, both to our officers, staff, and volunteers and to the communities that we serve. We are focused and taking active steps to continue to improve our representation so that our workforce more accurately reflects the communities we serve.</w:t>
      </w:r>
    </w:p>
    <w:p w14:paraId="2A230A12" w14:textId="77777777" w:rsidR="00D27839" w:rsidRDefault="00D27839" w:rsidP="008F7F8A">
      <w:pPr>
        <w:spacing w:after="0" w:line="240" w:lineRule="auto"/>
        <w:ind w:hanging="720"/>
        <w:jc w:val="both"/>
        <w:rPr>
          <w:rFonts w:ascii="Arial" w:hAnsi="Arial" w:cs="Arial"/>
          <w:sz w:val="24"/>
          <w:szCs w:val="24"/>
        </w:rPr>
      </w:pPr>
    </w:p>
    <w:p w14:paraId="7BADE657" w14:textId="10C4666F" w:rsidR="00CC2A5B" w:rsidRDefault="00683FCF" w:rsidP="008F7F8A">
      <w:pPr>
        <w:spacing w:after="0" w:line="240" w:lineRule="auto"/>
        <w:ind w:hanging="720"/>
        <w:jc w:val="both"/>
        <w:rPr>
          <w:rFonts w:ascii="Arial" w:hAnsi="Arial" w:cs="Arial"/>
          <w:sz w:val="24"/>
          <w:szCs w:val="24"/>
        </w:rPr>
      </w:pPr>
      <w:r>
        <w:rPr>
          <w:rFonts w:ascii="Arial" w:hAnsi="Arial" w:cs="Arial"/>
          <w:sz w:val="24"/>
          <w:szCs w:val="24"/>
        </w:rPr>
        <w:t>6</w:t>
      </w:r>
      <w:r w:rsidR="00D27839">
        <w:rPr>
          <w:rFonts w:ascii="Arial" w:hAnsi="Arial" w:cs="Arial"/>
          <w:sz w:val="24"/>
          <w:szCs w:val="24"/>
        </w:rPr>
        <w:t>.9</w:t>
      </w:r>
      <w:r w:rsidR="00D27839">
        <w:rPr>
          <w:rFonts w:ascii="Arial" w:hAnsi="Arial" w:cs="Arial"/>
          <w:sz w:val="24"/>
          <w:szCs w:val="24"/>
        </w:rPr>
        <w:tab/>
      </w:r>
      <w:r w:rsidR="00CC2A5B" w:rsidRPr="00CC2A5B">
        <w:rPr>
          <w:rFonts w:ascii="Arial" w:hAnsi="Arial" w:cs="Arial"/>
          <w:sz w:val="24"/>
          <w:szCs w:val="24"/>
        </w:rPr>
        <w:t>The recruitment and positive action team has supported this increase by guiding and developing candidates who want to join the service and help the force achieve workforce diversity.</w:t>
      </w:r>
    </w:p>
    <w:p w14:paraId="66BC6FA2" w14:textId="77777777" w:rsidR="00CC2A5B" w:rsidRDefault="00CC2A5B" w:rsidP="008F7F8A">
      <w:pPr>
        <w:spacing w:after="0" w:line="240" w:lineRule="auto"/>
        <w:ind w:hanging="720"/>
        <w:jc w:val="both"/>
        <w:rPr>
          <w:rFonts w:ascii="Arial" w:hAnsi="Arial" w:cs="Arial"/>
          <w:sz w:val="24"/>
          <w:szCs w:val="24"/>
        </w:rPr>
      </w:pPr>
    </w:p>
    <w:p w14:paraId="74D9945D" w14:textId="4C31718C" w:rsidR="00AA0D5B" w:rsidRPr="00421A44" w:rsidRDefault="00683FCF" w:rsidP="008F7F8A">
      <w:pPr>
        <w:spacing w:after="0" w:line="240" w:lineRule="auto"/>
        <w:ind w:hanging="720"/>
        <w:jc w:val="both"/>
        <w:rPr>
          <w:rFonts w:ascii="Arial" w:hAnsi="Arial" w:cs="Arial"/>
          <w:sz w:val="24"/>
          <w:szCs w:val="24"/>
        </w:rPr>
      </w:pPr>
      <w:r w:rsidRPr="00421A44">
        <w:rPr>
          <w:rFonts w:ascii="Arial" w:hAnsi="Arial" w:cs="Arial"/>
          <w:sz w:val="24"/>
          <w:szCs w:val="24"/>
        </w:rPr>
        <w:t>6</w:t>
      </w:r>
      <w:r w:rsidR="003A7166" w:rsidRPr="00421A44">
        <w:rPr>
          <w:rFonts w:ascii="Arial" w:hAnsi="Arial" w:cs="Arial"/>
          <w:sz w:val="24"/>
          <w:szCs w:val="24"/>
        </w:rPr>
        <w:t>.10</w:t>
      </w:r>
      <w:r w:rsidR="003A7166" w:rsidRPr="00421A44">
        <w:rPr>
          <w:rFonts w:ascii="Arial" w:hAnsi="Arial" w:cs="Arial"/>
          <w:sz w:val="24"/>
          <w:szCs w:val="24"/>
        </w:rPr>
        <w:tab/>
      </w:r>
      <w:r w:rsidR="00CC2A5B" w:rsidRPr="009C15FF">
        <w:rPr>
          <w:rFonts w:ascii="Arial" w:hAnsi="Arial" w:cs="Arial"/>
          <w:sz w:val="24"/>
          <w:szCs w:val="24"/>
        </w:rPr>
        <w:t>According to the 2021 census data, our ethnic heritage communities have grown from 3.9% to 5.6% of the population in Gwent. During 2023/24 we recruited</w:t>
      </w:r>
      <w:r w:rsidR="00575C1D" w:rsidRPr="009C15FF">
        <w:rPr>
          <w:rFonts w:ascii="Arial" w:hAnsi="Arial" w:cs="Arial"/>
          <w:sz w:val="24"/>
          <w:szCs w:val="24"/>
        </w:rPr>
        <w:t xml:space="preserve"> 109</w:t>
      </w:r>
      <w:r w:rsidR="00CC2A5B" w:rsidRPr="009C15FF">
        <w:rPr>
          <w:rFonts w:ascii="Arial" w:hAnsi="Arial" w:cs="Arial"/>
          <w:sz w:val="24"/>
          <w:szCs w:val="24"/>
        </w:rPr>
        <w:t xml:space="preserve"> new police officers</w:t>
      </w:r>
      <w:r w:rsidR="00575C1D" w:rsidRPr="009C15FF">
        <w:rPr>
          <w:rFonts w:ascii="Arial" w:hAnsi="Arial" w:cs="Arial"/>
          <w:sz w:val="24"/>
          <w:szCs w:val="24"/>
        </w:rPr>
        <w:t>, 13 Community Support Officers</w:t>
      </w:r>
      <w:r w:rsidR="00CC2A5B" w:rsidRPr="009C15FF">
        <w:rPr>
          <w:rFonts w:ascii="Arial" w:hAnsi="Arial" w:cs="Arial"/>
          <w:sz w:val="24"/>
          <w:szCs w:val="24"/>
        </w:rPr>
        <w:t xml:space="preserve"> and </w:t>
      </w:r>
      <w:r w:rsidR="00575C1D" w:rsidRPr="009C15FF">
        <w:rPr>
          <w:rFonts w:ascii="Arial" w:hAnsi="Arial" w:cs="Arial"/>
          <w:sz w:val="24"/>
          <w:szCs w:val="24"/>
        </w:rPr>
        <w:t xml:space="preserve">107 </w:t>
      </w:r>
      <w:r w:rsidR="00CC2A5B" w:rsidRPr="009C15FF">
        <w:rPr>
          <w:rFonts w:ascii="Arial" w:hAnsi="Arial" w:cs="Arial"/>
          <w:sz w:val="24"/>
          <w:szCs w:val="24"/>
        </w:rPr>
        <w:t xml:space="preserve">police staff. </w:t>
      </w:r>
      <w:r w:rsidR="0082640C" w:rsidRPr="009C15FF">
        <w:rPr>
          <w:rFonts w:ascii="Arial" w:hAnsi="Arial" w:cs="Arial"/>
          <w:sz w:val="24"/>
          <w:szCs w:val="24"/>
        </w:rPr>
        <w:t xml:space="preserve">During this </w:t>
      </w:r>
      <w:r w:rsidR="00046463" w:rsidRPr="009C15FF">
        <w:rPr>
          <w:rFonts w:ascii="Arial" w:hAnsi="Arial" w:cs="Arial"/>
          <w:sz w:val="24"/>
          <w:szCs w:val="24"/>
        </w:rPr>
        <w:t>period,</w:t>
      </w:r>
      <w:r w:rsidR="0082640C" w:rsidRPr="009C15FF">
        <w:rPr>
          <w:rFonts w:ascii="Arial" w:hAnsi="Arial" w:cs="Arial"/>
          <w:sz w:val="24"/>
          <w:szCs w:val="24"/>
        </w:rPr>
        <w:t xml:space="preserve"> </w:t>
      </w:r>
      <w:r w:rsidR="00D64454" w:rsidRPr="009C15FF">
        <w:rPr>
          <w:rFonts w:ascii="Arial" w:hAnsi="Arial" w:cs="Arial"/>
          <w:sz w:val="24"/>
          <w:szCs w:val="24"/>
        </w:rPr>
        <w:t>6.4%</w:t>
      </w:r>
      <w:r w:rsidR="0082640C" w:rsidRPr="009C15FF">
        <w:rPr>
          <w:rFonts w:ascii="Arial" w:hAnsi="Arial" w:cs="Arial"/>
          <w:sz w:val="24"/>
          <w:szCs w:val="24"/>
        </w:rPr>
        <w:t xml:space="preserve"> of officers</w:t>
      </w:r>
      <w:r w:rsidR="00DC51B3" w:rsidRPr="009C15FF">
        <w:rPr>
          <w:rFonts w:ascii="Arial" w:hAnsi="Arial" w:cs="Arial"/>
          <w:sz w:val="24"/>
          <w:szCs w:val="24"/>
        </w:rPr>
        <w:t xml:space="preserve"> and 23.1% of CSO’s, were from an ethnic </w:t>
      </w:r>
      <w:r w:rsidR="00046463" w:rsidRPr="009C15FF">
        <w:rPr>
          <w:rFonts w:ascii="Arial" w:hAnsi="Arial" w:cs="Arial"/>
          <w:sz w:val="24"/>
          <w:szCs w:val="24"/>
        </w:rPr>
        <w:t>heritage</w:t>
      </w:r>
      <w:r w:rsidR="00A503AD">
        <w:rPr>
          <w:rFonts w:ascii="Arial" w:hAnsi="Arial" w:cs="Arial"/>
          <w:sz w:val="24"/>
          <w:szCs w:val="24"/>
        </w:rPr>
        <w:t xml:space="preserve"> background</w:t>
      </w:r>
      <w:r w:rsidR="00046463" w:rsidRPr="009C15FF">
        <w:rPr>
          <w:rFonts w:ascii="Arial" w:hAnsi="Arial" w:cs="Arial"/>
          <w:sz w:val="24"/>
          <w:szCs w:val="24"/>
        </w:rPr>
        <w:t>. This is above the Gwent 2021 census data</w:t>
      </w:r>
      <w:r w:rsidR="00C34BF2" w:rsidRPr="009C15FF">
        <w:rPr>
          <w:rFonts w:ascii="Arial" w:hAnsi="Arial" w:cs="Arial"/>
          <w:sz w:val="24"/>
          <w:szCs w:val="24"/>
        </w:rPr>
        <w:t xml:space="preserve">. </w:t>
      </w:r>
      <w:r w:rsidR="00CC2A5B" w:rsidRPr="009C15FF">
        <w:rPr>
          <w:rFonts w:ascii="Arial" w:hAnsi="Arial" w:cs="Arial"/>
          <w:sz w:val="24"/>
          <w:szCs w:val="24"/>
        </w:rPr>
        <w:t>Whilst recruitment figures are encouraging regarding diverse ethnic heritage, this will take time to be reflected across senior ranks.</w:t>
      </w:r>
      <w:r w:rsidR="00CC2A5B" w:rsidRPr="00CC2A5B">
        <w:rPr>
          <w:rFonts w:ascii="Arial" w:hAnsi="Arial" w:cs="Arial"/>
          <w:sz w:val="24"/>
          <w:szCs w:val="24"/>
        </w:rPr>
        <w:t xml:space="preserve"> </w:t>
      </w:r>
    </w:p>
    <w:p w14:paraId="421C8DC1" w14:textId="14E01D88" w:rsidR="009113F3" w:rsidRPr="009113F3" w:rsidRDefault="009113F3" w:rsidP="008F7F8A">
      <w:pPr>
        <w:spacing w:after="0" w:line="240" w:lineRule="auto"/>
        <w:jc w:val="both"/>
        <w:rPr>
          <w:rFonts w:ascii="Arial" w:hAnsi="Arial" w:cs="Arial"/>
          <w:sz w:val="24"/>
          <w:szCs w:val="24"/>
        </w:rPr>
      </w:pPr>
    </w:p>
    <w:p w14:paraId="313787EE" w14:textId="5107226C" w:rsidR="00683FCF" w:rsidRDefault="00683FCF" w:rsidP="008F7F8A">
      <w:pPr>
        <w:spacing w:after="0" w:line="240" w:lineRule="auto"/>
        <w:ind w:hanging="720"/>
        <w:jc w:val="both"/>
        <w:rPr>
          <w:rFonts w:ascii="Arial" w:hAnsi="Arial" w:cs="Arial"/>
          <w:sz w:val="24"/>
          <w:szCs w:val="24"/>
        </w:rPr>
      </w:pPr>
      <w:r w:rsidRPr="7B597188">
        <w:rPr>
          <w:rFonts w:ascii="Arial" w:hAnsi="Arial" w:cs="Arial"/>
          <w:sz w:val="24"/>
          <w:szCs w:val="24"/>
        </w:rPr>
        <w:t>6</w:t>
      </w:r>
      <w:r w:rsidR="00CF272E" w:rsidRPr="7B597188">
        <w:rPr>
          <w:rFonts w:ascii="Arial" w:hAnsi="Arial" w:cs="Arial"/>
          <w:sz w:val="24"/>
          <w:szCs w:val="24"/>
        </w:rPr>
        <w:t>.</w:t>
      </w:r>
      <w:r w:rsidR="00487268" w:rsidRPr="7B597188">
        <w:rPr>
          <w:rFonts w:ascii="Arial" w:hAnsi="Arial" w:cs="Arial"/>
          <w:sz w:val="24"/>
          <w:szCs w:val="24"/>
        </w:rPr>
        <w:t>11</w:t>
      </w:r>
      <w:r>
        <w:tab/>
      </w:r>
      <w:r w:rsidR="006B2BE2" w:rsidRPr="7B597188">
        <w:rPr>
          <w:rFonts w:ascii="Arial" w:hAnsi="Arial" w:cs="Arial"/>
          <w:sz w:val="24"/>
          <w:szCs w:val="24"/>
        </w:rPr>
        <w:t>This work</w:t>
      </w:r>
      <w:r w:rsidR="00487268" w:rsidRPr="7B597188">
        <w:rPr>
          <w:rFonts w:ascii="Arial" w:hAnsi="Arial" w:cs="Arial"/>
          <w:sz w:val="24"/>
          <w:szCs w:val="24"/>
        </w:rPr>
        <w:t xml:space="preserve"> has resulted in an</w:t>
      </w:r>
      <w:r w:rsidR="009113F3" w:rsidRPr="7B597188">
        <w:rPr>
          <w:rFonts w:ascii="Arial" w:hAnsi="Arial" w:cs="Arial"/>
          <w:sz w:val="24"/>
          <w:szCs w:val="24"/>
        </w:rPr>
        <w:t xml:space="preserve"> increased female representation by over 1.5% and continue to increase the number of women joiners through the direct entry route. </w:t>
      </w:r>
    </w:p>
    <w:p w14:paraId="5A791B52" w14:textId="77777777" w:rsidR="009113F3" w:rsidRPr="009113F3" w:rsidRDefault="009113F3" w:rsidP="008F7F8A">
      <w:pPr>
        <w:spacing w:after="0" w:line="240" w:lineRule="auto"/>
        <w:jc w:val="both"/>
        <w:rPr>
          <w:rFonts w:ascii="Arial" w:hAnsi="Arial" w:cs="Arial"/>
          <w:sz w:val="24"/>
          <w:szCs w:val="24"/>
        </w:rPr>
      </w:pPr>
    </w:p>
    <w:p w14:paraId="646AB0D4" w14:textId="5916DA6A" w:rsidR="00F85BC4" w:rsidRDefault="00683FCF" w:rsidP="008F7F8A">
      <w:pPr>
        <w:spacing w:after="0" w:line="240" w:lineRule="auto"/>
        <w:ind w:hanging="720"/>
        <w:jc w:val="both"/>
        <w:rPr>
          <w:rFonts w:ascii="Arial" w:hAnsi="Arial" w:cs="Arial"/>
          <w:sz w:val="24"/>
          <w:szCs w:val="24"/>
        </w:rPr>
      </w:pPr>
      <w:r>
        <w:rPr>
          <w:rFonts w:ascii="Arial" w:hAnsi="Arial" w:cs="Arial"/>
          <w:sz w:val="24"/>
          <w:szCs w:val="24"/>
        </w:rPr>
        <w:t>6</w:t>
      </w:r>
      <w:r w:rsidR="002202A9">
        <w:rPr>
          <w:rFonts w:ascii="Arial" w:hAnsi="Arial" w:cs="Arial"/>
          <w:sz w:val="24"/>
          <w:szCs w:val="24"/>
        </w:rPr>
        <w:t>.</w:t>
      </w:r>
      <w:r w:rsidR="007E724D">
        <w:rPr>
          <w:rFonts w:ascii="Arial" w:hAnsi="Arial" w:cs="Arial"/>
          <w:sz w:val="24"/>
          <w:szCs w:val="24"/>
        </w:rPr>
        <w:t>1</w:t>
      </w:r>
      <w:r w:rsidR="00487268">
        <w:rPr>
          <w:rFonts w:ascii="Arial" w:hAnsi="Arial" w:cs="Arial"/>
          <w:sz w:val="24"/>
          <w:szCs w:val="24"/>
        </w:rPr>
        <w:t>2</w:t>
      </w:r>
      <w:r w:rsidR="002202A9">
        <w:rPr>
          <w:rFonts w:ascii="Arial" w:hAnsi="Arial" w:cs="Arial"/>
          <w:sz w:val="24"/>
          <w:szCs w:val="24"/>
        </w:rPr>
        <w:tab/>
      </w:r>
      <w:r w:rsidR="009113F3" w:rsidRPr="009113F3">
        <w:rPr>
          <w:rFonts w:ascii="Arial" w:hAnsi="Arial" w:cs="Arial"/>
          <w:sz w:val="24"/>
          <w:szCs w:val="24"/>
        </w:rPr>
        <w:t xml:space="preserve">As part of the ‘safe to say’ campaign, we have encouraged </w:t>
      </w:r>
      <w:r w:rsidR="00F85BC4">
        <w:rPr>
          <w:rFonts w:ascii="Arial" w:hAnsi="Arial" w:cs="Arial"/>
          <w:sz w:val="24"/>
          <w:szCs w:val="24"/>
        </w:rPr>
        <w:t>new starters</w:t>
      </w:r>
      <w:r w:rsidR="009113F3" w:rsidRPr="009113F3">
        <w:rPr>
          <w:rFonts w:ascii="Arial" w:hAnsi="Arial" w:cs="Arial"/>
          <w:sz w:val="24"/>
          <w:szCs w:val="24"/>
        </w:rPr>
        <w:t xml:space="preserve"> to disclose their protected characteristics so we can better understand our workforce composition and the work needed to address any underrepresentation. We </w:t>
      </w:r>
      <w:r w:rsidR="00F85BC4">
        <w:rPr>
          <w:rFonts w:ascii="Arial" w:hAnsi="Arial" w:cs="Arial"/>
          <w:sz w:val="24"/>
          <w:szCs w:val="24"/>
        </w:rPr>
        <w:t xml:space="preserve">are aiming to </w:t>
      </w:r>
      <w:r w:rsidR="009113F3" w:rsidRPr="009113F3">
        <w:rPr>
          <w:rFonts w:ascii="Arial" w:hAnsi="Arial" w:cs="Arial"/>
          <w:sz w:val="24"/>
          <w:szCs w:val="24"/>
        </w:rPr>
        <w:t xml:space="preserve">reduce the </w:t>
      </w:r>
      <w:r w:rsidR="004D6F70">
        <w:rPr>
          <w:rFonts w:ascii="Arial" w:hAnsi="Arial" w:cs="Arial"/>
          <w:sz w:val="24"/>
          <w:szCs w:val="24"/>
        </w:rPr>
        <w:t>‘</w:t>
      </w:r>
      <w:r w:rsidR="009113F3" w:rsidRPr="009113F3">
        <w:rPr>
          <w:rFonts w:ascii="Arial" w:hAnsi="Arial" w:cs="Arial"/>
          <w:sz w:val="24"/>
          <w:szCs w:val="24"/>
        </w:rPr>
        <w:t>prefer not to say</w:t>
      </w:r>
      <w:r w:rsidR="004D6F70">
        <w:rPr>
          <w:rFonts w:ascii="Arial" w:hAnsi="Arial" w:cs="Arial"/>
          <w:sz w:val="24"/>
          <w:szCs w:val="24"/>
        </w:rPr>
        <w:t>’</w:t>
      </w:r>
      <w:r w:rsidR="009113F3" w:rsidRPr="009113F3">
        <w:rPr>
          <w:rFonts w:ascii="Arial" w:hAnsi="Arial" w:cs="Arial"/>
          <w:sz w:val="24"/>
          <w:szCs w:val="24"/>
        </w:rPr>
        <w:t xml:space="preserve"> and </w:t>
      </w:r>
      <w:r w:rsidR="004D6F70">
        <w:rPr>
          <w:rFonts w:ascii="Arial" w:hAnsi="Arial" w:cs="Arial"/>
          <w:sz w:val="24"/>
          <w:szCs w:val="24"/>
        </w:rPr>
        <w:t>‘</w:t>
      </w:r>
      <w:r w:rsidR="009113F3" w:rsidRPr="009113F3">
        <w:rPr>
          <w:rFonts w:ascii="Arial" w:hAnsi="Arial" w:cs="Arial"/>
          <w:sz w:val="24"/>
          <w:szCs w:val="24"/>
        </w:rPr>
        <w:t>not stated</w:t>
      </w:r>
      <w:r w:rsidR="004D6F70">
        <w:rPr>
          <w:rFonts w:ascii="Arial" w:hAnsi="Arial" w:cs="Arial"/>
          <w:sz w:val="24"/>
          <w:szCs w:val="24"/>
        </w:rPr>
        <w:t>’</w:t>
      </w:r>
      <w:r w:rsidR="009113F3" w:rsidRPr="009113F3">
        <w:rPr>
          <w:rFonts w:ascii="Arial" w:hAnsi="Arial" w:cs="Arial"/>
          <w:sz w:val="24"/>
          <w:szCs w:val="24"/>
        </w:rPr>
        <w:t xml:space="preserve"> categories</w:t>
      </w:r>
      <w:r w:rsidR="00914318">
        <w:rPr>
          <w:rFonts w:ascii="Arial" w:hAnsi="Arial" w:cs="Arial"/>
          <w:sz w:val="24"/>
          <w:szCs w:val="24"/>
        </w:rPr>
        <w:t xml:space="preserve"> though awareness and education </w:t>
      </w:r>
      <w:r w:rsidR="009113F3" w:rsidRPr="009113F3">
        <w:rPr>
          <w:rFonts w:ascii="Arial" w:hAnsi="Arial" w:cs="Arial"/>
          <w:sz w:val="24"/>
          <w:szCs w:val="24"/>
        </w:rPr>
        <w:t xml:space="preserve">. We </w:t>
      </w:r>
      <w:r w:rsidR="00F85BC4">
        <w:rPr>
          <w:rFonts w:ascii="Arial" w:hAnsi="Arial" w:cs="Arial"/>
          <w:sz w:val="24"/>
          <w:szCs w:val="24"/>
        </w:rPr>
        <w:t>are supporting</w:t>
      </w:r>
      <w:r w:rsidR="009113F3" w:rsidRPr="009113F3">
        <w:rPr>
          <w:rFonts w:ascii="Arial" w:hAnsi="Arial" w:cs="Arial"/>
          <w:sz w:val="24"/>
          <w:szCs w:val="24"/>
        </w:rPr>
        <w:t xml:space="preserve"> the professional development for underrepresented groups within the workforce. </w:t>
      </w:r>
      <w:r w:rsidR="00F85BC4">
        <w:rPr>
          <w:rFonts w:ascii="Arial" w:hAnsi="Arial" w:cs="Arial"/>
          <w:sz w:val="24"/>
          <w:szCs w:val="24"/>
        </w:rPr>
        <w:t xml:space="preserve">This work has </w:t>
      </w:r>
      <w:r w:rsidR="005224E7">
        <w:rPr>
          <w:rFonts w:ascii="Arial" w:hAnsi="Arial" w:cs="Arial"/>
          <w:sz w:val="24"/>
          <w:szCs w:val="24"/>
        </w:rPr>
        <w:t xml:space="preserve">achieved </w:t>
      </w:r>
      <w:r w:rsidR="00F95FDB">
        <w:rPr>
          <w:rFonts w:ascii="Arial" w:hAnsi="Arial" w:cs="Arial"/>
          <w:sz w:val="24"/>
          <w:szCs w:val="24"/>
        </w:rPr>
        <w:t>imp</w:t>
      </w:r>
      <w:r w:rsidR="00F95FDB" w:rsidRPr="00F85BC4">
        <w:rPr>
          <w:rFonts w:ascii="Arial" w:hAnsi="Arial" w:cs="Arial"/>
          <w:sz w:val="24"/>
          <w:szCs w:val="24"/>
        </w:rPr>
        <w:t>rovements</w:t>
      </w:r>
      <w:r w:rsidR="00F85BC4" w:rsidRPr="00F85BC4">
        <w:rPr>
          <w:rFonts w:ascii="Arial" w:hAnsi="Arial" w:cs="Arial"/>
          <w:sz w:val="24"/>
          <w:szCs w:val="24"/>
        </w:rPr>
        <w:t xml:space="preserve"> in female representation at sergeant, inspector, and chief inspector rank.</w:t>
      </w:r>
      <w:r w:rsidR="00F85BC4">
        <w:rPr>
          <w:rFonts w:ascii="Arial" w:hAnsi="Arial" w:cs="Arial"/>
          <w:sz w:val="24"/>
          <w:szCs w:val="24"/>
        </w:rPr>
        <w:t xml:space="preserve"> </w:t>
      </w:r>
      <w:r w:rsidR="009113F3" w:rsidRPr="009113F3">
        <w:rPr>
          <w:rFonts w:ascii="Arial" w:hAnsi="Arial" w:cs="Arial"/>
          <w:sz w:val="24"/>
          <w:szCs w:val="24"/>
        </w:rPr>
        <w:t>This includes</w:t>
      </w:r>
      <w:r w:rsidR="00F85BC4">
        <w:rPr>
          <w:rFonts w:ascii="Arial" w:hAnsi="Arial" w:cs="Arial"/>
          <w:sz w:val="24"/>
          <w:szCs w:val="24"/>
        </w:rPr>
        <w:t>:</w:t>
      </w:r>
    </w:p>
    <w:p w14:paraId="2890F27F" w14:textId="77777777" w:rsidR="00F95FDB" w:rsidRDefault="00F95FDB" w:rsidP="008F7F8A">
      <w:pPr>
        <w:spacing w:after="0" w:line="240" w:lineRule="auto"/>
        <w:ind w:hanging="720"/>
        <w:jc w:val="both"/>
        <w:rPr>
          <w:rFonts w:ascii="Arial" w:hAnsi="Arial" w:cs="Arial"/>
          <w:sz w:val="24"/>
          <w:szCs w:val="24"/>
        </w:rPr>
      </w:pPr>
    </w:p>
    <w:p w14:paraId="731A1086" w14:textId="17DFB1DA" w:rsidR="009113F3" w:rsidRDefault="00F95FDB" w:rsidP="008F7F8A">
      <w:pPr>
        <w:spacing w:after="0" w:line="240" w:lineRule="auto"/>
        <w:ind w:hanging="1440"/>
        <w:jc w:val="both"/>
        <w:rPr>
          <w:rFonts w:ascii="Arial" w:hAnsi="Arial" w:cs="Arial"/>
          <w:sz w:val="24"/>
          <w:szCs w:val="24"/>
        </w:rPr>
      </w:pPr>
      <w:r>
        <w:rPr>
          <w:rFonts w:ascii="Arial" w:hAnsi="Arial" w:cs="Arial"/>
          <w:sz w:val="24"/>
          <w:szCs w:val="24"/>
        </w:rPr>
        <w:t>6</w:t>
      </w:r>
      <w:r w:rsidR="00F85BC4">
        <w:rPr>
          <w:rFonts w:ascii="Arial" w:hAnsi="Arial" w:cs="Arial"/>
          <w:sz w:val="24"/>
          <w:szCs w:val="24"/>
        </w:rPr>
        <w:t>.</w:t>
      </w:r>
      <w:r w:rsidR="005224E7">
        <w:rPr>
          <w:rFonts w:ascii="Arial" w:hAnsi="Arial" w:cs="Arial"/>
          <w:sz w:val="24"/>
          <w:szCs w:val="24"/>
        </w:rPr>
        <w:t>12.1</w:t>
      </w:r>
      <w:r w:rsidR="00F85BC4">
        <w:rPr>
          <w:rFonts w:ascii="Arial" w:hAnsi="Arial" w:cs="Arial"/>
          <w:sz w:val="24"/>
          <w:szCs w:val="24"/>
        </w:rPr>
        <w:t>.</w:t>
      </w:r>
      <w:r w:rsidR="00F85BC4">
        <w:rPr>
          <w:rFonts w:ascii="Arial" w:hAnsi="Arial" w:cs="Arial"/>
          <w:sz w:val="24"/>
          <w:szCs w:val="24"/>
        </w:rPr>
        <w:tab/>
        <w:t>R</w:t>
      </w:r>
      <w:r w:rsidR="009113F3" w:rsidRPr="009113F3">
        <w:rPr>
          <w:rFonts w:ascii="Arial" w:hAnsi="Arial" w:cs="Arial"/>
          <w:sz w:val="24"/>
          <w:szCs w:val="24"/>
        </w:rPr>
        <w:t>epresentative workforce sessions for those seeking promotion and officer ‘checks ins’ for new starters throughout their first 12 months.</w:t>
      </w:r>
    </w:p>
    <w:p w14:paraId="6832F4BB" w14:textId="7A9F5AE7" w:rsidR="009113F3" w:rsidRPr="009113F3" w:rsidRDefault="00F95FDB" w:rsidP="008F7F8A">
      <w:pPr>
        <w:spacing w:after="0" w:line="240" w:lineRule="auto"/>
        <w:ind w:hanging="1440"/>
        <w:jc w:val="both"/>
        <w:rPr>
          <w:rFonts w:ascii="Arial" w:hAnsi="Arial" w:cs="Arial"/>
          <w:sz w:val="24"/>
          <w:szCs w:val="24"/>
        </w:rPr>
      </w:pPr>
      <w:r>
        <w:rPr>
          <w:rFonts w:ascii="Arial" w:hAnsi="Arial" w:cs="Arial"/>
          <w:sz w:val="24"/>
          <w:szCs w:val="24"/>
        </w:rPr>
        <w:t>6</w:t>
      </w:r>
      <w:r w:rsidR="00F85BC4">
        <w:rPr>
          <w:rFonts w:ascii="Arial" w:hAnsi="Arial" w:cs="Arial"/>
          <w:sz w:val="24"/>
          <w:szCs w:val="24"/>
        </w:rPr>
        <w:t>.</w:t>
      </w:r>
      <w:r w:rsidR="005224E7">
        <w:rPr>
          <w:rFonts w:ascii="Arial" w:hAnsi="Arial" w:cs="Arial"/>
          <w:sz w:val="24"/>
          <w:szCs w:val="24"/>
        </w:rPr>
        <w:t>12.2</w:t>
      </w:r>
      <w:r w:rsidR="005224E7">
        <w:rPr>
          <w:rFonts w:ascii="Arial" w:hAnsi="Arial" w:cs="Arial"/>
          <w:sz w:val="24"/>
          <w:szCs w:val="24"/>
        </w:rPr>
        <w:tab/>
      </w:r>
      <w:r w:rsidR="00F85BC4">
        <w:rPr>
          <w:rFonts w:ascii="Arial" w:hAnsi="Arial" w:cs="Arial"/>
          <w:sz w:val="24"/>
          <w:szCs w:val="24"/>
        </w:rPr>
        <w:t>S</w:t>
      </w:r>
      <w:r w:rsidR="009113F3" w:rsidRPr="009113F3">
        <w:rPr>
          <w:rFonts w:ascii="Arial" w:hAnsi="Arial" w:cs="Arial"/>
          <w:sz w:val="24"/>
          <w:szCs w:val="24"/>
        </w:rPr>
        <w:t xml:space="preserve">upport for all women applying to become officers including mock interviews and mock bleep tests. We hold women-only engagement and discovery events throughout the year. </w:t>
      </w:r>
    </w:p>
    <w:p w14:paraId="08B84143" w14:textId="5603A41C" w:rsidR="009113F3" w:rsidRPr="009113F3" w:rsidRDefault="009113F3" w:rsidP="008F7F8A">
      <w:pPr>
        <w:spacing w:after="0" w:line="240" w:lineRule="auto"/>
        <w:jc w:val="both"/>
        <w:rPr>
          <w:rFonts w:ascii="Arial" w:hAnsi="Arial" w:cs="Arial"/>
          <w:sz w:val="24"/>
          <w:szCs w:val="24"/>
        </w:rPr>
      </w:pPr>
    </w:p>
    <w:p w14:paraId="6AF7CA8B" w14:textId="4745A97D" w:rsidR="37F34EB6" w:rsidRDefault="37F34EB6" w:rsidP="008F7F8A">
      <w:pPr>
        <w:spacing w:after="0" w:line="240" w:lineRule="auto"/>
        <w:ind w:hanging="720"/>
        <w:jc w:val="both"/>
        <w:rPr>
          <w:rFonts w:ascii="Arial" w:hAnsi="Arial" w:cs="Arial"/>
          <w:sz w:val="24"/>
          <w:szCs w:val="24"/>
        </w:rPr>
      </w:pPr>
      <w:r w:rsidRPr="00D63040">
        <w:rPr>
          <w:rFonts w:ascii="Arial" w:hAnsi="Arial" w:cs="Arial"/>
          <w:sz w:val="24"/>
          <w:szCs w:val="24"/>
        </w:rPr>
        <w:t xml:space="preserve">6.13 </w:t>
      </w:r>
      <w:r w:rsidRPr="00D63040">
        <w:tab/>
      </w:r>
      <w:r w:rsidRPr="00D63040">
        <w:rPr>
          <w:rFonts w:ascii="Arial" w:hAnsi="Arial" w:cs="Arial"/>
          <w:sz w:val="24"/>
          <w:szCs w:val="24"/>
        </w:rPr>
        <w:t>The</w:t>
      </w:r>
      <w:r w:rsidR="3C10BCE1" w:rsidRPr="00D63040">
        <w:rPr>
          <w:rFonts w:ascii="Arial" w:hAnsi="Arial" w:cs="Arial"/>
          <w:sz w:val="24"/>
          <w:szCs w:val="24"/>
        </w:rPr>
        <w:t xml:space="preserve"> positive action</w:t>
      </w:r>
      <w:r w:rsidRPr="00D63040">
        <w:rPr>
          <w:rFonts w:ascii="Arial" w:hAnsi="Arial" w:cs="Arial"/>
          <w:sz w:val="24"/>
          <w:szCs w:val="24"/>
        </w:rPr>
        <w:t xml:space="preserve"> team have built </w:t>
      </w:r>
      <w:r w:rsidR="3C6E4892" w:rsidRPr="00D63040">
        <w:rPr>
          <w:rFonts w:ascii="Arial" w:hAnsi="Arial" w:cs="Arial"/>
          <w:sz w:val="24"/>
          <w:szCs w:val="24"/>
        </w:rPr>
        <w:t xml:space="preserve">a number of strong </w:t>
      </w:r>
      <w:r w:rsidRPr="00D63040">
        <w:rPr>
          <w:rFonts w:ascii="Arial" w:hAnsi="Arial" w:cs="Arial"/>
          <w:sz w:val="24"/>
          <w:szCs w:val="24"/>
        </w:rPr>
        <w:t>partnerships</w:t>
      </w:r>
      <w:r w:rsidR="00A448AD" w:rsidRPr="00D63040">
        <w:rPr>
          <w:rFonts w:ascii="Arial" w:hAnsi="Arial" w:cs="Arial"/>
          <w:sz w:val="24"/>
          <w:szCs w:val="24"/>
        </w:rPr>
        <w:t>,</w:t>
      </w:r>
      <w:r w:rsidRPr="00D63040">
        <w:rPr>
          <w:rFonts w:ascii="Arial" w:hAnsi="Arial" w:cs="Arial"/>
          <w:sz w:val="24"/>
          <w:szCs w:val="24"/>
        </w:rPr>
        <w:t xml:space="preserve"> over the last 12 month</w:t>
      </w:r>
      <w:r w:rsidR="00267E09" w:rsidRPr="00D63040">
        <w:rPr>
          <w:rFonts w:ascii="Arial" w:hAnsi="Arial" w:cs="Arial"/>
          <w:sz w:val="24"/>
          <w:szCs w:val="24"/>
        </w:rPr>
        <w:t>,</w:t>
      </w:r>
      <w:r w:rsidR="648E7B9E" w:rsidRPr="00D63040">
        <w:rPr>
          <w:rFonts w:ascii="Arial" w:hAnsi="Arial" w:cs="Arial"/>
          <w:sz w:val="24"/>
          <w:szCs w:val="24"/>
        </w:rPr>
        <w:t xml:space="preserve"> with diverse community groups to impr</w:t>
      </w:r>
      <w:r w:rsidR="4522A2FA" w:rsidRPr="00D63040">
        <w:rPr>
          <w:rFonts w:ascii="Arial" w:hAnsi="Arial" w:cs="Arial"/>
          <w:sz w:val="24"/>
          <w:szCs w:val="24"/>
        </w:rPr>
        <w:t>o</w:t>
      </w:r>
      <w:r w:rsidR="648E7B9E" w:rsidRPr="00D63040">
        <w:rPr>
          <w:rFonts w:ascii="Arial" w:hAnsi="Arial" w:cs="Arial"/>
          <w:sz w:val="24"/>
          <w:szCs w:val="24"/>
        </w:rPr>
        <w:t>ve engagement.</w:t>
      </w:r>
      <w:r w:rsidRPr="00D63040">
        <w:rPr>
          <w:rFonts w:ascii="Arial" w:hAnsi="Arial" w:cs="Arial"/>
          <w:sz w:val="24"/>
          <w:szCs w:val="24"/>
        </w:rPr>
        <w:t xml:space="preserve"> </w:t>
      </w:r>
      <w:r w:rsidR="521C9ECE" w:rsidRPr="00D63040">
        <w:rPr>
          <w:rFonts w:ascii="Arial" w:hAnsi="Arial" w:cs="Arial"/>
          <w:sz w:val="24"/>
          <w:szCs w:val="24"/>
        </w:rPr>
        <w:t>T</w:t>
      </w:r>
      <w:r w:rsidRPr="00D63040">
        <w:rPr>
          <w:rFonts w:ascii="Arial" w:hAnsi="Arial" w:cs="Arial"/>
          <w:sz w:val="24"/>
          <w:szCs w:val="24"/>
        </w:rPr>
        <w:t xml:space="preserve">he </w:t>
      </w:r>
      <w:r w:rsidR="4A7AE85F" w:rsidRPr="00D63040">
        <w:rPr>
          <w:rFonts w:ascii="Arial" w:hAnsi="Arial" w:cs="Arial"/>
          <w:sz w:val="24"/>
          <w:szCs w:val="24"/>
        </w:rPr>
        <w:t>team</w:t>
      </w:r>
      <w:r w:rsidRPr="00D63040">
        <w:rPr>
          <w:rFonts w:ascii="Arial" w:hAnsi="Arial" w:cs="Arial"/>
          <w:sz w:val="24"/>
          <w:szCs w:val="24"/>
        </w:rPr>
        <w:t xml:space="preserve"> have buil</w:t>
      </w:r>
      <w:r w:rsidR="74F66ADB" w:rsidRPr="00D63040">
        <w:rPr>
          <w:rFonts w:ascii="Arial" w:hAnsi="Arial" w:cs="Arial"/>
          <w:sz w:val="24"/>
          <w:szCs w:val="24"/>
        </w:rPr>
        <w:t>t</w:t>
      </w:r>
      <w:r w:rsidRPr="00D63040">
        <w:rPr>
          <w:rFonts w:ascii="Arial" w:hAnsi="Arial" w:cs="Arial"/>
          <w:sz w:val="24"/>
          <w:szCs w:val="24"/>
        </w:rPr>
        <w:t xml:space="preserve"> an allian</w:t>
      </w:r>
      <w:r w:rsidR="258DC879" w:rsidRPr="00D63040">
        <w:rPr>
          <w:rFonts w:ascii="Arial" w:hAnsi="Arial" w:cs="Arial"/>
          <w:sz w:val="24"/>
          <w:szCs w:val="24"/>
        </w:rPr>
        <w:t>ce and</w:t>
      </w:r>
      <w:r w:rsidR="02CC7328" w:rsidRPr="00D63040">
        <w:rPr>
          <w:rFonts w:ascii="Arial" w:hAnsi="Arial" w:cs="Arial"/>
          <w:sz w:val="24"/>
          <w:szCs w:val="24"/>
        </w:rPr>
        <w:t xml:space="preserve"> </w:t>
      </w:r>
      <w:r w:rsidR="258DC879" w:rsidRPr="00D63040">
        <w:rPr>
          <w:rFonts w:ascii="Arial" w:hAnsi="Arial" w:cs="Arial"/>
          <w:sz w:val="24"/>
          <w:szCs w:val="24"/>
        </w:rPr>
        <w:t xml:space="preserve">partnership with </w:t>
      </w:r>
      <w:r w:rsidR="36479F60" w:rsidRPr="00D63040">
        <w:rPr>
          <w:rFonts w:ascii="Arial" w:hAnsi="Arial" w:cs="Arial"/>
          <w:sz w:val="24"/>
          <w:szCs w:val="24"/>
        </w:rPr>
        <w:t>C</w:t>
      </w:r>
      <w:r w:rsidR="0F36B257" w:rsidRPr="00D63040">
        <w:rPr>
          <w:rFonts w:ascii="Arial" w:hAnsi="Arial" w:cs="Arial"/>
          <w:sz w:val="24"/>
          <w:szCs w:val="24"/>
        </w:rPr>
        <w:t>ollege</w:t>
      </w:r>
      <w:r w:rsidR="258DC879" w:rsidRPr="00D63040">
        <w:rPr>
          <w:rFonts w:ascii="Arial" w:hAnsi="Arial" w:cs="Arial"/>
          <w:sz w:val="24"/>
          <w:szCs w:val="24"/>
        </w:rPr>
        <w:t xml:space="preserve"> </w:t>
      </w:r>
      <w:r w:rsidR="45B6E297" w:rsidRPr="00D63040">
        <w:rPr>
          <w:rFonts w:ascii="Arial" w:hAnsi="Arial" w:cs="Arial"/>
          <w:sz w:val="24"/>
          <w:szCs w:val="24"/>
        </w:rPr>
        <w:t>Gwen</w:t>
      </w:r>
      <w:r w:rsidR="5929A8AB" w:rsidRPr="00D63040">
        <w:rPr>
          <w:rFonts w:ascii="Arial" w:hAnsi="Arial" w:cs="Arial"/>
          <w:sz w:val="24"/>
          <w:szCs w:val="24"/>
        </w:rPr>
        <w:t>t</w:t>
      </w:r>
      <w:r w:rsidR="00D63040" w:rsidRPr="00D63040">
        <w:rPr>
          <w:rFonts w:ascii="Arial" w:hAnsi="Arial" w:cs="Arial"/>
          <w:sz w:val="24"/>
          <w:szCs w:val="24"/>
        </w:rPr>
        <w:t>,</w:t>
      </w:r>
      <w:r w:rsidR="5929A8AB" w:rsidRPr="00D63040">
        <w:rPr>
          <w:rFonts w:ascii="Arial" w:hAnsi="Arial" w:cs="Arial"/>
          <w:sz w:val="24"/>
          <w:szCs w:val="24"/>
        </w:rPr>
        <w:t xml:space="preserve"> </w:t>
      </w:r>
      <w:r w:rsidR="0CF07475" w:rsidRPr="00D63040">
        <w:rPr>
          <w:rFonts w:ascii="Arial" w:hAnsi="Arial" w:cs="Arial"/>
          <w:sz w:val="24"/>
          <w:szCs w:val="24"/>
        </w:rPr>
        <w:t>as part of the Employers pledge in Gwent.</w:t>
      </w:r>
    </w:p>
    <w:p w14:paraId="47617814" w14:textId="438DFC7A" w:rsidR="7B597188" w:rsidRPr="00D63040" w:rsidRDefault="7B597188" w:rsidP="008F7F8A">
      <w:pPr>
        <w:spacing w:after="0" w:line="240" w:lineRule="auto"/>
        <w:jc w:val="both"/>
        <w:rPr>
          <w:rFonts w:ascii="Arial" w:hAnsi="Arial" w:cs="Arial"/>
          <w:sz w:val="24"/>
          <w:szCs w:val="24"/>
        </w:rPr>
      </w:pPr>
    </w:p>
    <w:p w14:paraId="3254CC3D" w14:textId="61C95D34" w:rsidR="0CF07475" w:rsidRPr="00D63040" w:rsidRDefault="0CF07475" w:rsidP="008F7F8A">
      <w:pPr>
        <w:spacing w:after="0" w:line="240" w:lineRule="auto"/>
        <w:ind w:hanging="720"/>
        <w:jc w:val="both"/>
        <w:rPr>
          <w:rFonts w:ascii="Arial" w:hAnsi="Arial" w:cs="Arial"/>
          <w:sz w:val="24"/>
          <w:szCs w:val="24"/>
        </w:rPr>
      </w:pPr>
      <w:r w:rsidRPr="00D63040">
        <w:rPr>
          <w:rFonts w:ascii="Arial" w:hAnsi="Arial" w:cs="Arial"/>
          <w:sz w:val="24"/>
          <w:szCs w:val="24"/>
        </w:rPr>
        <w:lastRenderedPageBreak/>
        <w:t>6.14</w:t>
      </w:r>
      <w:r w:rsidRPr="00D63040">
        <w:tab/>
      </w:r>
      <w:r w:rsidRPr="00D63040">
        <w:rPr>
          <w:rFonts w:ascii="Arial" w:hAnsi="Arial" w:cs="Arial"/>
          <w:sz w:val="24"/>
          <w:szCs w:val="24"/>
        </w:rPr>
        <w:t xml:space="preserve">The Recruitment team </w:t>
      </w:r>
      <w:r w:rsidR="00D63040" w:rsidRPr="00D63040">
        <w:rPr>
          <w:rFonts w:ascii="Arial" w:hAnsi="Arial" w:cs="Arial"/>
          <w:sz w:val="24"/>
          <w:szCs w:val="24"/>
        </w:rPr>
        <w:t xml:space="preserve">have </w:t>
      </w:r>
      <w:r w:rsidRPr="00D63040">
        <w:rPr>
          <w:rFonts w:ascii="Arial" w:hAnsi="Arial" w:cs="Arial"/>
          <w:sz w:val="24"/>
          <w:szCs w:val="24"/>
        </w:rPr>
        <w:t xml:space="preserve">also worked hard in </w:t>
      </w:r>
      <w:r w:rsidR="0ED0CDA9" w:rsidRPr="00D63040">
        <w:rPr>
          <w:rFonts w:ascii="Arial" w:hAnsi="Arial" w:cs="Arial"/>
          <w:sz w:val="24"/>
          <w:szCs w:val="24"/>
        </w:rPr>
        <w:t>strengthening</w:t>
      </w:r>
      <w:r w:rsidRPr="00D63040">
        <w:rPr>
          <w:rFonts w:ascii="Arial" w:hAnsi="Arial" w:cs="Arial"/>
          <w:sz w:val="24"/>
          <w:szCs w:val="24"/>
        </w:rPr>
        <w:t xml:space="preserve"> the forces support with the Armed services.</w:t>
      </w:r>
      <w:r w:rsidR="62035BA0" w:rsidRPr="00D63040">
        <w:rPr>
          <w:rFonts w:ascii="Arial" w:hAnsi="Arial" w:cs="Arial"/>
          <w:sz w:val="24"/>
          <w:szCs w:val="24"/>
        </w:rPr>
        <w:t xml:space="preserve"> </w:t>
      </w:r>
      <w:r w:rsidR="005224E7">
        <w:rPr>
          <w:rFonts w:ascii="Arial" w:hAnsi="Arial" w:cs="Arial"/>
          <w:sz w:val="24"/>
          <w:szCs w:val="24"/>
        </w:rPr>
        <w:t>The force was</w:t>
      </w:r>
      <w:r w:rsidR="62035BA0" w:rsidRPr="00D63040">
        <w:rPr>
          <w:rFonts w:ascii="Arial" w:hAnsi="Arial" w:cs="Arial"/>
          <w:sz w:val="24"/>
          <w:szCs w:val="24"/>
        </w:rPr>
        <w:t xml:space="preserve"> awarded a Silver Award in the Armed</w:t>
      </w:r>
      <w:r w:rsidR="00D63040" w:rsidRPr="00D63040">
        <w:rPr>
          <w:rFonts w:ascii="Arial" w:hAnsi="Arial" w:cs="Arial"/>
          <w:sz w:val="24"/>
          <w:szCs w:val="24"/>
        </w:rPr>
        <w:t xml:space="preserve"> </w:t>
      </w:r>
      <w:r w:rsidR="62035BA0" w:rsidRPr="00D63040">
        <w:rPr>
          <w:rFonts w:ascii="Arial" w:hAnsi="Arial" w:cs="Arial"/>
          <w:sz w:val="24"/>
          <w:szCs w:val="24"/>
        </w:rPr>
        <w:t>Services Covenant</w:t>
      </w:r>
      <w:r w:rsidR="607B1934" w:rsidRPr="00D63040">
        <w:rPr>
          <w:rFonts w:ascii="Arial" w:hAnsi="Arial" w:cs="Arial"/>
          <w:sz w:val="24"/>
          <w:szCs w:val="24"/>
        </w:rPr>
        <w:t xml:space="preserve"> demonstrating our support to armed services and the local community.</w:t>
      </w:r>
    </w:p>
    <w:p w14:paraId="37836585" w14:textId="30C9470F" w:rsidR="7B597188" w:rsidRPr="00BE467E" w:rsidRDefault="7B597188" w:rsidP="008F7F8A">
      <w:pPr>
        <w:spacing w:after="0" w:line="240" w:lineRule="auto"/>
        <w:jc w:val="both"/>
        <w:rPr>
          <w:rFonts w:ascii="Arial" w:hAnsi="Arial" w:cs="Arial"/>
          <w:sz w:val="24"/>
          <w:szCs w:val="24"/>
        </w:rPr>
      </w:pPr>
    </w:p>
    <w:p w14:paraId="341BDEF7" w14:textId="5F03FCE2" w:rsidR="009113F3" w:rsidRDefault="00683FCF" w:rsidP="008F7F8A">
      <w:pPr>
        <w:spacing w:after="0" w:line="240" w:lineRule="auto"/>
        <w:ind w:hanging="720"/>
        <w:jc w:val="both"/>
        <w:rPr>
          <w:rFonts w:ascii="Arial" w:hAnsi="Arial" w:cs="Arial"/>
          <w:sz w:val="24"/>
          <w:szCs w:val="24"/>
        </w:rPr>
      </w:pPr>
      <w:bookmarkStart w:id="3" w:name="_Hlk171594626"/>
      <w:r w:rsidRPr="00BE467E">
        <w:rPr>
          <w:rFonts w:ascii="Arial" w:hAnsi="Arial" w:cs="Arial"/>
          <w:sz w:val="24"/>
          <w:szCs w:val="24"/>
        </w:rPr>
        <w:t>6</w:t>
      </w:r>
      <w:r w:rsidR="00F85BC4" w:rsidRPr="00BE467E">
        <w:rPr>
          <w:rFonts w:ascii="Arial" w:hAnsi="Arial" w:cs="Arial"/>
          <w:sz w:val="24"/>
          <w:szCs w:val="24"/>
        </w:rPr>
        <w:t>.1</w:t>
      </w:r>
      <w:r w:rsidR="002C7145" w:rsidRPr="00BE467E">
        <w:rPr>
          <w:rFonts w:ascii="Arial" w:hAnsi="Arial" w:cs="Arial"/>
          <w:sz w:val="24"/>
          <w:szCs w:val="24"/>
        </w:rPr>
        <w:t>5</w:t>
      </w:r>
      <w:r w:rsidR="00F85BC4" w:rsidRPr="00BE467E">
        <w:rPr>
          <w:rFonts w:ascii="Arial" w:hAnsi="Arial" w:cs="Arial"/>
          <w:sz w:val="24"/>
          <w:szCs w:val="24"/>
        </w:rPr>
        <w:tab/>
      </w:r>
      <w:r w:rsidR="001B1809" w:rsidRPr="001B1809">
        <w:rPr>
          <w:rFonts w:ascii="Arial" w:hAnsi="Arial" w:cs="Arial"/>
          <w:sz w:val="24"/>
          <w:szCs w:val="24"/>
        </w:rPr>
        <w:t>The Gender Pay Gap</w:t>
      </w:r>
      <w:r w:rsidR="00327ABF">
        <w:rPr>
          <w:rFonts w:ascii="Arial" w:hAnsi="Arial" w:cs="Arial"/>
          <w:sz w:val="24"/>
          <w:szCs w:val="24"/>
        </w:rPr>
        <w:t xml:space="preserve"> report was completed (Appendix 2) which</w:t>
      </w:r>
      <w:r w:rsidR="001B1809" w:rsidRPr="001B1809">
        <w:rPr>
          <w:rFonts w:ascii="Arial" w:hAnsi="Arial" w:cs="Arial"/>
          <w:sz w:val="24"/>
          <w:szCs w:val="24"/>
        </w:rPr>
        <w:t xml:space="preserve"> is one way in which Gwent Police can monitor progress to attract, recruit, and develop and retain females to increase the representative and decrease the gender gap</w:t>
      </w:r>
      <w:r w:rsidR="00C34BF2" w:rsidRPr="001B1809">
        <w:rPr>
          <w:rFonts w:ascii="Arial" w:hAnsi="Arial" w:cs="Arial"/>
          <w:sz w:val="24"/>
          <w:szCs w:val="24"/>
        </w:rPr>
        <w:t xml:space="preserve">. </w:t>
      </w:r>
      <w:r w:rsidR="001B1809">
        <w:rPr>
          <w:rFonts w:ascii="Arial" w:hAnsi="Arial" w:cs="Arial"/>
          <w:sz w:val="24"/>
          <w:szCs w:val="24"/>
        </w:rPr>
        <w:t xml:space="preserve">The </w:t>
      </w:r>
      <w:r w:rsidR="001B1809" w:rsidRPr="001B1809">
        <w:rPr>
          <w:rFonts w:ascii="Arial" w:hAnsi="Arial" w:cs="Arial"/>
          <w:sz w:val="24"/>
          <w:szCs w:val="24"/>
        </w:rPr>
        <w:t xml:space="preserve">mean pay gap for 2022/23 </w:t>
      </w:r>
      <w:r w:rsidR="00E45244">
        <w:rPr>
          <w:rFonts w:ascii="Arial" w:hAnsi="Arial" w:cs="Arial"/>
          <w:sz w:val="24"/>
          <w:szCs w:val="24"/>
        </w:rPr>
        <w:t>showed a decreases</w:t>
      </w:r>
      <w:r w:rsidR="001B1809" w:rsidRPr="001B1809">
        <w:rPr>
          <w:rFonts w:ascii="Arial" w:hAnsi="Arial" w:cs="Arial"/>
          <w:sz w:val="24"/>
          <w:szCs w:val="24"/>
        </w:rPr>
        <w:t xml:space="preserve"> year on year and the work undertaken </w:t>
      </w:r>
      <w:r w:rsidR="00E45244">
        <w:rPr>
          <w:rFonts w:ascii="Arial" w:hAnsi="Arial" w:cs="Arial"/>
          <w:sz w:val="24"/>
          <w:szCs w:val="24"/>
        </w:rPr>
        <w:t>has</w:t>
      </w:r>
      <w:r w:rsidR="001B1809" w:rsidRPr="001B1809">
        <w:rPr>
          <w:rFonts w:ascii="Arial" w:hAnsi="Arial" w:cs="Arial"/>
          <w:sz w:val="24"/>
          <w:szCs w:val="24"/>
        </w:rPr>
        <w:t xml:space="preserve"> support</w:t>
      </w:r>
      <w:r w:rsidR="00E45244">
        <w:rPr>
          <w:rFonts w:ascii="Arial" w:hAnsi="Arial" w:cs="Arial"/>
          <w:sz w:val="24"/>
          <w:szCs w:val="24"/>
        </w:rPr>
        <w:t>ed</w:t>
      </w:r>
      <w:r w:rsidR="001B1809" w:rsidRPr="001B1809">
        <w:rPr>
          <w:rFonts w:ascii="Arial" w:hAnsi="Arial" w:cs="Arial"/>
          <w:sz w:val="24"/>
          <w:szCs w:val="24"/>
        </w:rPr>
        <w:t xml:space="preserve"> the force closing the gap between men and women. </w:t>
      </w:r>
      <w:r w:rsidR="002C7145" w:rsidRPr="002C7145">
        <w:rPr>
          <w:rFonts w:ascii="Arial" w:hAnsi="Arial" w:cs="Arial"/>
          <w:sz w:val="24"/>
          <w:szCs w:val="24"/>
        </w:rPr>
        <w:t>W</w:t>
      </w:r>
      <w:r w:rsidR="002C7145">
        <w:rPr>
          <w:rFonts w:ascii="Arial" w:hAnsi="Arial" w:cs="Arial"/>
          <w:sz w:val="24"/>
          <w:szCs w:val="24"/>
        </w:rPr>
        <w:t>hilst we</w:t>
      </w:r>
      <w:r w:rsidR="002C7145" w:rsidRPr="002C7145">
        <w:rPr>
          <w:rFonts w:ascii="Arial" w:hAnsi="Arial" w:cs="Arial"/>
          <w:sz w:val="24"/>
          <w:szCs w:val="24"/>
        </w:rPr>
        <w:t xml:space="preserve"> recognise that</w:t>
      </w:r>
      <w:r w:rsidR="00614993">
        <w:rPr>
          <w:rFonts w:ascii="Arial" w:hAnsi="Arial" w:cs="Arial"/>
          <w:sz w:val="24"/>
          <w:szCs w:val="24"/>
        </w:rPr>
        <w:t>,</w:t>
      </w:r>
      <w:r w:rsidR="002C7145" w:rsidRPr="002C7145">
        <w:rPr>
          <w:rFonts w:ascii="Arial" w:hAnsi="Arial" w:cs="Arial"/>
          <w:sz w:val="24"/>
          <w:szCs w:val="24"/>
        </w:rPr>
        <w:t xml:space="preserve"> although our police officer pay gap is reducing year on year,  we still have work to do to further extend the reduction in the pay</w:t>
      </w:r>
      <w:r w:rsidR="00C701BC">
        <w:rPr>
          <w:rFonts w:ascii="Arial" w:hAnsi="Arial" w:cs="Arial"/>
          <w:sz w:val="24"/>
          <w:szCs w:val="24"/>
        </w:rPr>
        <w:t>. Areas of identified focus include</w:t>
      </w:r>
      <w:r w:rsidR="002C7145">
        <w:rPr>
          <w:rFonts w:ascii="Arial" w:hAnsi="Arial" w:cs="Arial"/>
          <w:sz w:val="24"/>
          <w:szCs w:val="24"/>
        </w:rPr>
        <w:t>:</w:t>
      </w:r>
    </w:p>
    <w:p w14:paraId="2EF39B0A" w14:textId="528F919E" w:rsidR="002C7145" w:rsidRDefault="002C7145" w:rsidP="008F7F8A">
      <w:pPr>
        <w:spacing w:after="0" w:line="240" w:lineRule="auto"/>
        <w:ind w:hanging="720"/>
        <w:jc w:val="both"/>
        <w:rPr>
          <w:rFonts w:ascii="Arial" w:hAnsi="Arial" w:cs="Arial"/>
          <w:sz w:val="24"/>
          <w:szCs w:val="24"/>
        </w:rPr>
      </w:pPr>
      <w:r>
        <w:rPr>
          <w:rFonts w:ascii="Arial" w:hAnsi="Arial" w:cs="Arial"/>
          <w:sz w:val="24"/>
          <w:szCs w:val="24"/>
        </w:rPr>
        <w:tab/>
      </w:r>
    </w:p>
    <w:p w14:paraId="69737EF9" w14:textId="650D5EFA" w:rsidR="002C7145" w:rsidRPr="002C7145" w:rsidRDefault="002C7145" w:rsidP="008F7F8A">
      <w:pPr>
        <w:tabs>
          <w:tab w:val="left" w:pos="2127"/>
        </w:tabs>
        <w:spacing w:after="0" w:line="240" w:lineRule="auto"/>
        <w:ind w:hanging="1407"/>
        <w:jc w:val="both"/>
        <w:rPr>
          <w:rFonts w:ascii="Arial" w:hAnsi="Arial" w:cs="Arial"/>
          <w:sz w:val="24"/>
          <w:szCs w:val="24"/>
        </w:rPr>
      </w:pPr>
      <w:r>
        <w:rPr>
          <w:rFonts w:ascii="Arial" w:hAnsi="Arial" w:cs="Arial"/>
          <w:sz w:val="24"/>
          <w:szCs w:val="24"/>
        </w:rPr>
        <w:t>6.15.1</w:t>
      </w:r>
      <w:r>
        <w:rPr>
          <w:rFonts w:ascii="Arial" w:hAnsi="Arial" w:cs="Arial"/>
          <w:sz w:val="24"/>
          <w:szCs w:val="24"/>
        </w:rPr>
        <w:tab/>
      </w:r>
      <w:r>
        <w:rPr>
          <w:rFonts w:ascii="Arial" w:hAnsi="Arial" w:cs="Arial"/>
          <w:sz w:val="24"/>
          <w:szCs w:val="24"/>
        </w:rPr>
        <w:tab/>
        <w:t xml:space="preserve">Family Friendly - </w:t>
      </w:r>
      <w:r w:rsidRPr="002C7145">
        <w:rPr>
          <w:rFonts w:ascii="Arial" w:hAnsi="Arial" w:cs="Arial"/>
          <w:sz w:val="24"/>
          <w:szCs w:val="24"/>
        </w:rPr>
        <w:t>We will continue to review our family friendly policies (those that balance and benefit work and family life) to ensure they are inclusive, both in application and development.</w:t>
      </w:r>
    </w:p>
    <w:p w14:paraId="7A14E713" w14:textId="61BC0743" w:rsidR="002C7145" w:rsidRPr="002C7145" w:rsidRDefault="002C7145" w:rsidP="008F7F8A">
      <w:pPr>
        <w:tabs>
          <w:tab w:val="left" w:pos="2127"/>
        </w:tabs>
        <w:spacing w:after="0" w:line="240" w:lineRule="auto"/>
        <w:ind w:hanging="1407"/>
        <w:jc w:val="both"/>
        <w:rPr>
          <w:rFonts w:ascii="Arial" w:hAnsi="Arial" w:cs="Arial"/>
          <w:sz w:val="24"/>
          <w:szCs w:val="24"/>
        </w:rPr>
      </w:pPr>
      <w:r>
        <w:rPr>
          <w:rFonts w:ascii="Arial" w:hAnsi="Arial" w:cs="Arial"/>
          <w:sz w:val="24"/>
          <w:szCs w:val="24"/>
        </w:rPr>
        <w:t>6.15.</w:t>
      </w:r>
      <w:r w:rsidR="00BE467E">
        <w:rPr>
          <w:rFonts w:ascii="Arial" w:hAnsi="Arial" w:cs="Arial"/>
          <w:sz w:val="24"/>
          <w:szCs w:val="24"/>
        </w:rPr>
        <w:t>2</w:t>
      </w:r>
      <w:r>
        <w:rPr>
          <w:rFonts w:ascii="Arial" w:hAnsi="Arial" w:cs="Arial"/>
          <w:sz w:val="24"/>
          <w:szCs w:val="24"/>
        </w:rPr>
        <w:tab/>
      </w:r>
      <w:r w:rsidR="00CD640D">
        <w:rPr>
          <w:rFonts w:ascii="Arial" w:hAnsi="Arial" w:cs="Arial"/>
          <w:sz w:val="24"/>
          <w:szCs w:val="24"/>
        </w:rPr>
        <w:tab/>
      </w:r>
      <w:r>
        <w:rPr>
          <w:rFonts w:ascii="Arial" w:hAnsi="Arial" w:cs="Arial"/>
          <w:sz w:val="24"/>
          <w:szCs w:val="24"/>
        </w:rPr>
        <w:t xml:space="preserve">Family Hub - </w:t>
      </w:r>
      <w:r w:rsidRPr="002C7145">
        <w:rPr>
          <w:rFonts w:ascii="Arial" w:hAnsi="Arial" w:cs="Arial"/>
          <w:sz w:val="24"/>
          <w:szCs w:val="24"/>
        </w:rPr>
        <w:t>Launch the Family Hub (internal resource encompassing pregnancy, IVF treatment, maternity, kit days, shared parental leave and return to work), to help us to attract and recruit females into the Gwent Police.</w:t>
      </w:r>
    </w:p>
    <w:p w14:paraId="3DD6F18A" w14:textId="22FCDBDD" w:rsidR="002C7145" w:rsidRPr="002C7145" w:rsidRDefault="002C7145" w:rsidP="008F7F8A">
      <w:pPr>
        <w:tabs>
          <w:tab w:val="left" w:pos="2127"/>
        </w:tabs>
        <w:spacing w:after="0" w:line="240" w:lineRule="auto"/>
        <w:ind w:hanging="1407"/>
        <w:jc w:val="both"/>
        <w:rPr>
          <w:rFonts w:ascii="Arial" w:hAnsi="Arial" w:cs="Arial"/>
          <w:sz w:val="24"/>
          <w:szCs w:val="24"/>
        </w:rPr>
      </w:pPr>
      <w:r>
        <w:rPr>
          <w:rFonts w:ascii="Arial" w:hAnsi="Arial" w:cs="Arial"/>
          <w:sz w:val="24"/>
          <w:szCs w:val="24"/>
        </w:rPr>
        <w:t>6.15.</w:t>
      </w:r>
      <w:r w:rsidR="00BE467E">
        <w:rPr>
          <w:rFonts w:ascii="Arial" w:hAnsi="Arial" w:cs="Arial"/>
          <w:sz w:val="24"/>
          <w:szCs w:val="24"/>
        </w:rPr>
        <w:t>3</w:t>
      </w:r>
      <w:r>
        <w:rPr>
          <w:rFonts w:ascii="Arial" w:hAnsi="Arial" w:cs="Arial"/>
          <w:sz w:val="24"/>
          <w:szCs w:val="24"/>
        </w:rPr>
        <w:tab/>
      </w:r>
      <w:r w:rsidR="00CD640D">
        <w:rPr>
          <w:rFonts w:ascii="Arial" w:hAnsi="Arial" w:cs="Arial"/>
          <w:sz w:val="24"/>
          <w:szCs w:val="24"/>
        </w:rPr>
        <w:tab/>
      </w:r>
      <w:r>
        <w:rPr>
          <w:rFonts w:ascii="Arial" w:hAnsi="Arial" w:cs="Arial"/>
          <w:sz w:val="24"/>
          <w:szCs w:val="24"/>
        </w:rPr>
        <w:t xml:space="preserve">Direct Entry Detectives - </w:t>
      </w:r>
      <w:r w:rsidRPr="002C7145">
        <w:rPr>
          <w:rFonts w:ascii="Arial" w:hAnsi="Arial" w:cs="Arial"/>
          <w:sz w:val="24"/>
          <w:szCs w:val="24"/>
        </w:rPr>
        <w:t>Utilise the success of the Direct Entry Detective recruitment scheme to support females joining the service as police officers and improve our officer workforce representation.</w:t>
      </w:r>
    </w:p>
    <w:p w14:paraId="4F722261" w14:textId="297FDE38" w:rsidR="002C7145" w:rsidRPr="00F95FDB" w:rsidRDefault="00CD640D" w:rsidP="008F7F8A">
      <w:pPr>
        <w:tabs>
          <w:tab w:val="left" w:pos="2127"/>
        </w:tabs>
        <w:spacing w:after="0" w:line="240" w:lineRule="auto"/>
        <w:ind w:hanging="1407"/>
        <w:jc w:val="both"/>
        <w:rPr>
          <w:rFonts w:ascii="Arial" w:hAnsi="Arial" w:cs="Arial"/>
          <w:sz w:val="24"/>
          <w:szCs w:val="24"/>
          <w:highlight w:val="green"/>
        </w:rPr>
      </w:pPr>
      <w:r>
        <w:rPr>
          <w:rFonts w:ascii="Arial" w:hAnsi="Arial" w:cs="Arial"/>
          <w:sz w:val="24"/>
          <w:szCs w:val="24"/>
        </w:rPr>
        <w:tab/>
      </w:r>
    </w:p>
    <w:p w14:paraId="02EC1D2C" w14:textId="7406AAED" w:rsidR="009113F3" w:rsidRDefault="00683FCF" w:rsidP="008F7F8A">
      <w:pPr>
        <w:spacing w:after="0" w:line="240" w:lineRule="auto"/>
        <w:ind w:hanging="720"/>
        <w:jc w:val="both"/>
        <w:rPr>
          <w:rFonts w:ascii="Arial" w:hAnsi="Arial" w:cs="Arial"/>
          <w:sz w:val="24"/>
          <w:szCs w:val="24"/>
        </w:rPr>
      </w:pPr>
      <w:r w:rsidRPr="00BE467E">
        <w:rPr>
          <w:rFonts w:ascii="Arial" w:hAnsi="Arial" w:cs="Arial"/>
          <w:sz w:val="24"/>
          <w:szCs w:val="24"/>
        </w:rPr>
        <w:t>6</w:t>
      </w:r>
      <w:r w:rsidR="00F85BC4" w:rsidRPr="00BE467E">
        <w:rPr>
          <w:rFonts w:ascii="Arial" w:hAnsi="Arial" w:cs="Arial"/>
          <w:sz w:val="24"/>
          <w:szCs w:val="24"/>
        </w:rPr>
        <w:t>.1</w:t>
      </w:r>
      <w:r w:rsidR="00C30A3E" w:rsidRPr="00BE467E">
        <w:rPr>
          <w:rFonts w:ascii="Arial" w:hAnsi="Arial" w:cs="Arial"/>
          <w:sz w:val="24"/>
          <w:szCs w:val="24"/>
        </w:rPr>
        <w:t>6</w:t>
      </w:r>
      <w:r w:rsidR="00F85BC4" w:rsidRPr="00BE467E">
        <w:rPr>
          <w:rFonts w:ascii="Arial" w:hAnsi="Arial" w:cs="Arial"/>
          <w:sz w:val="24"/>
          <w:szCs w:val="24"/>
        </w:rPr>
        <w:tab/>
      </w:r>
      <w:r w:rsidR="004205F0" w:rsidRPr="004205F0">
        <w:rPr>
          <w:rFonts w:ascii="Arial" w:hAnsi="Arial" w:cs="Arial"/>
          <w:sz w:val="24"/>
          <w:szCs w:val="24"/>
        </w:rPr>
        <w:t>This is the first time we have produced</w:t>
      </w:r>
      <w:r w:rsidR="00614993">
        <w:rPr>
          <w:rFonts w:ascii="Arial" w:hAnsi="Arial" w:cs="Arial"/>
          <w:sz w:val="24"/>
          <w:szCs w:val="24"/>
        </w:rPr>
        <w:t xml:space="preserve"> the</w:t>
      </w:r>
      <w:r w:rsidR="00614993" w:rsidRPr="00614993">
        <w:t xml:space="preserve"> </w:t>
      </w:r>
      <w:r w:rsidR="00614993" w:rsidRPr="00614993">
        <w:rPr>
          <w:rFonts w:ascii="Arial" w:hAnsi="Arial" w:cs="Arial"/>
          <w:sz w:val="24"/>
          <w:szCs w:val="24"/>
        </w:rPr>
        <w:t>Ethnicity Pay Gap (Appendix 3</w:t>
      </w:r>
      <w:r w:rsidR="00614993">
        <w:rPr>
          <w:rFonts w:ascii="Arial" w:hAnsi="Arial" w:cs="Arial"/>
          <w:sz w:val="24"/>
          <w:szCs w:val="24"/>
        </w:rPr>
        <w:t>)</w:t>
      </w:r>
      <w:r w:rsidR="004205F0" w:rsidRPr="004205F0">
        <w:rPr>
          <w:rFonts w:ascii="Arial" w:hAnsi="Arial" w:cs="Arial"/>
          <w:sz w:val="24"/>
          <w:szCs w:val="24"/>
        </w:rPr>
        <w:t xml:space="preserve"> report and our data for 2022/23 </w:t>
      </w:r>
      <w:r w:rsidR="00A54000">
        <w:rPr>
          <w:rFonts w:ascii="Arial" w:hAnsi="Arial" w:cs="Arial"/>
          <w:sz w:val="24"/>
          <w:szCs w:val="24"/>
        </w:rPr>
        <w:t xml:space="preserve">provided </w:t>
      </w:r>
      <w:r w:rsidR="004205F0" w:rsidRPr="004205F0">
        <w:rPr>
          <w:rFonts w:ascii="Arial" w:hAnsi="Arial" w:cs="Arial"/>
          <w:sz w:val="24"/>
          <w:szCs w:val="24"/>
        </w:rPr>
        <w:t xml:space="preserve">an indication of how </w:t>
      </w:r>
      <w:r w:rsidR="004A566B">
        <w:rPr>
          <w:rFonts w:ascii="Arial" w:hAnsi="Arial" w:cs="Arial"/>
          <w:sz w:val="24"/>
          <w:szCs w:val="24"/>
        </w:rPr>
        <w:t>the force is</w:t>
      </w:r>
      <w:r w:rsidR="004205F0" w:rsidRPr="004205F0">
        <w:rPr>
          <w:rFonts w:ascii="Arial" w:hAnsi="Arial" w:cs="Arial"/>
          <w:sz w:val="24"/>
          <w:szCs w:val="24"/>
        </w:rPr>
        <w:t xml:space="preserve"> performing and help</w:t>
      </w:r>
      <w:r w:rsidR="00350824">
        <w:rPr>
          <w:rFonts w:ascii="Arial" w:hAnsi="Arial" w:cs="Arial"/>
          <w:sz w:val="24"/>
          <w:szCs w:val="24"/>
        </w:rPr>
        <w:t>ed</w:t>
      </w:r>
      <w:r w:rsidR="004205F0" w:rsidRPr="004205F0">
        <w:rPr>
          <w:rFonts w:ascii="Arial" w:hAnsi="Arial" w:cs="Arial"/>
          <w:sz w:val="24"/>
          <w:szCs w:val="24"/>
        </w:rPr>
        <w:t xml:space="preserve"> understand where we need to make changes for the future to bridge any pay gaps between White and Ethnic Heritage personnel</w:t>
      </w:r>
      <w:r w:rsidR="00A54000">
        <w:rPr>
          <w:rFonts w:ascii="Arial" w:hAnsi="Arial" w:cs="Arial"/>
          <w:sz w:val="24"/>
          <w:szCs w:val="24"/>
        </w:rPr>
        <w:t xml:space="preserve">. </w:t>
      </w:r>
      <w:r w:rsidR="004A566B">
        <w:rPr>
          <w:rFonts w:ascii="Arial" w:hAnsi="Arial" w:cs="Arial"/>
          <w:sz w:val="24"/>
          <w:szCs w:val="24"/>
        </w:rPr>
        <w:t xml:space="preserve">Aeras of focus identified included: </w:t>
      </w:r>
    </w:p>
    <w:p w14:paraId="1DE2AD6C" w14:textId="77777777" w:rsidR="00BE467E" w:rsidRDefault="00BE467E" w:rsidP="008F7F8A">
      <w:pPr>
        <w:spacing w:after="0" w:line="240" w:lineRule="auto"/>
        <w:ind w:hanging="720"/>
        <w:jc w:val="both"/>
        <w:rPr>
          <w:rFonts w:ascii="Arial" w:hAnsi="Arial" w:cs="Arial"/>
          <w:sz w:val="24"/>
          <w:szCs w:val="24"/>
        </w:rPr>
      </w:pPr>
    </w:p>
    <w:p w14:paraId="3E1D8C93" w14:textId="262FE37D" w:rsidR="006245A8" w:rsidRPr="006245A8" w:rsidRDefault="00451ED7" w:rsidP="008F7F8A">
      <w:pPr>
        <w:spacing w:after="0" w:line="240" w:lineRule="auto"/>
        <w:ind w:hanging="1440"/>
        <w:jc w:val="both"/>
        <w:rPr>
          <w:rFonts w:ascii="Arial" w:hAnsi="Arial" w:cs="Arial"/>
          <w:sz w:val="24"/>
          <w:szCs w:val="24"/>
        </w:rPr>
      </w:pPr>
      <w:r>
        <w:rPr>
          <w:rFonts w:ascii="Arial" w:hAnsi="Arial" w:cs="Arial"/>
          <w:sz w:val="24"/>
          <w:szCs w:val="24"/>
        </w:rPr>
        <w:t>16.1</w:t>
      </w:r>
      <w:r w:rsidR="00C30A3E">
        <w:rPr>
          <w:rFonts w:ascii="Arial" w:hAnsi="Arial" w:cs="Arial"/>
          <w:sz w:val="24"/>
          <w:szCs w:val="24"/>
        </w:rPr>
        <w:t>6</w:t>
      </w:r>
      <w:r>
        <w:rPr>
          <w:rFonts w:ascii="Arial" w:hAnsi="Arial" w:cs="Arial"/>
          <w:sz w:val="24"/>
          <w:szCs w:val="24"/>
        </w:rPr>
        <w:t>.</w:t>
      </w:r>
      <w:r w:rsidR="00BE467E">
        <w:rPr>
          <w:rFonts w:ascii="Arial" w:hAnsi="Arial" w:cs="Arial"/>
          <w:sz w:val="24"/>
          <w:szCs w:val="24"/>
        </w:rPr>
        <w:t>1</w:t>
      </w:r>
      <w:r>
        <w:rPr>
          <w:rFonts w:ascii="Arial" w:hAnsi="Arial" w:cs="Arial"/>
          <w:sz w:val="24"/>
          <w:szCs w:val="24"/>
        </w:rPr>
        <w:tab/>
      </w:r>
      <w:r w:rsidR="006245A8" w:rsidRPr="006245A8">
        <w:rPr>
          <w:rFonts w:ascii="Arial" w:hAnsi="Arial" w:cs="Arial"/>
          <w:sz w:val="24"/>
          <w:szCs w:val="24"/>
        </w:rPr>
        <w:t>R</w:t>
      </w:r>
      <w:r>
        <w:rPr>
          <w:rFonts w:ascii="Arial" w:hAnsi="Arial" w:cs="Arial"/>
          <w:sz w:val="24"/>
          <w:szCs w:val="24"/>
        </w:rPr>
        <w:t>esearch</w:t>
      </w:r>
      <w:r w:rsidR="006245A8">
        <w:rPr>
          <w:rFonts w:ascii="Arial" w:hAnsi="Arial" w:cs="Arial"/>
          <w:sz w:val="24"/>
          <w:szCs w:val="24"/>
        </w:rPr>
        <w:t xml:space="preserve"> - </w:t>
      </w:r>
      <w:r w:rsidR="006245A8" w:rsidRPr="006245A8">
        <w:rPr>
          <w:rFonts w:ascii="Arial" w:hAnsi="Arial" w:cs="Arial"/>
          <w:sz w:val="24"/>
          <w:szCs w:val="24"/>
        </w:rPr>
        <w:t>Undertaking further research to better understand perceived and real barriers to progression and attraction.</w:t>
      </w:r>
    </w:p>
    <w:p w14:paraId="791129E6" w14:textId="566B211D" w:rsidR="006245A8" w:rsidRPr="006245A8" w:rsidRDefault="00451ED7" w:rsidP="008F7F8A">
      <w:pPr>
        <w:spacing w:after="0" w:line="240" w:lineRule="auto"/>
        <w:ind w:hanging="1440"/>
        <w:jc w:val="both"/>
        <w:rPr>
          <w:rFonts w:ascii="Arial" w:hAnsi="Arial" w:cs="Arial"/>
          <w:sz w:val="24"/>
          <w:szCs w:val="24"/>
        </w:rPr>
      </w:pPr>
      <w:r>
        <w:rPr>
          <w:rFonts w:ascii="Arial" w:hAnsi="Arial" w:cs="Arial"/>
          <w:sz w:val="24"/>
          <w:szCs w:val="24"/>
        </w:rPr>
        <w:t>16.1</w:t>
      </w:r>
      <w:r w:rsidR="00C30A3E">
        <w:rPr>
          <w:rFonts w:ascii="Arial" w:hAnsi="Arial" w:cs="Arial"/>
          <w:sz w:val="24"/>
          <w:szCs w:val="24"/>
        </w:rPr>
        <w:t>6</w:t>
      </w:r>
      <w:r>
        <w:rPr>
          <w:rFonts w:ascii="Arial" w:hAnsi="Arial" w:cs="Arial"/>
          <w:sz w:val="24"/>
          <w:szCs w:val="24"/>
        </w:rPr>
        <w:t>.</w:t>
      </w:r>
      <w:r w:rsidR="00BE467E">
        <w:rPr>
          <w:rFonts w:ascii="Arial" w:hAnsi="Arial" w:cs="Arial"/>
          <w:sz w:val="24"/>
          <w:szCs w:val="24"/>
        </w:rPr>
        <w:t>2</w:t>
      </w:r>
      <w:r>
        <w:rPr>
          <w:rFonts w:ascii="Arial" w:hAnsi="Arial" w:cs="Arial"/>
          <w:sz w:val="24"/>
          <w:szCs w:val="24"/>
        </w:rPr>
        <w:tab/>
      </w:r>
      <w:r w:rsidR="006245A8" w:rsidRPr="006245A8">
        <w:rPr>
          <w:rFonts w:ascii="Arial" w:hAnsi="Arial" w:cs="Arial"/>
          <w:sz w:val="24"/>
          <w:szCs w:val="24"/>
        </w:rPr>
        <w:t>E</w:t>
      </w:r>
      <w:r>
        <w:rPr>
          <w:rFonts w:ascii="Arial" w:hAnsi="Arial" w:cs="Arial"/>
          <w:sz w:val="24"/>
          <w:szCs w:val="24"/>
        </w:rPr>
        <w:t>liminating recruitment bias</w:t>
      </w:r>
      <w:r w:rsidR="006245A8">
        <w:rPr>
          <w:rFonts w:ascii="Arial" w:hAnsi="Arial" w:cs="Arial"/>
          <w:sz w:val="24"/>
          <w:szCs w:val="24"/>
        </w:rPr>
        <w:t xml:space="preserve"> - </w:t>
      </w:r>
      <w:r w:rsidR="006245A8" w:rsidRPr="006245A8">
        <w:rPr>
          <w:rFonts w:ascii="Arial" w:hAnsi="Arial" w:cs="Arial"/>
          <w:sz w:val="24"/>
          <w:szCs w:val="24"/>
        </w:rPr>
        <w:t>Continue to explore ways to eliminate bias during the recruitment process; including exploring ways to make policing in Gwent a more attractive career choice for all.</w:t>
      </w:r>
    </w:p>
    <w:p w14:paraId="7998EA83" w14:textId="10962CA6" w:rsidR="006245A8" w:rsidRDefault="00451ED7" w:rsidP="008F7F8A">
      <w:pPr>
        <w:spacing w:after="0" w:line="240" w:lineRule="auto"/>
        <w:ind w:hanging="1440"/>
        <w:jc w:val="both"/>
        <w:rPr>
          <w:rFonts w:ascii="Arial" w:hAnsi="Arial" w:cs="Arial"/>
          <w:sz w:val="24"/>
          <w:szCs w:val="24"/>
        </w:rPr>
      </w:pPr>
      <w:r>
        <w:rPr>
          <w:rFonts w:ascii="Arial" w:hAnsi="Arial" w:cs="Arial"/>
          <w:sz w:val="24"/>
          <w:szCs w:val="24"/>
        </w:rPr>
        <w:t>16.1</w:t>
      </w:r>
      <w:r w:rsidR="00C30A3E">
        <w:rPr>
          <w:rFonts w:ascii="Arial" w:hAnsi="Arial" w:cs="Arial"/>
          <w:sz w:val="24"/>
          <w:szCs w:val="24"/>
        </w:rPr>
        <w:t>6</w:t>
      </w:r>
      <w:r>
        <w:rPr>
          <w:rFonts w:ascii="Arial" w:hAnsi="Arial" w:cs="Arial"/>
          <w:sz w:val="24"/>
          <w:szCs w:val="24"/>
        </w:rPr>
        <w:t>.</w:t>
      </w:r>
      <w:r w:rsidR="00BE467E">
        <w:rPr>
          <w:rFonts w:ascii="Arial" w:hAnsi="Arial" w:cs="Arial"/>
          <w:sz w:val="24"/>
          <w:szCs w:val="24"/>
        </w:rPr>
        <w:t>3</w:t>
      </w:r>
      <w:r>
        <w:rPr>
          <w:rFonts w:ascii="Arial" w:hAnsi="Arial" w:cs="Arial"/>
          <w:sz w:val="24"/>
          <w:szCs w:val="24"/>
        </w:rPr>
        <w:tab/>
      </w:r>
      <w:r w:rsidR="006245A8" w:rsidRPr="006245A8">
        <w:rPr>
          <w:rFonts w:ascii="Arial" w:hAnsi="Arial" w:cs="Arial"/>
          <w:sz w:val="24"/>
          <w:szCs w:val="24"/>
        </w:rPr>
        <w:t>D</w:t>
      </w:r>
      <w:r>
        <w:rPr>
          <w:rFonts w:ascii="Arial" w:hAnsi="Arial" w:cs="Arial"/>
          <w:sz w:val="24"/>
          <w:szCs w:val="24"/>
        </w:rPr>
        <w:t xml:space="preserve">evelopment of attraction and </w:t>
      </w:r>
      <w:r w:rsidR="003437E7">
        <w:rPr>
          <w:rFonts w:ascii="Arial" w:hAnsi="Arial" w:cs="Arial"/>
          <w:sz w:val="24"/>
          <w:szCs w:val="24"/>
        </w:rPr>
        <w:t xml:space="preserve">retention </w:t>
      </w:r>
      <w:r w:rsidR="006245A8">
        <w:rPr>
          <w:rFonts w:ascii="Arial" w:hAnsi="Arial" w:cs="Arial"/>
          <w:sz w:val="24"/>
          <w:szCs w:val="24"/>
        </w:rPr>
        <w:t xml:space="preserve">- </w:t>
      </w:r>
      <w:r w:rsidR="006245A8" w:rsidRPr="006245A8">
        <w:rPr>
          <w:rFonts w:ascii="Arial" w:hAnsi="Arial" w:cs="Arial"/>
          <w:sz w:val="24"/>
          <w:szCs w:val="24"/>
        </w:rPr>
        <w:t>Continued review and develop</w:t>
      </w:r>
      <w:r w:rsidR="003437E7">
        <w:rPr>
          <w:rFonts w:ascii="Arial" w:hAnsi="Arial" w:cs="Arial"/>
          <w:sz w:val="24"/>
          <w:szCs w:val="24"/>
        </w:rPr>
        <w:t>ment of our attraction, selection, engagement and progression activities.</w:t>
      </w:r>
    </w:p>
    <w:p w14:paraId="470BC1B8" w14:textId="77777777" w:rsidR="00C30A3E" w:rsidRDefault="00C30A3E" w:rsidP="008F7F8A">
      <w:pPr>
        <w:spacing w:after="0" w:line="240" w:lineRule="auto"/>
        <w:ind w:hanging="1440"/>
        <w:jc w:val="both"/>
        <w:rPr>
          <w:rFonts w:ascii="Arial" w:hAnsi="Arial" w:cs="Arial"/>
          <w:sz w:val="24"/>
          <w:szCs w:val="24"/>
        </w:rPr>
      </w:pPr>
    </w:p>
    <w:bookmarkEnd w:id="3"/>
    <w:p w14:paraId="7213E09A" w14:textId="587341E0" w:rsidR="009113F3" w:rsidRPr="00FD0DA6" w:rsidRDefault="00683FCF" w:rsidP="008F7F8A">
      <w:pPr>
        <w:spacing w:after="0" w:line="240" w:lineRule="auto"/>
        <w:jc w:val="both"/>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t>7</w:t>
      </w:r>
      <w:r w:rsidR="00487268" w:rsidRPr="00FD0DA6">
        <w:rPr>
          <w:rFonts w:ascii="Arial" w:hAnsi="Arial" w:cs="Arial"/>
          <w:b/>
          <w:bCs/>
          <w:color w:val="153D63" w:themeColor="text2" w:themeTint="E6"/>
          <w:sz w:val="32"/>
          <w:szCs w:val="32"/>
        </w:rPr>
        <w:t>.</w:t>
      </w:r>
      <w:r w:rsidR="00487268" w:rsidRPr="00FD0DA6">
        <w:rPr>
          <w:rFonts w:ascii="Arial" w:hAnsi="Arial" w:cs="Arial"/>
          <w:b/>
          <w:bCs/>
          <w:color w:val="153D63" w:themeColor="text2" w:themeTint="E6"/>
          <w:sz w:val="32"/>
          <w:szCs w:val="32"/>
        </w:rPr>
        <w:tab/>
        <w:t>HEALTH AND SAFETY</w:t>
      </w:r>
    </w:p>
    <w:p w14:paraId="7F9C6682" w14:textId="77777777" w:rsidR="009113F3" w:rsidRPr="009113F3" w:rsidRDefault="009113F3" w:rsidP="008F7F8A">
      <w:pPr>
        <w:spacing w:after="0" w:line="240" w:lineRule="auto"/>
        <w:jc w:val="both"/>
        <w:rPr>
          <w:rFonts w:ascii="Arial" w:hAnsi="Arial" w:cs="Arial"/>
          <w:sz w:val="24"/>
          <w:szCs w:val="24"/>
        </w:rPr>
      </w:pPr>
    </w:p>
    <w:p w14:paraId="09B9648F" w14:textId="674C17C8"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7</w:t>
      </w:r>
      <w:r w:rsidR="00487268">
        <w:rPr>
          <w:rFonts w:ascii="Arial" w:hAnsi="Arial" w:cs="Arial"/>
          <w:sz w:val="24"/>
          <w:szCs w:val="24"/>
        </w:rPr>
        <w:t>.1</w:t>
      </w:r>
      <w:r w:rsidR="00487268">
        <w:rPr>
          <w:rFonts w:ascii="Arial" w:hAnsi="Arial" w:cs="Arial"/>
          <w:sz w:val="24"/>
          <w:szCs w:val="24"/>
        </w:rPr>
        <w:tab/>
      </w:r>
      <w:r w:rsidR="009113F3" w:rsidRPr="009113F3">
        <w:rPr>
          <w:rFonts w:ascii="Arial" w:hAnsi="Arial" w:cs="Arial"/>
          <w:sz w:val="24"/>
          <w:szCs w:val="24"/>
        </w:rPr>
        <w:t>The Health and Safety team co-ordinate services across force, including fire safety, inspection, health and safety training. They undertake health and safety audits and provide specialist advice on the completion of incident investigations and legislative requirements. The team report all RIDDOR to the Health and Safety Executive.</w:t>
      </w:r>
    </w:p>
    <w:p w14:paraId="28537534" w14:textId="77777777" w:rsidR="009113F3" w:rsidRPr="009113F3" w:rsidRDefault="009113F3" w:rsidP="008F7F8A">
      <w:pPr>
        <w:spacing w:after="0" w:line="240" w:lineRule="auto"/>
        <w:jc w:val="both"/>
        <w:rPr>
          <w:rFonts w:ascii="Arial" w:hAnsi="Arial" w:cs="Arial"/>
          <w:sz w:val="24"/>
          <w:szCs w:val="24"/>
        </w:rPr>
      </w:pPr>
    </w:p>
    <w:p w14:paraId="24C408A9" w14:textId="316D81D8"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7</w:t>
      </w:r>
      <w:r w:rsidR="00487268">
        <w:rPr>
          <w:rFonts w:ascii="Arial" w:hAnsi="Arial" w:cs="Arial"/>
          <w:sz w:val="24"/>
          <w:szCs w:val="24"/>
        </w:rPr>
        <w:t>.2</w:t>
      </w:r>
      <w:r w:rsidR="00487268">
        <w:rPr>
          <w:rFonts w:ascii="Arial" w:hAnsi="Arial" w:cs="Arial"/>
          <w:sz w:val="24"/>
          <w:szCs w:val="24"/>
        </w:rPr>
        <w:tab/>
      </w:r>
      <w:r w:rsidR="009113F3" w:rsidRPr="009113F3">
        <w:rPr>
          <w:rFonts w:ascii="Arial" w:hAnsi="Arial" w:cs="Arial"/>
          <w:sz w:val="24"/>
          <w:szCs w:val="24"/>
        </w:rPr>
        <w:t>During 2023 a new incident management system was implemented within H&amp;S</w:t>
      </w:r>
      <w:r w:rsidR="004F3851">
        <w:rPr>
          <w:rFonts w:ascii="Arial" w:hAnsi="Arial" w:cs="Arial"/>
          <w:sz w:val="24"/>
          <w:szCs w:val="24"/>
        </w:rPr>
        <w:t>,</w:t>
      </w:r>
      <w:r w:rsidR="009113F3" w:rsidRPr="009113F3">
        <w:rPr>
          <w:rFonts w:ascii="Arial" w:hAnsi="Arial" w:cs="Arial"/>
          <w:sz w:val="24"/>
          <w:szCs w:val="24"/>
        </w:rPr>
        <w:t xml:space="preserve"> which has improved</w:t>
      </w:r>
      <w:r w:rsidR="007411BA">
        <w:rPr>
          <w:rFonts w:ascii="Arial" w:hAnsi="Arial" w:cs="Arial"/>
          <w:sz w:val="24"/>
          <w:szCs w:val="24"/>
        </w:rPr>
        <w:t xml:space="preserve"> compliance, </w:t>
      </w:r>
      <w:r w:rsidR="009113F3" w:rsidRPr="009113F3">
        <w:rPr>
          <w:rFonts w:ascii="Arial" w:hAnsi="Arial" w:cs="Arial"/>
          <w:sz w:val="24"/>
          <w:szCs w:val="24"/>
        </w:rPr>
        <w:t>the user experience and has allowed each business area the opportunity to review their current H&amp;S position.</w:t>
      </w:r>
      <w:r w:rsidR="007411BA">
        <w:rPr>
          <w:rFonts w:ascii="Arial" w:hAnsi="Arial" w:cs="Arial"/>
          <w:sz w:val="24"/>
          <w:szCs w:val="24"/>
        </w:rPr>
        <w:t xml:space="preserve"> </w:t>
      </w:r>
      <w:r w:rsidR="009113F3" w:rsidRPr="009113F3">
        <w:rPr>
          <w:rFonts w:ascii="Arial" w:hAnsi="Arial" w:cs="Arial"/>
          <w:sz w:val="24"/>
          <w:szCs w:val="24"/>
        </w:rPr>
        <w:t>During 2023, 436 incidents were recorded, which required an investigation. The team has reviewed the quality of each investigation and supported training or one to one feedback. This is to ensure we achieve compliance with H&amp;S legislation and support the health, safety and wellbeing of our workforce.</w:t>
      </w:r>
    </w:p>
    <w:p w14:paraId="0F8CFACA" w14:textId="77777777" w:rsidR="009113F3" w:rsidRPr="009113F3" w:rsidRDefault="009113F3" w:rsidP="008F7F8A">
      <w:pPr>
        <w:spacing w:after="0" w:line="240" w:lineRule="auto"/>
        <w:jc w:val="both"/>
        <w:rPr>
          <w:rFonts w:ascii="Arial" w:hAnsi="Arial" w:cs="Arial"/>
          <w:sz w:val="24"/>
          <w:szCs w:val="24"/>
        </w:rPr>
      </w:pPr>
    </w:p>
    <w:p w14:paraId="20BEEE33" w14:textId="392190E3"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lastRenderedPageBreak/>
        <w:t>7</w:t>
      </w:r>
      <w:r w:rsidR="00EE5B96">
        <w:rPr>
          <w:rFonts w:ascii="Arial" w:hAnsi="Arial" w:cs="Arial"/>
          <w:sz w:val="24"/>
          <w:szCs w:val="24"/>
        </w:rPr>
        <w:t>.3</w:t>
      </w:r>
      <w:r w:rsidR="00EE5B96">
        <w:rPr>
          <w:rFonts w:ascii="Arial" w:hAnsi="Arial" w:cs="Arial"/>
          <w:sz w:val="24"/>
          <w:szCs w:val="24"/>
        </w:rPr>
        <w:tab/>
      </w:r>
      <w:r w:rsidR="009113F3" w:rsidRPr="009113F3">
        <w:rPr>
          <w:rFonts w:ascii="Arial" w:hAnsi="Arial" w:cs="Arial"/>
          <w:sz w:val="24"/>
          <w:szCs w:val="24"/>
        </w:rPr>
        <w:t>During 2023 site audits were completed and work undertaken to embed inspection and audit into business-as-usual activities. These site audits have action plans and work is ongoing to deliver these plans.</w:t>
      </w:r>
    </w:p>
    <w:p w14:paraId="57C4CF6D" w14:textId="77777777" w:rsidR="009113F3" w:rsidRPr="009113F3" w:rsidRDefault="009113F3" w:rsidP="008F7F8A">
      <w:pPr>
        <w:spacing w:after="0" w:line="240" w:lineRule="auto"/>
        <w:jc w:val="both"/>
        <w:rPr>
          <w:rFonts w:ascii="Arial" w:hAnsi="Arial" w:cs="Arial"/>
          <w:sz w:val="24"/>
          <w:szCs w:val="24"/>
        </w:rPr>
      </w:pPr>
    </w:p>
    <w:p w14:paraId="78AEA489" w14:textId="13F504F9" w:rsidR="002871C7" w:rsidRDefault="00683FCF" w:rsidP="008F7F8A">
      <w:pPr>
        <w:spacing w:after="0" w:line="240" w:lineRule="auto"/>
        <w:ind w:hanging="720"/>
        <w:jc w:val="both"/>
        <w:rPr>
          <w:rFonts w:ascii="Arial" w:hAnsi="Arial" w:cs="Arial"/>
          <w:sz w:val="24"/>
          <w:szCs w:val="24"/>
        </w:rPr>
      </w:pPr>
      <w:r>
        <w:rPr>
          <w:rFonts w:ascii="Arial" w:hAnsi="Arial" w:cs="Arial"/>
          <w:sz w:val="24"/>
          <w:szCs w:val="24"/>
        </w:rPr>
        <w:t>7</w:t>
      </w:r>
      <w:r w:rsidR="00143131">
        <w:rPr>
          <w:rFonts w:ascii="Arial" w:hAnsi="Arial" w:cs="Arial"/>
          <w:sz w:val="24"/>
          <w:szCs w:val="24"/>
        </w:rPr>
        <w:t>.4</w:t>
      </w:r>
      <w:r w:rsidR="00143131">
        <w:rPr>
          <w:rFonts w:ascii="Arial" w:hAnsi="Arial" w:cs="Arial"/>
          <w:sz w:val="24"/>
          <w:szCs w:val="24"/>
        </w:rPr>
        <w:tab/>
      </w:r>
      <w:r w:rsidR="00143131" w:rsidRPr="00143131">
        <w:rPr>
          <w:rFonts w:ascii="Arial" w:hAnsi="Arial" w:cs="Arial"/>
          <w:sz w:val="24"/>
          <w:szCs w:val="24"/>
        </w:rPr>
        <w:t>The team have been providing ongoing support to enable line managers to effectively use the incident management system.</w:t>
      </w:r>
      <w:r w:rsidR="00143131">
        <w:rPr>
          <w:rFonts w:ascii="Arial" w:hAnsi="Arial" w:cs="Arial"/>
          <w:sz w:val="24"/>
          <w:szCs w:val="24"/>
        </w:rPr>
        <w:t xml:space="preserve"> </w:t>
      </w:r>
      <w:r w:rsidR="002871C7" w:rsidRPr="002871C7">
        <w:rPr>
          <w:rFonts w:ascii="Arial" w:hAnsi="Arial" w:cs="Arial"/>
          <w:sz w:val="24"/>
          <w:szCs w:val="24"/>
        </w:rPr>
        <w:t>The monthly H&amp;S heads of department meetings have focussed on compliance, the investigation of incidents, actions progressed following H&amp;S audits and improved understanding of their responsibility for H&amp;</w:t>
      </w:r>
      <w:r w:rsidR="00C34BF2" w:rsidRPr="002871C7">
        <w:rPr>
          <w:rFonts w:ascii="Arial" w:hAnsi="Arial" w:cs="Arial"/>
          <w:sz w:val="24"/>
          <w:szCs w:val="24"/>
        </w:rPr>
        <w:t>S.</w:t>
      </w:r>
      <w:r w:rsidR="00C34BF2">
        <w:rPr>
          <w:rFonts w:ascii="Arial" w:hAnsi="Arial" w:cs="Arial"/>
          <w:sz w:val="24"/>
          <w:szCs w:val="24"/>
        </w:rPr>
        <w:t xml:space="preserve"> </w:t>
      </w:r>
    </w:p>
    <w:p w14:paraId="7DE4A275" w14:textId="77777777" w:rsidR="002871C7" w:rsidRDefault="002871C7" w:rsidP="008F7F8A">
      <w:pPr>
        <w:spacing w:after="0" w:line="240" w:lineRule="auto"/>
        <w:jc w:val="both"/>
        <w:rPr>
          <w:rFonts w:ascii="Arial" w:hAnsi="Arial" w:cs="Arial"/>
          <w:sz w:val="24"/>
          <w:szCs w:val="24"/>
        </w:rPr>
      </w:pPr>
    </w:p>
    <w:p w14:paraId="34566B94" w14:textId="319175F7"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7</w:t>
      </w:r>
      <w:r w:rsidR="008508D9">
        <w:rPr>
          <w:rFonts w:ascii="Arial" w:hAnsi="Arial" w:cs="Arial"/>
          <w:sz w:val="24"/>
          <w:szCs w:val="24"/>
        </w:rPr>
        <w:t>.5</w:t>
      </w:r>
      <w:r w:rsidR="008508D9">
        <w:rPr>
          <w:rFonts w:ascii="Arial" w:hAnsi="Arial" w:cs="Arial"/>
          <w:sz w:val="24"/>
          <w:szCs w:val="24"/>
        </w:rPr>
        <w:tab/>
      </w:r>
      <w:r w:rsidR="00574AD3">
        <w:rPr>
          <w:rFonts w:ascii="Arial" w:hAnsi="Arial" w:cs="Arial"/>
          <w:sz w:val="24"/>
          <w:szCs w:val="24"/>
        </w:rPr>
        <w:t xml:space="preserve">The team have been supporting business areas to </w:t>
      </w:r>
      <w:r w:rsidR="00CF1132">
        <w:rPr>
          <w:rFonts w:ascii="Arial" w:hAnsi="Arial" w:cs="Arial"/>
          <w:sz w:val="24"/>
          <w:szCs w:val="24"/>
        </w:rPr>
        <w:t>improve th</w:t>
      </w:r>
      <w:r w:rsidR="009113F3" w:rsidRPr="009113F3">
        <w:rPr>
          <w:rFonts w:ascii="Arial" w:hAnsi="Arial" w:cs="Arial"/>
          <w:sz w:val="24"/>
          <w:szCs w:val="24"/>
        </w:rPr>
        <w:t>e quality of and consistencies of the six-monthly inspections completed by department</w:t>
      </w:r>
      <w:r w:rsidR="00CF1132">
        <w:rPr>
          <w:rFonts w:ascii="Arial" w:hAnsi="Arial" w:cs="Arial"/>
          <w:sz w:val="24"/>
          <w:szCs w:val="24"/>
        </w:rPr>
        <w:t xml:space="preserve">. </w:t>
      </w:r>
    </w:p>
    <w:p w14:paraId="7269E494" w14:textId="77777777" w:rsidR="009113F3" w:rsidRPr="009113F3" w:rsidRDefault="009113F3" w:rsidP="008F7F8A">
      <w:pPr>
        <w:spacing w:after="0" w:line="240" w:lineRule="auto"/>
        <w:jc w:val="both"/>
        <w:rPr>
          <w:rFonts w:ascii="Arial" w:hAnsi="Arial" w:cs="Arial"/>
          <w:sz w:val="24"/>
          <w:szCs w:val="24"/>
        </w:rPr>
      </w:pPr>
    </w:p>
    <w:p w14:paraId="079D883C" w14:textId="4A2AA9C8" w:rsid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7</w:t>
      </w:r>
      <w:r w:rsidR="008508D9">
        <w:rPr>
          <w:rFonts w:ascii="Arial" w:hAnsi="Arial" w:cs="Arial"/>
          <w:sz w:val="24"/>
          <w:szCs w:val="24"/>
        </w:rPr>
        <w:t>.6</w:t>
      </w:r>
      <w:r w:rsidR="008508D9">
        <w:rPr>
          <w:rFonts w:ascii="Arial" w:hAnsi="Arial" w:cs="Arial"/>
          <w:sz w:val="24"/>
          <w:szCs w:val="24"/>
        </w:rPr>
        <w:tab/>
      </w:r>
      <w:r w:rsidR="00F7141B">
        <w:rPr>
          <w:rFonts w:ascii="Arial" w:hAnsi="Arial" w:cs="Arial"/>
          <w:sz w:val="24"/>
          <w:szCs w:val="24"/>
        </w:rPr>
        <w:t xml:space="preserve">The team </w:t>
      </w:r>
      <w:r w:rsidR="00FD4AEA">
        <w:rPr>
          <w:rFonts w:ascii="Arial" w:hAnsi="Arial" w:cs="Arial"/>
          <w:sz w:val="24"/>
          <w:szCs w:val="24"/>
        </w:rPr>
        <w:t>have implemented a process to ensure we capture and a</w:t>
      </w:r>
      <w:r w:rsidR="009113F3" w:rsidRPr="009113F3">
        <w:rPr>
          <w:rFonts w:ascii="Arial" w:hAnsi="Arial" w:cs="Arial"/>
          <w:sz w:val="24"/>
          <w:szCs w:val="24"/>
        </w:rPr>
        <w:t>ll assaults on police</w:t>
      </w:r>
      <w:r w:rsidR="00054606">
        <w:rPr>
          <w:rFonts w:ascii="Arial" w:hAnsi="Arial" w:cs="Arial"/>
          <w:sz w:val="24"/>
          <w:szCs w:val="24"/>
        </w:rPr>
        <w:t xml:space="preserve">, using NICHE, </w:t>
      </w:r>
      <w:r w:rsidR="009113F3" w:rsidRPr="009113F3">
        <w:rPr>
          <w:rFonts w:ascii="Arial" w:hAnsi="Arial" w:cs="Arial"/>
          <w:sz w:val="24"/>
          <w:szCs w:val="24"/>
        </w:rPr>
        <w:t xml:space="preserve"> are documented</w:t>
      </w:r>
      <w:r w:rsidR="00054606">
        <w:rPr>
          <w:rFonts w:ascii="Arial" w:hAnsi="Arial" w:cs="Arial"/>
          <w:sz w:val="24"/>
          <w:szCs w:val="24"/>
        </w:rPr>
        <w:t xml:space="preserve">. </w:t>
      </w:r>
      <w:r w:rsidR="009113F3" w:rsidRPr="009113F3">
        <w:rPr>
          <w:rFonts w:ascii="Arial" w:hAnsi="Arial" w:cs="Arial"/>
          <w:sz w:val="24"/>
          <w:szCs w:val="24"/>
        </w:rPr>
        <w:t>Action</w:t>
      </w:r>
      <w:r w:rsidR="004F3851">
        <w:rPr>
          <w:rFonts w:ascii="Arial" w:hAnsi="Arial" w:cs="Arial"/>
          <w:sz w:val="24"/>
          <w:szCs w:val="24"/>
        </w:rPr>
        <w:t>s are</w:t>
      </w:r>
      <w:r w:rsidR="009113F3" w:rsidRPr="009113F3">
        <w:rPr>
          <w:rFonts w:ascii="Arial" w:hAnsi="Arial" w:cs="Arial"/>
          <w:sz w:val="24"/>
          <w:szCs w:val="24"/>
        </w:rPr>
        <w:t xml:space="preserve"> coordinated through a dedicated Operation Hampshire governance structure where H&amp;S play a key role in ensuring learning supports prevention going forward. </w:t>
      </w:r>
    </w:p>
    <w:p w14:paraId="7F1C7077" w14:textId="77777777" w:rsidR="002871C7" w:rsidRDefault="002871C7" w:rsidP="008F7F8A">
      <w:pPr>
        <w:spacing w:after="0" w:line="240" w:lineRule="auto"/>
        <w:jc w:val="both"/>
        <w:rPr>
          <w:rFonts w:ascii="Arial" w:hAnsi="Arial" w:cs="Arial"/>
          <w:sz w:val="24"/>
          <w:szCs w:val="24"/>
        </w:rPr>
      </w:pPr>
    </w:p>
    <w:p w14:paraId="65F85960" w14:textId="0F5DAF21" w:rsidR="002871C7" w:rsidRPr="00FD0DA6" w:rsidRDefault="00683FCF" w:rsidP="008F7F8A">
      <w:pPr>
        <w:spacing w:after="0" w:line="240" w:lineRule="auto"/>
        <w:jc w:val="both"/>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t>8</w:t>
      </w:r>
      <w:r w:rsidR="002871C7" w:rsidRPr="00FD0DA6">
        <w:rPr>
          <w:rFonts w:ascii="Arial" w:hAnsi="Arial" w:cs="Arial"/>
          <w:b/>
          <w:bCs/>
          <w:color w:val="153D63" w:themeColor="text2" w:themeTint="E6"/>
          <w:sz w:val="32"/>
          <w:szCs w:val="32"/>
        </w:rPr>
        <w:tab/>
        <w:t>WELSH LANGUAGE</w:t>
      </w:r>
    </w:p>
    <w:p w14:paraId="41801095" w14:textId="77777777" w:rsidR="009113F3" w:rsidRPr="009113F3" w:rsidRDefault="009113F3" w:rsidP="008F7F8A">
      <w:pPr>
        <w:spacing w:after="0" w:line="240" w:lineRule="auto"/>
        <w:jc w:val="both"/>
        <w:rPr>
          <w:rFonts w:ascii="Arial" w:hAnsi="Arial" w:cs="Arial"/>
          <w:sz w:val="24"/>
          <w:szCs w:val="24"/>
        </w:rPr>
      </w:pPr>
    </w:p>
    <w:p w14:paraId="14078E41" w14:textId="7CD15936" w:rsidR="00111ED3" w:rsidRPr="00111ED3" w:rsidRDefault="00683FCF" w:rsidP="008F7F8A">
      <w:pPr>
        <w:spacing w:after="0" w:line="240" w:lineRule="auto"/>
        <w:ind w:hanging="720"/>
        <w:jc w:val="both"/>
        <w:rPr>
          <w:rFonts w:ascii="Arial" w:hAnsi="Arial" w:cs="Arial"/>
          <w:sz w:val="24"/>
          <w:szCs w:val="24"/>
        </w:rPr>
      </w:pPr>
      <w:r>
        <w:rPr>
          <w:rFonts w:ascii="Arial" w:hAnsi="Arial" w:cs="Arial"/>
          <w:sz w:val="24"/>
          <w:szCs w:val="24"/>
        </w:rPr>
        <w:t>8</w:t>
      </w:r>
      <w:r w:rsidR="00054606">
        <w:rPr>
          <w:rFonts w:ascii="Arial" w:hAnsi="Arial" w:cs="Arial"/>
          <w:sz w:val="24"/>
          <w:szCs w:val="24"/>
        </w:rPr>
        <w:t>.1</w:t>
      </w:r>
      <w:r w:rsidR="00054606">
        <w:rPr>
          <w:rFonts w:ascii="Arial" w:hAnsi="Arial" w:cs="Arial"/>
          <w:sz w:val="24"/>
          <w:szCs w:val="24"/>
        </w:rPr>
        <w:tab/>
      </w:r>
      <w:r w:rsidR="00111ED3" w:rsidRPr="00111ED3">
        <w:rPr>
          <w:rFonts w:ascii="Arial" w:hAnsi="Arial" w:cs="Arial"/>
          <w:sz w:val="24"/>
          <w:szCs w:val="24"/>
        </w:rPr>
        <w:t xml:space="preserve">The Welsh Language Standards Annual Report </w:t>
      </w:r>
      <w:r w:rsidR="002F5278">
        <w:rPr>
          <w:rFonts w:ascii="Arial" w:hAnsi="Arial" w:cs="Arial"/>
          <w:sz w:val="24"/>
          <w:szCs w:val="24"/>
        </w:rPr>
        <w:t xml:space="preserve">2022/23 </w:t>
      </w:r>
      <w:r w:rsidR="00111ED3" w:rsidRPr="00111ED3">
        <w:rPr>
          <w:rFonts w:ascii="Arial" w:hAnsi="Arial" w:cs="Arial"/>
          <w:sz w:val="24"/>
          <w:szCs w:val="24"/>
        </w:rPr>
        <w:t xml:space="preserve">was produced (Appendix 3) demonstrating the ongoing commitment to the Welsh Language Standards, but also to developing sustainable improvements in the availability of our service in Welsh and in the opportunities to learn Welsh </w:t>
      </w:r>
      <w:r w:rsidR="007D342B">
        <w:rPr>
          <w:rFonts w:ascii="Arial" w:hAnsi="Arial" w:cs="Arial"/>
          <w:sz w:val="24"/>
          <w:szCs w:val="24"/>
        </w:rPr>
        <w:t>with the force</w:t>
      </w:r>
      <w:r w:rsidR="00111ED3" w:rsidRPr="00111ED3">
        <w:rPr>
          <w:rFonts w:ascii="Arial" w:hAnsi="Arial" w:cs="Arial"/>
          <w:sz w:val="24"/>
          <w:szCs w:val="24"/>
        </w:rPr>
        <w:t>.</w:t>
      </w:r>
    </w:p>
    <w:p w14:paraId="72D98F76" w14:textId="77777777" w:rsidR="007D342B" w:rsidRDefault="007D342B" w:rsidP="008F7F8A">
      <w:pPr>
        <w:spacing w:after="0" w:line="240" w:lineRule="auto"/>
        <w:ind w:hanging="720"/>
        <w:jc w:val="both"/>
        <w:rPr>
          <w:rFonts w:ascii="Arial" w:hAnsi="Arial" w:cs="Arial"/>
          <w:sz w:val="24"/>
          <w:szCs w:val="24"/>
        </w:rPr>
      </w:pPr>
    </w:p>
    <w:p w14:paraId="6908F31A" w14:textId="5FA60C87" w:rsidR="009113F3" w:rsidRPr="009113F3" w:rsidRDefault="007D342B" w:rsidP="008F7F8A">
      <w:pPr>
        <w:spacing w:after="0" w:line="240" w:lineRule="auto"/>
        <w:ind w:hanging="720"/>
        <w:jc w:val="both"/>
        <w:rPr>
          <w:rFonts w:ascii="Arial" w:hAnsi="Arial" w:cs="Arial"/>
          <w:sz w:val="24"/>
          <w:szCs w:val="24"/>
        </w:rPr>
      </w:pPr>
      <w:r>
        <w:rPr>
          <w:rFonts w:ascii="Arial" w:hAnsi="Arial" w:cs="Arial"/>
          <w:sz w:val="24"/>
          <w:szCs w:val="24"/>
        </w:rPr>
        <w:t>8.2</w:t>
      </w:r>
      <w:r>
        <w:rPr>
          <w:rFonts w:ascii="Arial" w:hAnsi="Arial" w:cs="Arial"/>
          <w:sz w:val="24"/>
          <w:szCs w:val="24"/>
        </w:rPr>
        <w:tab/>
      </w:r>
      <w:r w:rsidR="009113F3" w:rsidRPr="009113F3">
        <w:rPr>
          <w:rFonts w:ascii="Arial" w:hAnsi="Arial" w:cs="Arial"/>
          <w:sz w:val="24"/>
          <w:szCs w:val="24"/>
        </w:rPr>
        <w:t>The Welsh Language team is a collaborative portfolio with South Wales Police that provides advice and guidance on Welsh language to officers and staff across both organisations. It ensure</w:t>
      </w:r>
      <w:r w:rsidR="00F95FDB">
        <w:rPr>
          <w:rFonts w:ascii="Arial" w:hAnsi="Arial" w:cs="Arial"/>
          <w:sz w:val="24"/>
          <w:szCs w:val="24"/>
        </w:rPr>
        <w:t>s</w:t>
      </w:r>
      <w:r w:rsidR="009113F3" w:rsidRPr="009113F3">
        <w:rPr>
          <w:rFonts w:ascii="Arial" w:hAnsi="Arial" w:cs="Arial"/>
          <w:sz w:val="24"/>
          <w:szCs w:val="24"/>
        </w:rPr>
        <w:t xml:space="preserve"> compliance to the Welsh Language Standards, contributes to the development of wider policy and practice across both organisations and promotes the use of the Welsh language.</w:t>
      </w:r>
    </w:p>
    <w:p w14:paraId="17631785" w14:textId="77777777" w:rsidR="009113F3" w:rsidRPr="009113F3" w:rsidRDefault="009113F3" w:rsidP="008F7F8A">
      <w:pPr>
        <w:spacing w:after="0" w:line="240" w:lineRule="auto"/>
        <w:jc w:val="both"/>
        <w:rPr>
          <w:rFonts w:ascii="Arial" w:hAnsi="Arial" w:cs="Arial"/>
          <w:sz w:val="24"/>
          <w:szCs w:val="24"/>
        </w:rPr>
      </w:pPr>
    </w:p>
    <w:p w14:paraId="7EF2840A" w14:textId="2ABE2345"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8</w:t>
      </w:r>
      <w:r w:rsidR="00054606">
        <w:rPr>
          <w:rFonts w:ascii="Arial" w:hAnsi="Arial" w:cs="Arial"/>
          <w:sz w:val="24"/>
          <w:szCs w:val="24"/>
        </w:rPr>
        <w:t>.</w:t>
      </w:r>
      <w:r w:rsidR="00DD30AC">
        <w:rPr>
          <w:rFonts w:ascii="Arial" w:hAnsi="Arial" w:cs="Arial"/>
          <w:sz w:val="24"/>
          <w:szCs w:val="24"/>
        </w:rPr>
        <w:t>3</w:t>
      </w:r>
      <w:r w:rsidR="00054606">
        <w:rPr>
          <w:rFonts w:ascii="Arial" w:hAnsi="Arial" w:cs="Arial"/>
          <w:sz w:val="24"/>
          <w:szCs w:val="24"/>
        </w:rPr>
        <w:tab/>
      </w:r>
      <w:r w:rsidR="009113F3" w:rsidRPr="009113F3">
        <w:rPr>
          <w:rFonts w:ascii="Arial" w:hAnsi="Arial" w:cs="Arial"/>
          <w:sz w:val="24"/>
          <w:szCs w:val="24"/>
        </w:rPr>
        <w:t xml:space="preserve">The collaborative arrangements commenced in December 2023 and the new Welsh </w:t>
      </w:r>
      <w:r w:rsidR="00D9480C">
        <w:rPr>
          <w:rFonts w:ascii="Arial" w:hAnsi="Arial" w:cs="Arial"/>
          <w:sz w:val="24"/>
          <w:szCs w:val="24"/>
        </w:rPr>
        <w:t>L</w:t>
      </w:r>
      <w:r w:rsidR="009113F3" w:rsidRPr="009113F3">
        <w:rPr>
          <w:rFonts w:ascii="Arial" w:hAnsi="Arial" w:cs="Arial"/>
          <w:sz w:val="24"/>
          <w:szCs w:val="24"/>
        </w:rPr>
        <w:t xml:space="preserve">anguage </w:t>
      </w:r>
      <w:r w:rsidR="00D9480C">
        <w:rPr>
          <w:rFonts w:ascii="Arial" w:hAnsi="Arial" w:cs="Arial"/>
          <w:sz w:val="24"/>
          <w:szCs w:val="24"/>
        </w:rPr>
        <w:t>P</w:t>
      </w:r>
      <w:r w:rsidR="009113F3" w:rsidRPr="009113F3">
        <w:rPr>
          <w:rFonts w:ascii="Arial" w:hAnsi="Arial" w:cs="Arial"/>
          <w:sz w:val="24"/>
          <w:szCs w:val="24"/>
        </w:rPr>
        <w:t xml:space="preserve">olicy </w:t>
      </w:r>
      <w:r w:rsidR="00D9480C">
        <w:rPr>
          <w:rFonts w:ascii="Arial" w:hAnsi="Arial" w:cs="Arial"/>
          <w:sz w:val="24"/>
          <w:szCs w:val="24"/>
        </w:rPr>
        <w:t>L</w:t>
      </w:r>
      <w:r w:rsidR="009113F3" w:rsidRPr="009113F3">
        <w:rPr>
          <w:rFonts w:ascii="Arial" w:hAnsi="Arial" w:cs="Arial"/>
          <w:sz w:val="24"/>
          <w:szCs w:val="24"/>
        </w:rPr>
        <w:t xml:space="preserve">ead is currently working on delivering collaborative priorities and supporting individual force needs. Governance to manage these collaborative arrangements is in place, and a review of the success of these arrangements will continue into 2024. </w:t>
      </w:r>
    </w:p>
    <w:p w14:paraId="38C071AA" w14:textId="77777777" w:rsidR="009113F3" w:rsidRPr="009113F3" w:rsidRDefault="009113F3" w:rsidP="008F7F8A">
      <w:pPr>
        <w:spacing w:after="0" w:line="240" w:lineRule="auto"/>
        <w:jc w:val="both"/>
        <w:rPr>
          <w:rFonts w:ascii="Arial" w:hAnsi="Arial" w:cs="Arial"/>
          <w:sz w:val="24"/>
          <w:szCs w:val="24"/>
        </w:rPr>
      </w:pPr>
    </w:p>
    <w:p w14:paraId="49D54E50" w14:textId="02A0264A" w:rsid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8</w:t>
      </w:r>
      <w:r w:rsidR="00054606">
        <w:rPr>
          <w:rFonts w:ascii="Arial" w:hAnsi="Arial" w:cs="Arial"/>
          <w:sz w:val="24"/>
          <w:szCs w:val="24"/>
        </w:rPr>
        <w:t>.</w:t>
      </w:r>
      <w:r w:rsidR="00DD30AC">
        <w:rPr>
          <w:rFonts w:ascii="Arial" w:hAnsi="Arial" w:cs="Arial"/>
          <w:sz w:val="24"/>
          <w:szCs w:val="24"/>
        </w:rPr>
        <w:t>4</w:t>
      </w:r>
      <w:r w:rsidR="00054606">
        <w:rPr>
          <w:rFonts w:ascii="Arial" w:hAnsi="Arial" w:cs="Arial"/>
          <w:sz w:val="24"/>
          <w:szCs w:val="24"/>
        </w:rPr>
        <w:tab/>
      </w:r>
      <w:r w:rsidR="001A654C">
        <w:rPr>
          <w:rFonts w:ascii="Arial" w:hAnsi="Arial" w:cs="Arial"/>
          <w:sz w:val="24"/>
          <w:szCs w:val="24"/>
        </w:rPr>
        <w:t xml:space="preserve">Welsh Language is currently identified as </w:t>
      </w:r>
      <w:proofErr w:type="spellStart"/>
      <w:proofErr w:type="gramStart"/>
      <w:r w:rsidR="001A654C">
        <w:rPr>
          <w:rFonts w:ascii="Arial" w:hAnsi="Arial" w:cs="Arial"/>
          <w:sz w:val="24"/>
          <w:szCs w:val="24"/>
        </w:rPr>
        <w:t>a</w:t>
      </w:r>
      <w:proofErr w:type="spellEnd"/>
      <w:proofErr w:type="gramEnd"/>
      <w:r w:rsidR="001A654C">
        <w:rPr>
          <w:rFonts w:ascii="Arial" w:hAnsi="Arial" w:cs="Arial"/>
          <w:sz w:val="24"/>
          <w:szCs w:val="24"/>
        </w:rPr>
        <w:t xml:space="preserve"> issue on the risk and issues register. </w:t>
      </w:r>
      <w:r w:rsidR="005E1547">
        <w:rPr>
          <w:rFonts w:ascii="Arial" w:hAnsi="Arial" w:cs="Arial"/>
          <w:sz w:val="24"/>
          <w:szCs w:val="24"/>
        </w:rPr>
        <w:t>The risk moved from high to low in 2024</w:t>
      </w:r>
      <w:r w:rsidR="00AA765B">
        <w:rPr>
          <w:rFonts w:ascii="Arial" w:hAnsi="Arial" w:cs="Arial"/>
          <w:sz w:val="24"/>
          <w:szCs w:val="24"/>
        </w:rPr>
        <w:t xml:space="preserve">. </w:t>
      </w:r>
      <w:r w:rsidR="009113F3" w:rsidRPr="009113F3">
        <w:rPr>
          <w:rFonts w:ascii="Arial" w:hAnsi="Arial" w:cs="Arial"/>
          <w:sz w:val="24"/>
          <w:szCs w:val="24"/>
        </w:rPr>
        <w:t xml:space="preserve">The issues identified that prevent full compliance with the Welsh language standards are now being addressed and the current plan in place should see this issue removed from the Risk/Issues Register by </w:t>
      </w:r>
      <w:r w:rsidR="00AA765B">
        <w:rPr>
          <w:rFonts w:ascii="Arial" w:hAnsi="Arial" w:cs="Arial"/>
          <w:sz w:val="24"/>
          <w:szCs w:val="24"/>
        </w:rPr>
        <w:t>October</w:t>
      </w:r>
      <w:r w:rsidR="009113F3" w:rsidRPr="009113F3">
        <w:rPr>
          <w:rFonts w:ascii="Arial" w:hAnsi="Arial" w:cs="Arial"/>
          <w:sz w:val="24"/>
          <w:szCs w:val="24"/>
        </w:rPr>
        <w:t xml:space="preserve"> 2024. </w:t>
      </w:r>
      <w:r w:rsidR="00CA066C">
        <w:rPr>
          <w:rFonts w:ascii="Arial" w:hAnsi="Arial" w:cs="Arial"/>
          <w:sz w:val="24"/>
          <w:szCs w:val="24"/>
        </w:rPr>
        <w:t xml:space="preserve">Actions have taken place to </w:t>
      </w:r>
      <w:r w:rsidR="009113F3" w:rsidRPr="009113F3">
        <w:rPr>
          <w:rFonts w:ascii="Arial" w:hAnsi="Arial" w:cs="Arial"/>
          <w:sz w:val="24"/>
          <w:szCs w:val="24"/>
        </w:rPr>
        <w:t xml:space="preserve">share good practice across to both forces to support meeting the Welsh language standards, increase Welsh language speakers and learners and improve the service we provide to those who interact with us and request a service in the medium of Welsh. This </w:t>
      </w:r>
      <w:r w:rsidR="00CA066C">
        <w:rPr>
          <w:rFonts w:ascii="Arial" w:hAnsi="Arial" w:cs="Arial"/>
          <w:sz w:val="24"/>
          <w:szCs w:val="24"/>
        </w:rPr>
        <w:t>is</w:t>
      </w:r>
      <w:r w:rsidR="009113F3" w:rsidRPr="009113F3">
        <w:rPr>
          <w:rFonts w:ascii="Arial" w:hAnsi="Arial" w:cs="Arial"/>
          <w:sz w:val="24"/>
          <w:szCs w:val="24"/>
        </w:rPr>
        <w:t xml:space="preserve"> reviewed through the Welsh Language Meeting.</w:t>
      </w:r>
    </w:p>
    <w:p w14:paraId="2759FA39" w14:textId="77777777" w:rsidR="00DD30AC" w:rsidRDefault="00DD30AC" w:rsidP="008F7F8A">
      <w:pPr>
        <w:spacing w:after="0" w:line="240" w:lineRule="auto"/>
        <w:ind w:hanging="720"/>
        <w:jc w:val="both"/>
        <w:rPr>
          <w:rFonts w:ascii="Arial" w:hAnsi="Arial" w:cs="Arial"/>
          <w:sz w:val="24"/>
          <w:szCs w:val="24"/>
        </w:rPr>
      </w:pPr>
    </w:p>
    <w:p w14:paraId="76288F15" w14:textId="793F51DD" w:rsidR="00DD30AC" w:rsidRPr="009113F3" w:rsidRDefault="00DD30AC" w:rsidP="008F7F8A">
      <w:pPr>
        <w:spacing w:after="0" w:line="240" w:lineRule="auto"/>
        <w:ind w:hanging="720"/>
        <w:jc w:val="both"/>
        <w:rPr>
          <w:rFonts w:ascii="Arial" w:hAnsi="Arial" w:cs="Arial"/>
          <w:sz w:val="24"/>
          <w:szCs w:val="24"/>
        </w:rPr>
      </w:pPr>
      <w:r>
        <w:rPr>
          <w:rFonts w:ascii="Arial" w:hAnsi="Arial" w:cs="Arial"/>
          <w:sz w:val="24"/>
          <w:szCs w:val="24"/>
        </w:rPr>
        <w:t>8.5</w:t>
      </w:r>
      <w:r>
        <w:rPr>
          <w:rFonts w:ascii="Arial" w:hAnsi="Arial" w:cs="Arial"/>
          <w:sz w:val="24"/>
          <w:szCs w:val="24"/>
        </w:rPr>
        <w:tab/>
      </w:r>
      <w:r w:rsidRPr="00DD30AC">
        <w:rPr>
          <w:rFonts w:ascii="Arial" w:hAnsi="Arial" w:cs="Arial"/>
          <w:sz w:val="24"/>
          <w:szCs w:val="24"/>
        </w:rPr>
        <w:t>During 23/24 there was a continual growth in the number of employees that have developed their Welsh language skills, as a result of our mandatory training and other opportunities</w:t>
      </w:r>
      <w:r w:rsidR="00CA066C">
        <w:rPr>
          <w:rFonts w:ascii="Arial" w:hAnsi="Arial" w:cs="Arial"/>
          <w:sz w:val="24"/>
          <w:szCs w:val="24"/>
        </w:rPr>
        <w:t xml:space="preserve"> put in place</w:t>
      </w:r>
      <w:r w:rsidRPr="00DD30AC">
        <w:rPr>
          <w:rFonts w:ascii="Arial" w:hAnsi="Arial" w:cs="Arial"/>
          <w:sz w:val="24"/>
          <w:szCs w:val="24"/>
        </w:rPr>
        <w:t>.</w:t>
      </w:r>
    </w:p>
    <w:p w14:paraId="172A3ED0" w14:textId="77777777" w:rsidR="009113F3" w:rsidRPr="009113F3" w:rsidRDefault="009113F3" w:rsidP="008F7F8A">
      <w:pPr>
        <w:spacing w:after="0" w:line="240" w:lineRule="auto"/>
        <w:jc w:val="both"/>
        <w:rPr>
          <w:rFonts w:ascii="Arial" w:hAnsi="Arial" w:cs="Arial"/>
          <w:sz w:val="24"/>
          <w:szCs w:val="24"/>
        </w:rPr>
      </w:pPr>
    </w:p>
    <w:p w14:paraId="4AB86CAE" w14:textId="5B5DE62F" w:rsidR="009113F3" w:rsidRPr="009113F3" w:rsidRDefault="00683FCF" w:rsidP="008F7F8A">
      <w:pPr>
        <w:spacing w:after="0" w:line="240" w:lineRule="auto"/>
        <w:ind w:hanging="720"/>
        <w:jc w:val="both"/>
        <w:rPr>
          <w:rFonts w:ascii="Arial" w:hAnsi="Arial" w:cs="Arial"/>
          <w:sz w:val="24"/>
          <w:szCs w:val="24"/>
        </w:rPr>
      </w:pPr>
      <w:r>
        <w:rPr>
          <w:rFonts w:ascii="Arial" w:hAnsi="Arial" w:cs="Arial"/>
          <w:sz w:val="24"/>
          <w:szCs w:val="24"/>
        </w:rPr>
        <w:t>8</w:t>
      </w:r>
      <w:r w:rsidR="00054606">
        <w:rPr>
          <w:rFonts w:ascii="Arial" w:hAnsi="Arial" w:cs="Arial"/>
          <w:sz w:val="24"/>
          <w:szCs w:val="24"/>
        </w:rPr>
        <w:t>.</w:t>
      </w:r>
      <w:r w:rsidR="007D342B">
        <w:rPr>
          <w:rFonts w:ascii="Arial" w:hAnsi="Arial" w:cs="Arial"/>
          <w:sz w:val="24"/>
          <w:szCs w:val="24"/>
        </w:rPr>
        <w:t>6</w:t>
      </w:r>
      <w:r w:rsidR="00054606">
        <w:rPr>
          <w:rFonts w:ascii="Arial" w:hAnsi="Arial" w:cs="Arial"/>
          <w:sz w:val="24"/>
          <w:szCs w:val="24"/>
        </w:rPr>
        <w:tab/>
      </w:r>
      <w:r w:rsidR="009113F3" w:rsidRPr="009113F3">
        <w:rPr>
          <w:rFonts w:ascii="Arial" w:hAnsi="Arial" w:cs="Arial"/>
          <w:sz w:val="24"/>
          <w:szCs w:val="24"/>
        </w:rPr>
        <w:t xml:space="preserve">In the last year demand on the Welsh language team has seen 1729 translation requests. The percentage of Welsh language demand from the FCC for 101 and switch board calls has averaged at 13 calls received per month, where in </w:t>
      </w:r>
      <w:r w:rsidR="002409C7">
        <w:rPr>
          <w:rFonts w:ascii="Arial" w:hAnsi="Arial" w:cs="Arial"/>
          <w:sz w:val="24"/>
          <w:szCs w:val="24"/>
        </w:rPr>
        <w:t xml:space="preserve">the previous year the force </w:t>
      </w:r>
      <w:r w:rsidR="009113F3" w:rsidRPr="009113F3">
        <w:rPr>
          <w:rFonts w:ascii="Arial" w:hAnsi="Arial" w:cs="Arial"/>
          <w:sz w:val="24"/>
          <w:szCs w:val="24"/>
        </w:rPr>
        <w:t>averaged 16 calls per month.</w:t>
      </w:r>
    </w:p>
    <w:p w14:paraId="6A5CF97A" w14:textId="77777777" w:rsidR="009113F3" w:rsidRDefault="009113F3" w:rsidP="00F95FDB">
      <w:pPr>
        <w:spacing w:after="0" w:line="240" w:lineRule="auto"/>
        <w:jc w:val="both"/>
        <w:rPr>
          <w:rFonts w:ascii="Arial" w:hAnsi="Arial" w:cs="Arial"/>
          <w:sz w:val="24"/>
          <w:szCs w:val="24"/>
        </w:rPr>
      </w:pPr>
    </w:p>
    <w:p w14:paraId="3167114C" w14:textId="4F367E73" w:rsidR="004E6520" w:rsidRDefault="004E6520" w:rsidP="00111ED3">
      <w:pPr>
        <w:spacing w:after="0" w:line="240" w:lineRule="auto"/>
        <w:ind w:left="720" w:hanging="720"/>
        <w:jc w:val="both"/>
        <w:rPr>
          <w:rFonts w:ascii="Arial" w:hAnsi="Arial" w:cs="Arial"/>
          <w:sz w:val="24"/>
          <w:szCs w:val="24"/>
        </w:rPr>
      </w:pPr>
      <w:r>
        <w:rPr>
          <w:rFonts w:ascii="Arial" w:hAnsi="Arial" w:cs="Arial"/>
          <w:sz w:val="24"/>
          <w:szCs w:val="24"/>
        </w:rPr>
        <w:tab/>
      </w:r>
    </w:p>
    <w:p w14:paraId="4A05447C" w14:textId="77777777" w:rsidR="00111ED3" w:rsidRPr="009113F3" w:rsidRDefault="00111ED3" w:rsidP="00111ED3">
      <w:pPr>
        <w:spacing w:after="0" w:line="240" w:lineRule="auto"/>
        <w:ind w:left="720"/>
        <w:jc w:val="both"/>
        <w:rPr>
          <w:rFonts w:ascii="Arial" w:hAnsi="Arial" w:cs="Arial"/>
          <w:sz w:val="24"/>
          <w:szCs w:val="24"/>
        </w:rPr>
      </w:pPr>
    </w:p>
    <w:p w14:paraId="0BDBA181" w14:textId="752CE7A8" w:rsidR="009113F3" w:rsidRPr="00FD0DA6" w:rsidRDefault="00683FCF" w:rsidP="00F95FDB">
      <w:pPr>
        <w:spacing w:after="0" w:line="240" w:lineRule="auto"/>
        <w:jc w:val="both"/>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t>10</w:t>
      </w:r>
      <w:r w:rsidR="00512418" w:rsidRPr="00FD0DA6">
        <w:rPr>
          <w:rFonts w:ascii="Arial" w:hAnsi="Arial" w:cs="Arial"/>
          <w:b/>
          <w:bCs/>
          <w:color w:val="153D63" w:themeColor="text2" w:themeTint="E6"/>
          <w:sz w:val="32"/>
          <w:szCs w:val="32"/>
        </w:rPr>
        <w:t>.</w:t>
      </w:r>
      <w:r w:rsidR="00836316" w:rsidRPr="00FD0DA6">
        <w:rPr>
          <w:rFonts w:ascii="Arial" w:hAnsi="Arial" w:cs="Arial"/>
          <w:b/>
          <w:bCs/>
          <w:color w:val="153D63" w:themeColor="text2" w:themeTint="E6"/>
          <w:sz w:val="32"/>
          <w:szCs w:val="32"/>
        </w:rPr>
        <w:tab/>
      </w:r>
      <w:r w:rsidR="00BE5543" w:rsidRPr="00FD0DA6">
        <w:rPr>
          <w:rFonts w:ascii="Arial" w:hAnsi="Arial" w:cs="Arial"/>
          <w:b/>
          <w:bCs/>
          <w:color w:val="153D63" w:themeColor="text2" w:themeTint="E6"/>
          <w:sz w:val="32"/>
          <w:szCs w:val="32"/>
        </w:rPr>
        <w:t>Key Priorities 24/25</w:t>
      </w:r>
    </w:p>
    <w:p w14:paraId="27D8C947" w14:textId="77777777" w:rsidR="00BE5543" w:rsidRPr="002871C7" w:rsidRDefault="00BE5543" w:rsidP="00F95FDB">
      <w:pPr>
        <w:spacing w:after="0" w:line="240" w:lineRule="auto"/>
        <w:jc w:val="both"/>
        <w:rPr>
          <w:rFonts w:ascii="Arial" w:hAnsi="Arial" w:cs="Arial"/>
          <w:b/>
          <w:bCs/>
          <w:sz w:val="32"/>
          <w:szCs w:val="32"/>
        </w:rPr>
      </w:pPr>
    </w:p>
    <w:tbl>
      <w:tblPr>
        <w:tblStyle w:val="PlainTable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78"/>
        <w:gridCol w:w="8198"/>
      </w:tblGrid>
      <w:tr w:rsidR="00695BD5" w:rsidRPr="00695BD5" w14:paraId="48D6C503" w14:textId="77777777" w:rsidTr="00C701BC">
        <w:trPr>
          <w:cnfStyle w:val="100000000000" w:firstRow="1" w:lastRow="0" w:firstColumn="0" w:lastColumn="0" w:oddVBand="0" w:evenVBand="0" w:oddHBand="0" w:evenHBand="0" w:firstRowFirstColumn="0" w:firstRowLastColumn="0" w:lastRowFirstColumn="0" w:lastRowLastColumn="0"/>
        </w:trPr>
        <w:tc>
          <w:tcPr>
            <w:tcW w:w="1578" w:type="dxa"/>
            <w:shd w:val="clear" w:color="auto" w:fill="auto"/>
          </w:tcPr>
          <w:p w14:paraId="459328C1" w14:textId="31D3B8DE" w:rsidR="00695BD5" w:rsidRPr="009D2C4C" w:rsidRDefault="0053059A" w:rsidP="00695BD5">
            <w:pPr>
              <w:rPr>
                <w:rFonts w:ascii="Arial" w:hAnsi="Arial" w:cs="Arial"/>
                <w:sz w:val="24"/>
                <w:szCs w:val="24"/>
              </w:rPr>
            </w:pPr>
            <w:r w:rsidRPr="009D2C4C">
              <w:rPr>
                <w:rFonts w:ascii="Arial" w:hAnsi="Arial" w:cs="Arial"/>
                <w:sz w:val="24"/>
                <w:szCs w:val="24"/>
              </w:rPr>
              <w:t>Department</w:t>
            </w:r>
          </w:p>
        </w:tc>
        <w:tc>
          <w:tcPr>
            <w:tcW w:w="8198" w:type="dxa"/>
            <w:shd w:val="clear" w:color="auto" w:fill="auto"/>
          </w:tcPr>
          <w:p w14:paraId="398F4855" w14:textId="23A0E229" w:rsidR="00695BD5" w:rsidRPr="009D2C4C" w:rsidRDefault="00695BD5" w:rsidP="00695BD5">
            <w:pPr>
              <w:rPr>
                <w:rFonts w:ascii="Arial" w:hAnsi="Arial" w:cs="Arial"/>
                <w:sz w:val="24"/>
                <w:szCs w:val="24"/>
              </w:rPr>
            </w:pPr>
            <w:r w:rsidRPr="009D2C4C">
              <w:rPr>
                <w:rFonts w:ascii="Arial" w:hAnsi="Arial" w:cs="Arial"/>
                <w:sz w:val="24"/>
                <w:szCs w:val="24"/>
              </w:rPr>
              <w:t>Objective</w:t>
            </w:r>
          </w:p>
        </w:tc>
      </w:tr>
      <w:tr w:rsidR="009D2C4C" w:rsidRPr="00695BD5" w14:paraId="728F3D58" w14:textId="77777777" w:rsidTr="00C701BC">
        <w:trPr>
          <w:cnfStyle w:val="000000100000" w:firstRow="0" w:lastRow="0" w:firstColumn="0" w:lastColumn="0" w:oddVBand="0" w:evenVBand="0" w:oddHBand="1" w:evenHBand="0" w:firstRowFirstColumn="0" w:firstRowLastColumn="0" w:lastRowFirstColumn="0" w:lastRowLastColumn="0"/>
        </w:trPr>
        <w:tc>
          <w:tcPr>
            <w:tcW w:w="1578" w:type="dxa"/>
            <w:shd w:val="clear" w:color="auto" w:fill="auto"/>
          </w:tcPr>
          <w:p w14:paraId="4419F2F2" w14:textId="33C39594" w:rsidR="00695BD5" w:rsidRPr="009D2C4C" w:rsidRDefault="0053059A" w:rsidP="009D2C4C">
            <w:pPr>
              <w:shd w:val="clear" w:color="auto" w:fill="FFFFFF" w:themeFill="background1"/>
              <w:rPr>
                <w:rFonts w:ascii="Arial" w:hAnsi="Arial" w:cs="Arial"/>
                <w:sz w:val="24"/>
                <w:szCs w:val="24"/>
              </w:rPr>
            </w:pPr>
            <w:r w:rsidRPr="009D2C4C">
              <w:rPr>
                <w:rFonts w:ascii="Arial" w:hAnsi="Arial" w:cs="Arial"/>
                <w:sz w:val="24"/>
                <w:szCs w:val="24"/>
              </w:rPr>
              <w:t>Central</w:t>
            </w:r>
          </w:p>
        </w:tc>
        <w:tc>
          <w:tcPr>
            <w:tcW w:w="8198" w:type="dxa"/>
            <w:shd w:val="clear" w:color="auto" w:fill="auto"/>
          </w:tcPr>
          <w:p w14:paraId="76B512E7" w14:textId="77777777" w:rsidR="00E57D2E" w:rsidRDefault="00695BD5" w:rsidP="009D2C4C">
            <w:pPr>
              <w:pStyle w:val="ListParagraph"/>
              <w:numPr>
                <w:ilvl w:val="0"/>
                <w:numId w:val="7"/>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t>Complete the HR Review</w:t>
            </w:r>
          </w:p>
          <w:p w14:paraId="62BE3E9C" w14:textId="1D5FDD34" w:rsidR="00E57D2E" w:rsidRDefault="00E57D2E" w:rsidP="009D2C4C">
            <w:pPr>
              <w:pStyle w:val="ListParagraph"/>
              <w:numPr>
                <w:ilvl w:val="0"/>
                <w:numId w:val="7"/>
              </w:numPr>
              <w:shd w:val="clear" w:color="auto" w:fill="FFFFFF" w:themeFill="background1"/>
              <w:ind w:left="443" w:hanging="426"/>
              <w:jc w:val="both"/>
              <w:rPr>
                <w:rFonts w:ascii="Arial" w:hAnsi="Arial" w:cs="Arial"/>
                <w:sz w:val="24"/>
                <w:szCs w:val="24"/>
              </w:rPr>
            </w:pPr>
            <w:r>
              <w:rPr>
                <w:rFonts w:ascii="Arial" w:hAnsi="Arial" w:cs="Arial"/>
                <w:sz w:val="24"/>
                <w:szCs w:val="24"/>
              </w:rPr>
              <w:t>D</w:t>
            </w:r>
            <w:r w:rsidR="009C460E" w:rsidRPr="009D2C4C">
              <w:rPr>
                <w:rFonts w:ascii="Arial" w:hAnsi="Arial" w:cs="Arial"/>
                <w:sz w:val="24"/>
                <w:szCs w:val="24"/>
              </w:rPr>
              <w:t>evelop and update</w:t>
            </w:r>
            <w:r w:rsidR="002736C8">
              <w:rPr>
                <w:rFonts w:ascii="Arial" w:hAnsi="Arial" w:cs="Arial"/>
                <w:sz w:val="24"/>
                <w:szCs w:val="24"/>
              </w:rPr>
              <w:t>d People Services Strategy and aligned departmental strategies and delivery plans.</w:t>
            </w:r>
          </w:p>
          <w:p w14:paraId="44A9F691" w14:textId="77777777" w:rsidR="00695BD5" w:rsidRDefault="00E57D2E" w:rsidP="009D2C4C">
            <w:pPr>
              <w:pStyle w:val="ListParagraph"/>
              <w:numPr>
                <w:ilvl w:val="0"/>
                <w:numId w:val="7"/>
              </w:numPr>
              <w:shd w:val="clear" w:color="auto" w:fill="FFFFFF" w:themeFill="background1"/>
              <w:ind w:left="443" w:hanging="426"/>
              <w:jc w:val="both"/>
              <w:rPr>
                <w:rFonts w:ascii="Arial" w:hAnsi="Arial" w:cs="Arial"/>
                <w:sz w:val="24"/>
                <w:szCs w:val="24"/>
              </w:rPr>
            </w:pPr>
            <w:r>
              <w:rPr>
                <w:rFonts w:ascii="Arial" w:hAnsi="Arial" w:cs="Arial"/>
                <w:sz w:val="24"/>
                <w:szCs w:val="24"/>
              </w:rPr>
              <w:t>Em</w:t>
            </w:r>
            <w:r w:rsidR="00695BD5" w:rsidRPr="009D2C4C">
              <w:rPr>
                <w:rFonts w:ascii="Arial" w:hAnsi="Arial" w:cs="Arial"/>
                <w:sz w:val="24"/>
                <w:szCs w:val="24"/>
              </w:rPr>
              <w:t>bed an improved HR Operating Model</w:t>
            </w:r>
            <w:r w:rsidR="00A325BF" w:rsidRPr="009D2C4C">
              <w:rPr>
                <w:rFonts w:ascii="Arial" w:hAnsi="Arial" w:cs="Arial"/>
                <w:sz w:val="24"/>
                <w:szCs w:val="24"/>
              </w:rPr>
              <w:t xml:space="preserve">, </w:t>
            </w:r>
            <w:r w:rsidR="00695BD5" w:rsidRPr="009D2C4C">
              <w:rPr>
                <w:rFonts w:ascii="Arial" w:hAnsi="Arial" w:cs="Arial"/>
                <w:sz w:val="24"/>
                <w:szCs w:val="24"/>
              </w:rPr>
              <w:t>driv</w:t>
            </w:r>
            <w:r w:rsidR="00A325BF" w:rsidRPr="009D2C4C">
              <w:rPr>
                <w:rFonts w:ascii="Arial" w:hAnsi="Arial" w:cs="Arial"/>
                <w:sz w:val="24"/>
                <w:szCs w:val="24"/>
              </w:rPr>
              <w:t>e</w:t>
            </w:r>
            <w:r w:rsidR="00695BD5" w:rsidRPr="009D2C4C">
              <w:rPr>
                <w:rFonts w:ascii="Arial" w:hAnsi="Arial" w:cs="Arial"/>
                <w:sz w:val="24"/>
                <w:szCs w:val="24"/>
              </w:rPr>
              <w:t xml:space="preserve"> out inefficiencies and reducing bureaucracy to provide a HR service that supports force priorities.</w:t>
            </w:r>
          </w:p>
          <w:p w14:paraId="68984E43" w14:textId="4ED7C7D6" w:rsidR="008A39E7" w:rsidRDefault="008A39E7" w:rsidP="009D2C4C">
            <w:pPr>
              <w:pStyle w:val="ListParagraph"/>
              <w:numPr>
                <w:ilvl w:val="0"/>
                <w:numId w:val="7"/>
              </w:numPr>
              <w:shd w:val="clear" w:color="auto" w:fill="FFFFFF" w:themeFill="background1"/>
              <w:ind w:left="443" w:hanging="426"/>
              <w:jc w:val="both"/>
              <w:rPr>
                <w:rFonts w:ascii="Arial" w:hAnsi="Arial" w:cs="Arial"/>
                <w:sz w:val="24"/>
                <w:szCs w:val="24"/>
              </w:rPr>
            </w:pPr>
            <w:r w:rsidRPr="008A39E7">
              <w:rPr>
                <w:rFonts w:ascii="Arial" w:hAnsi="Arial" w:cs="Arial"/>
                <w:sz w:val="24"/>
                <w:szCs w:val="24"/>
              </w:rPr>
              <w:t>Using data and learning to inform action</w:t>
            </w:r>
            <w:r>
              <w:rPr>
                <w:rFonts w:ascii="Arial" w:hAnsi="Arial" w:cs="Arial"/>
                <w:sz w:val="24"/>
                <w:szCs w:val="24"/>
              </w:rPr>
              <w:t>.</w:t>
            </w:r>
          </w:p>
          <w:p w14:paraId="3289FBD7" w14:textId="26895A9F" w:rsidR="00606AD9" w:rsidRPr="009D2C4C" w:rsidRDefault="00606AD9" w:rsidP="009D2C4C">
            <w:pPr>
              <w:pStyle w:val="ListParagraph"/>
              <w:numPr>
                <w:ilvl w:val="0"/>
                <w:numId w:val="7"/>
              </w:numPr>
              <w:shd w:val="clear" w:color="auto" w:fill="FFFFFF" w:themeFill="background1"/>
              <w:ind w:left="443" w:hanging="426"/>
              <w:jc w:val="both"/>
              <w:rPr>
                <w:rFonts w:ascii="Arial" w:hAnsi="Arial" w:cs="Arial"/>
                <w:sz w:val="24"/>
                <w:szCs w:val="24"/>
              </w:rPr>
            </w:pPr>
            <w:r w:rsidRPr="00606AD9">
              <w:rPr>
                <w:rFonts w:ascii="Arial" w:hAnsi="Arial" w:cs="Arial"/>
                <w:sz w:val="24"/>
                <w:szCs w:val="24"/>
              </w:rPr>
              <w:t>Identify all Wales collaboration opportunities to support improved delivery opportunities e.g. psychological screening.</w:t>
            </w:r>
          </w:p>
        </w:tc>
      </w:tr>
      <w:tr w:rsidR="00D15043" w:rsidRPr="00695BD5" w14:paraId="3E637BF5" w14:textId="77777777" w:rsidTr="00C701BC">
        <w:tc>
          <w:tcPr>
            <w:tcW w:w="1578" w:type="dxa"/>
            <w:shd w:val="clear" w:color="auto" w:fill="auto"/>
          </w:tcPr>
          <w:p w14:paraId="4AC32787" w14:textId="5E0060A0" w:rsidR="00D15043" w:rsidRPr="009D2C4C" w:rsidRDefault="00D15043" w:rsidP="009D2C4C">
            <w:pPr>
              <w:shd w:val="clear" w:color="auto" w:fill="FFFFFF" w:themeFill="background1"/>
              <w:rPr>
                <w:rFonts w:ascii="Arial" w:hAnsi="Arial" w:cs="Arial"/>
                <w:sz w:val="24"/>
                <w:szCs w:val="24"/>
              </w:rPr>
            </w:pPr>
            <w:r w:rsidRPr="009D2C4C">
              <w:rPr>
                <w:rFonts w:ascii="Arial" w:hAnsi="Arial" w:cs="Arial"/>
                <w:sz w:val="24"/>
                <w:szCs w:val="24"/>
              </w:rPr>
              <w:t>Workforce Planning</w:t>
            </w:r>
          </w:p>
        </w:tc>
        <w:tc>
          <w:tcPr>
            <w:tcW w:w="8198" w:type="dxa"/>
            <w:shd w:val="clear" w:color="auto" w:fill="auto"/>
          </w:tcPr>
          <w:p w14:paraId="3FE7E3AB" w14:textId="77777777" w:rsidR="00BA57C4" w:rsidRPr="009D2C4C" w:rsidRDefault="00BA57C4" w:rsidP="009D2C4C">
            <w:pPr>
              <w:pStyle w:val="ListParagraph"/>
              <w:numPr>
                <w:ilvl w:val="0"/>
                <w:numId w:val="6"/>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t xml:space="preserve">Understand our gaps through the Strategic Workforce Planning Continuous Improvement Self-Assessment Matrix. </w:t>
            </w:r>
          </w:p>
          <w:p w14:paraId="13C589C2" w14:textId="01B5E86A" w:rsidR="00BA57C4" w:rsidRPr="009D2C4C" w:rsidRDefault="00BA57C4" w:rsidP="009D2C4C">
            <w:pPr>
              <w:pStyle w:val="ListParagraph"/>
              <w:numPr>
                <w:ilvl w:val="0"/>
                <w:numId w:val="6"/>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t>Embedding workforce planning to deliver workforce requirements and capability now and into the future.</w:t>
            </w:r>
          </w:p>
          <w:p w14:paraId="3BD03A90" w14:textId="3EFC228D" w:rsidR="00D15043" w:rsidRPr="009D2C4C" w:rsidRDefault="005458F5" w:rsidP="009D2C4C">
            <w:pPr>
              <w:pStyle w:val="ListParagraph"/>
              <w:numPr>
                <w:ilvl w:val="0"/>
                <w:numId w:val="6"/>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t>Robust workforce data with the analytical capability to understand and make sense of the data to support effective workforce development.</w:t>
            </w:r>
          </w:p>
        </w:tc>
      </w:tr>
      <w:tr w:rsidR="00EC215C" w:rsidRPr="00695BD5" w14:paraId="3F337E0E" w14:textId="77777777" w:rsidTr="00C701BC">
        <w:trPr>
          <w:cnfStyle w:val="000000100000" w:firstRow="0" w:lastRow="0" w:firstColumn="0" w:lastColumn="0" w:oddVBand="0" w:evenVBand="0" w:oddHBand="1" w:evenHBand="0" w:firstRowFirstColumn="0" w:firstRowLastColumn="0" w:lastRowFirstColumn="0" w:lastRowLastColumn="0"/>
        </w:trPr>
        <w:tc>
          <w:tcPr>
            <w:tcW w:w="1578" w:type="dxa"/>
            <w:shd w:val="clear" w:color="auto" w:fill="auto"/>
          </w:tcPr>
          <w:p w14:paraId="1A1B9DF0" w14:textId="4DA7343E" w:rsidR="00EC215C" w:rsidRPr="009D2C4C" w:rsidRDefault="00EC215C" w:rsidP="009D2C4C">
            <w:pPr>
              <w:shd w:val="clear" w:color="auto" w:fill="FFFFFF" w:themeFill="background1"/>
              <w:rPr>
                <w:rFonts w:ascii="Arial" w:hAnsi="Arial" w:cs="Arial"/>
                <w:sz w:val="24"/>
                <w:szCs w:val="24"/>
              </w:rPr>
            </w:pPr>
            <w:r w:rsidRPr="009D2C4C">
              <w:rPr>
                <w:rFonts w:ascii="Arial" w:hAnsi="Arial" w:cs="Arial"/>
                <w:sz w:val="24"/>
                <w:szCs w:val="24"/>
              </w:rPr>
              <w:t>HR Operations</w:t>
            </w:r>
          </w:p>
        </w:tc>
        <w:tc>
          <w:tcPr>
            <w:tcW w:w="8198" w:type="dxa"/>
            <w:shd w:val="clear" w:color="auto" w:fill="auto"/>
          </w:tcPr>
          <w:p w14:paraId="7F9B59D6" w14:textId="77777777" w:rsidR="00EC215C" w:rsidRPr="009D2C4C" w:rsidRDefault="00EC215C" w:rsidP="009D2C4C">
            <w:pPr>
              <w:pStyle w:val="ListParagraph"/>
              <w:numPr>
                <w:ilvl w:val="0"/>
                <w:numId w:val="6"/>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t>Making the best use of our limited duties officers utilising their skills, knowledge and experience to support key priority delivery areas.</w:t>
            </w:r>
          </w:p>
          <w:p w14:paraId="11695A9B" w14:textId="77777777" w:rsidR="00765C8D" w:rsidRDefault="00765C8D" w:rsidP="009D2C4C">
            <w:pPr>
              <w:pStyle w:val="ListParagraph"/>
              <w:numPr>
                <w:ilvl w:val="0"/>
                <w:numId w:val="6"/>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t>To conclude the work of the sickness task and finish group to support improved sickness and the wellbeing of our workforce.</w:t>
            </w:r>
          </w:p>
          <w:p w14:paraId="3086D203" w14:textId="03067F60" w:rsidR="00F26C99" w:rsidRPr="009D2C4C" w:rsidRDefault="00027339" w:rsidP="009D2C4C">
            <w:pPr>
              <w:pStyle w:val="ListParagraph"/>
              <w:numPr>
                <w:ilvl w:val="0"/>
                <w:numId w:val="6"/>
              </w:numPr>
              <w:shd w:val="clear" w:color="auto" w:fill="FFFFFF" w:themeFill="background1"/>
              <w:ind w:left="443" w:hanging="426"/>
              <w:jc w:val="both"/>
              <w:rPr>
                <w:rFonts w:ascii="Arial" w:hAnsi="Arial" w:cs="Arial"/>
                <w:sz w:val="24"/>
                <w:szCs w:val="24"/>
              </w:rPr>
            </w:pPr>
            <w:r>
              <w:rPr>
                <w:rFonts w:ascii="Arial" w:hAnsi="Arial" w:cs="Arial"/>
                <w:sz w:val="24"/>
                <w:szCs w:val="24"/>
              </w:rPr>
              <w:t>Delivery family friendly support for the workforce.</w:t>
            </w:r>
            <w:r w:rsidR="00F26C99">
              <w:rPr>
                <w:rFonts w:ascii="Arial" w:hAnsi="Arial" w:cs="Arial"/>
                <w:sz w:val="24"/>
                <w:szCs w:val="24"/>
              </w:rPr>
              <w:t xml:space="preserve"> </w:t>
            </w:r>
          </w:p>
        </w:tc>
      </w:tr>
      <w:tr w:rsidR="00D15043" w:rsidRPr="00695BD5" w14:paraId="04254A1B" w14:textId="77777777" w:rsidTr="00C701BC">
        <w:tc>
          <w:tcPr>
            <w:tcW w:w="1578" w:type="dxa"/>
            <w:shd w:val="clear" w:color="auto" w:fill="auto"/>
          </w:tcPr>
          <w:p w14:paraId="7DFF6246" w14:textId="0E2160C3" w:rsidR="00D15043" w:rsidRPr="009D2C4C" w:rsidRDefault="00D15043" w:rsidP="009D2C4C">
            <w:pPr>
              <w:shd w:val="clear" w:color="auto" w:fill="FFFFFF" w:themeFill="background1"/>
              <w:rPr>
                <w:rFonts w:ascii="Arial" w:hAnsi="Arial" w:cs="Arial"/>
                <w:sz w:val="24"/>
                <w:szCs w:val="24"/>
              </w:rPr>
            </w:pPr>
            <w:r w:rsidRPr="009D2C4C">
              <w:rPr>
                <w:rFonts w:ascii="Arial" w:hAnsi="Arial" w:cs="Arial"/>
                <w:sz w:val="24"/>
                <w:szCs w:val="24"/>
              </w:rPr>
              <w:t>Recruitment and Engagement</w:t>
            </w:r>
          </w:p>
        </w:tc>
        <w:tc>
          <w:tcPr>
            <w:tcW w:w="8198" w:type="dxa"/>
            <w:shd w:val="clear" w:color="auto" w:fill="auto"/>
          </w:tcPr>
          <w:p w14:paraId="68CD20BF" w14:textId="77777777" w:rsidR="00BE252E" w:rsidRPr="009D2C4C" w:rsidRDefault="00BE252E" w:rsidP="009D2C4C">
            <w:pPr>
              <w:pStyle w:val="ListParagraph"/>
              <w:numPr>
                <w:ilvl w:val="0"/>
                <w:numId w:val="6"/>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t>Maintaining Uplift officer numbers in a competing market and with the additional routes into policing.</w:t>
            </w:r>
          </w:p>
          <w:p w14:paraId="2E6B4549" w14:textId="46BD7A0F" w:rsidR="00D15043" w:rsidRPr="009D2C4C" w:rsidRDefault="00D15043" w:rsidP="009D2C4C">
            <w:pPr>
              <w:pStyle w:val="ListParagraph"/>
              <w:numPr>
                <w:ilvl w:val="0"/>
                <w:numId w:val="6"/>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t xml:space="preserve">Improving </w:t>
            </w:r>
            <w:r w:rsidR="00B00D02">
              <w:rPr>
                <w:rFonts w:ascii="Arial" w:hAnsi="Arial" w:cs="Arial"/>
                <w:sz w:val="24"/>
                <w:szCs w:val="24"/>
              </w:rPr>
              <w:t xml:space="preserve">our workforce representation, </w:t>
            </w:r>
            <w:r w:rsidRPr="009D2C4C">
              <w:rPr>
                <w:rFonts w:ascii="Arial" w:hAnsi="Arial" w:cs="Arial"/>
                <w:sz w:val="24"/>
                <w:szCs w:val="24"/>
              </w:rPr>
              <w:t>recording of our workforce representative data and learning from the ‘Safe to Say’ Campaign.</w:t>
            </w:r>
          </w:p>
          <w:p w14:paraId="496A0A98" w14:textId="14BE3C06" w:rsidR="00C40E75" w:rsidRPr="009D2C4C" w:rsidRDefault="00C40E75" w:rsidP="009D2C4C">
            <w:pPr>
              <w:pStyle w:val="ListParagraph"/>
              <w:numPr>
                <w:ilvl w:val="0"/>
                <w:numId w:val="6"/>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t>Retaining the skills and experience through a retention strategy that is aligned to insights about the push factors/reasons causing staff to leave the service.</w:t>
            </w:r>
          </w:p>
        </w:tc>
      </w:tr>
      <w:tr w:rsidR="00D15043" w:rsidRPr="00695BD5" w14:paraId="19A17B4B" w14:textId="77777777" w:rsidTr="00C701BC">
        <w:trPr>
          <w:cnfStyle w:val="000000100000" w:firstRow="0" w:lastRow="0" w:firstColumn="0" w:lastColumn="0" w:oddVBand="0" w:evenVBand="0" w:oddHBand="1" w:evenHBand="0" w:firstRowFirstColumn="0" w:firstRowLastColumn="0" w:lastRowFirstColumn="0" w:lastRowLastColumn="0"/>
        </w:trPr>
        <w:tc>
          <w:tcPr>
            <w:tcW w:w="1578" w:type="dxa"/>
            <w:shd w:val="clear" w:color="auto" w:fill="auto"/>
          </w:tcPr>
          <w:p w14:paraId="1669A87E" w14:textId="36706A6F" w:rsidR="00D15043" w:rsidRPr="009D2C4C" w:rsidRDefault="00D15043" w:rsidP="009D2C4C">
            <w:pPr>
              <w:shd w:val="clear" w:color="auto" w:fill="FFFFFF" w:themeFill="background1"/>
              <w:rPr>
                <w:rFonts w:ascii="Arial" w:hAnsi="Arial" w:cs="Arial"/>
                <w:sz w:val="24"/>
                <w:szCs w:val="24"/>
              </w:rPr>
            </w:pPr>
            <w:r w:rsidRPr="009D2C4C">
              <w:rPr>
                <w:rFonts w:ascii="Arial" w:hAnsi="Arial" w:cs="Arial"/>
                <w:sz w:val="24"/>
                <w:szCs w:val="24"/>
              </w:rPr>
              <w:t>HR Operations</w:t>
            </w:r>
          </w:p>
        </w:tc>
        <w:tc>
          <w:tcPr>
            <w:tcW w:w="8198" w:type="dxa"/>
            <w:shd w:val="clear" w:color="auto" w:fill="auto"/>
          </w:tcPr>
          <w:p w14:paraId="6E71AA5C" w14:textId="1E2D0135" w:rsidR="00D15043" w:rsidRPr="009D2C4C" w:rsidRDefault="00D15043" w:rsidP="009D2C4C">
            <w:pPr>
              <w:pStyle w:val="ListParagraph"/>
              <w:numPr>
                <w:ilvl w:val="0"/>
                <w:numId w:val="6"/>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t>Making the best use of our limited duties officers utilising their skills, knowledge and experience to support key priority delivery areas.</w:t>
            </w:r>
          </w:p>
        </w:tc>
      </w:tr>
      <w:tr w:rsidR="0054491F" w:rsidRPr="00695BD5" w14:paraId="53C0AF0E" w14:textId="77777777" w:rsidTr="00C701BC">
        <w:tc>
          <w:tcPr>
            <w:tcW w:w="1578" w:type="dxa"/>
            <w:shd w:val="clear" w:color="auto" w:fill="auto"/>
          </w:tcPr>
          <w:p w14:paraId="57CAFED6" w14:textId="77777777" w:rsidR="00D15043" w:rsidRPr="009D2C4C" w:rsidRDefault="00D15043" w:rsidP="009D2C4C">
            <w:pPr>
              <w:shd w:val="clear" w:color="auto" w:fill="FFFFFF" w:themeFill="background1"/>
              <w:rPr>
                <w:rFonts w:ascii="Arial" w:hAnsi="Arial" w:cs="Arial"/>
                <w:sz w:val="24"/>
                <w:szCs w:val="24"/>
              </w:rPr>
            </w:pPr>
            <w:r w:rsidRPr="009D2C4C">
              <w:rPr>
                <w:rFonts w:ascii="Arial" w:hAnsi="Arial" w:cs="Arial"/>
                <w:sz w:val="24"/>
                <w:szCs w:val="24"/>
              </w:rPr>
              <w:t>OHU and Wellbeing</w:t>
            </w:r>
          </w:p>
          <w:p w14:paraId="64582159" w14:textId="65705A04" w:rsidR="00F54081" w:rsidRPr="009D2C4C" w:rsidRDefault="00F54081" w:rsidP="009D2C4C">
            <w:pPr>
              <w:shd w:val="clear" w:color="auto" w:fill="FFFFFF" w:themeFill="background1"/>
              <w:rPr>
                <w:rFonts w:ascii="Arial" w:hAnsi="Arial" w:cs="Arial"/>
                <w:sz w:val="24"/>
                <w:szCs w:val="24"/>
              </w:rPr>
            </w:pPr>
          </w:p>
        </w:tc>
        <w:tc>
          <w:tcPr>
            <w:tcW w:w="8198" w:type="dxa"/>
            <w:shd w:val="clear" w:color="auto" w:fill="auto"/>
          </w:tcPr>
          <w:p w14:paraId="6B80BDBE" w14:textId="77777777" w:rsidR="00D15043" w:rsidRPr="009D2C4C" w:rsidRDefault="00D15043" w:rsidP="009D2C4C">
            <w:pPr>
              <w:pStyle w:val="ListParagraph"/>
              <w:numPr>
                <w:ilvl w:val="0"/>
                <w:numId w:val="6"/>
              </w:numPr>
              <w:shd w:val="clear" w:color="auto" w:fill="FFFFFF" w:themeFill="background1"/>
              <w:ind w:left="443" w:hanging="426"/>
              <w:jc w:val="both"/>
              <w:rPr>
                <w:rFonts w:ascii="Arial" w:hAnsi="Arial" w:cs="Arial"/>
                <w:sz w:val="24"/>
                <w:szCs w:val="24"/>
              </w:rPr>
            </w:pPr>
            <w:bookmarkStart w:id="4" w:name="_Hlk172117351"/>
            <w:r w:rsidRPr="009D2C4C">
              <w:rPr>
                <w:rFonts w:ascii="Arial" w:hAnsi="Arial" w:cs="Arial"/>
                <w:sz w:val="24"/>
                <w:szCs w:val="24"/>
              </w:rPr>
              <w:t>Improvements to the TRiM database to enable improved understanding of data and have the ability to</w:t>
            </w:r>
            <w:r w:rsidR="00F54081" w:rsidRPr="009D2C4C">
              <w:rPr>
                <w:rFonts w:ascii="Arial" w:hAnsi="Arial" w:cs="Arial"/>
                <w:sz w:val="24"/>
                <w:szCs w:val="24"/>
              </w:rPr>
              <w:t xml:space="preserve"> identify</w:t>
            </w:r>
            <w:r w:rsidRPr="009D2C4C">
              <w:rPr>
                <w:rFonts w:ascii="Arial" w:hAnsi="Arial" w:cs="Arial"/>
                <w:sz w:val="24"/>
                <w:szCs w:val="24"/>
              </w:rPr>
              <w:t xml:space="preserve"> individuals or business areas </w:t>
            </w:r>
            <w:r w:rsidR="0027402D" w:rsidRPr="009D2C4C">
              <w:rPr>
                <w:rFonts w:ascii="Arial" w:hAnsi="Arial" w:cs="Arial"/>
                <w:sz w:val="24"/>
                <w:szCs w:val="24"/>
              </w:rPr>
              <w:t xml:space="preserve">at </w:t>
            </w:r>
            <w:r w:rsidR="00F54081" w:rsidRPr="009D2C4C">
              <w:rPr>
                <w:rFonts w:ascii="Arial" w:hAnsi="Arial" w:cs="Arial"/>
                <w:sz w:val="24"/>
                <w:szCs w:val="24"/>
              </w:rPr>
              <w:t>risk.</w:t>
            </w:r>
          </w:p>
          <w:p w14:paraId="7816E759" w14:textId="77777777" w:rsidR="00F54081" w:rsidRPr="009D2C4C" w:rsidRDefault="00F54081" w:rsidP="009D2C4C">
            <w:pPr>
              <w:pStyle w:val="ListParagraph"/>
              <w:numPr>
                <w:ilvl w:val="0"/>
                <w:numId w:val="6"/>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t>Trauma resilience training embedded into student officers within their year 3 training.</w:t>
            </w:r>
          </w:p>
          <w:p w14:paraId="1B6BBB0F" w14:textId="77777777" w:rsidR="00F54081" w:rsidRPr="009D2C4C" w:rsidRDefault="00F54081" w:rsidP="009D2C4C">
            <w:pPr>
              <w:pStyle w:val="ListParagraph"/>
              <w:numPr>
                <w:ilvl w:val="0"/>
                <w:numId w:val="6"/>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t>Delivering further efficiencies and data analysis through the patient management system to be proactive in our support to the workforce and reduce sickness absence.</w:t>
            </w:r>
          </w:p>
          <w:p w14:paraId="24044B12" w14:textId="24DE29D7" w:rsidR="00F54081" w:rsidRPr="009D2C4C" w:rsidRDefault="00F54081" w:rsidP="009D2C4C">
            <w:pPr>
              <w:pStyle w:val="ListParagraph"/>
              <w:numPr>
                <w:ilvl w:val="0"/>
                <w:numId w:val="6"/>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lastRenderedPageBreak/>
              <w:t>Work with the National Police Wellbeing Service to further embed the Police Covenant, Leavers Toolkit and Operational Hampshire,  to develop data on assaults linked with the overall wellbeing strategy and local wellbeing practices</w:t>
            </w:r>
            <w:bookmarkEnd w:id="4"/>
            <w:r w:rsidRPr="009D2C4C">
              <w:rPr>
                <w:rFonts w:ascii="Arial" w:hAnsi="Arial" w:cs="Arial"/>
                <w:sz w:val="24"/>
                <w:szCs w:val="24"/>
              </w:rPr>
              <w:t>.</w:t>
            </w:r>
          </w:p>
        </w:tc>
      </w:tr>
      <w:tr w:rsidR="00D15043" w:rsidRPr="00695BD5" w14:paraId="134C8560" w14:textId="77777777" w:rsidTr="00C701BC">
        <w:trPr>
          <w:cnfStyle w:val="000000100000" w:firstRow="0" w:lastRow="0" w:firstColumn="0" w:lastColumn="0" w:oddVBand="0" w:evenVBand="0" w:oddHBand="1" w:evenHBand="0" w:firstRowFirstColumn="0" w:firstRowLastColumn="0" w:lastRowFirstColumn="0" w:lastRowLastColumn="0"/>
        </w:trPr>
        <w:tc>
          <w:tcPr>
            <w:tcW w:w="1578" w:type="dxa"/>
            <w:shd w:val="clear" w:color="auto" w:fill="auto"/>
          </w:tcPr>
          <w:p w14:paraId="67AED61A" w14:textId="3CB86A40" w:rsidR="00D15043" w:rsidRPr="009D2C4C" w:rsidRDefault="00D15043" w:rsidP="009D2C4C">
            <w:pPr>
              <w:shd w:val="clear" w:color="auto" w:fill="FFFFFF" w:themeFill="background1"/>
              <w:rPr>
                <w:rFonts w:ascii="Arial" w:hAnsi="Arial" w:cs="Arial"/>
                <w:sz w:val="24"/>
                <w:szCs w:val="24"/>
              </w:rPr>
            </w:pPr>
            <w:r w:rsidRPr="009D2C4C">
              <w:rPr>
                <w:rFonts w:ascii="Arial" w:hAnsi="Arial" w:cs="Arial"/>
                <w:sz w:val="24"/>
                <w:szCs w:val="24"/>
              </w:rPr>
              <w:lastRenderedPageBreak/>
              <w:t>Health and Safety</w:t>
            </w:r>
          </w:p>
        </w:tc>
        <w:tc>
          <w:tcPr>
            <w:tcW w:w="8198" w:type="dxa"/>
            <w:shd w:val="clear" w:color="auto" w:fill="auto"/>
          </w:tcPr>
          <w:p w14:paraId="3BE238C1" w14:textId="77777777" w:rsidR="00D15043" w:rsidRPr="009D2C4C" w:rsidRDefault="00D15043" w:rsidP="009D2C4C">
            <w:pPr>
              <w:pStyle w:val="ListParagraph"/>
              <w:numPr>
                <w:ilvl w:val="0"/>
                <w:numId w:val="6"/>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t>Ensuring we have a robust system in place managing the contractor control within Gwent Police premises.</w:t>
            </w:r>
          </w:p>
          <w:p w14:paraId="395880A8" w14:textId="28A2C0B3" w:rsidR="00602D86" w:rsidRPr="009D2C4C" w:rsidRDefault="00602D86" w:rsidP="009D2C4C">
            <w:pPr>
              <w:pStyle w:val="ListParagraph"/>
              <w:numPr>
                <w:ilvl w:val="0"/>
                <w:numId w:val="6"/>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t>Automation of data collection and enhanced data reporting</w:t>
            </w:r>
            <w:r w:rsidR="009D2C4C" w:rsidRPr="009D2C4C">
              <w:rPr>
                <w:rFonts w:ascii="Arial" w:hAnsi="Arial" w:cs="Arial"/>
                <w:sz w:val="24"/>
                <w:szCs w:val="24"/>
              </w:rPr>
              <w:t xml:space="preserve"> to support analysis and address areas of risk.</w:t>
            </w:r>
          </w:p>
        </w:tc>
      </w:tr>
      <w:tr w:rsidR="00F54081" w:rsidRPr="00695BD5" w14:paraId="6B41EA1C" w14:textId="77777777" w:rsidTr="00C701BC">
        <w:tc>
          <w:tcPr>
            <w:tcW w:w="1578" w:type="dxa"/>
            <w:shd w:val="clear" w:color="auto" w:fill="auto"/>
          </w:tcPr>
          <w:p w14:paraId="7F91CC2F" w14:textId="5A5492BC" w:rsidR="00F54081" w:rsidRPr="009D2C4C" w:rsidRDefault="00F54081" w:rsidP="009D2C4C">
            <w:pPr>
              <w:shd w:val="clear" w:color="auto" w:fill="FFFFFF" w:themeFill="background1"/>
              <w:rPr>
                <w:rFonts w:ascii="Arial" w:hAnsi="Arial" w:cs="Arial"/>
                <w:sz w:val="24"/>
                <w:szCs w:val="24"/>
              </w:rPr>
            </w:pPr>
            <w:r w:rsidRPr="009D2C4C">
              <w:rPr>
                <w:rFonts w:ascii="Arial" w:hAnsi="Arial" w:cs="Arial"/>
                <w:sz w:val="24"/>
                <w:szCs w:val="24"/>
              </w:rPr>
              <w:t>Welsh Language</w:t>
            </w:r>
          </w:p>
        </w:tc>
        <w:tc>
          <w:tcPr>
            <w:tcW w:w="8198" w:type="dxa"/>
            <w:shd w:val="clear" w:color="auto" w:fill="auto"/>
          </w:tcPr>
          <w:p w14:paraId="7047C74F" w14:textId="77777777" w:rsidR="00C75451" w:rsidRPr="009D2C4C" w:rsidRDefault="00C75451" w:rsidP="009D2C4C">
            <w:pPr>
              <w:pStyle w:val="ListParagraph"/>
              <w:numPr>
                <w:ilvl w:val="0"/>
                <w:numId w:val="6"/>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t>Development of a revised Welsh Language Strategy</w:t>
            </w:r>
          </w:p>
          <w:p w14:paraId="175321BC" w14:textId="194171E4" w:rsidR="00C75451" w:rsidRPr="009D2C4C" w:rsidRDefault="00F54081" w:rsidP="009D2C4C">
            <w:pPr>
              <w:pStyle w:val="ListParagraph"/>
              <w:numPr>
                <w:ilvl w:val="0"/>
                <w:numId w:val="6"/>
              </w:numPr>
              <w:shd w:val="clear" w:color="auto" w:fill="FFFFFF" w:themeFill="background1"/>
              <w:ind w:left="443" w:hanging="426"/>
              <w:jc w:val="both"/>
              <w:rPr>
                <w:rFonts w:ascii="Arial" w:hAnsi="Arial" w:cs="Arial"/>
                <w:sz w:val="24"/>
                <w:szCs w:val="24"/>
              </w:rPr>
            </w:pPr>
            <w:r w:rsidRPr="009D2C4C">
              <w:rPr>
                <w:rFonts w:ascii="Arial" w:hAnsi="Arial" w:cs="Arial"/>
                <w:sz w:val="24"/>
                <w:szCs w:val="24"/>
              </w:rPr>
              <w:t xml:space="preserve">Increased Welsh Language </w:t>
            </w:r>
            <w:r w:rsidR="00C75451" w:rsidRPr="009D2C4C">
              <w:rPr>
                <w:rFonts w:ascii="Arial" w:hAnsi="Arial" w:cs="Arial"/>
                <w:sz w:val="24"/>
                <w:szCs w:val="24"/>
              </w:rPr>
              <w:t>speakers</w:t>
            </w:r>
          </w:p>
        </w:tc>
      </w:tr>
    </w:tbl>
    <w:p w14:paraId="1EC60B39" w14:textId="77777777" w:rsidR="0053059A" w:rsidRPr="0053059A" w:rsidRDefault="0053059A" w:rsidP="009D2C4C">
      <w:pPr>
        <w:shd w:val="clear" w:color="auto" w:fill="FFFFFF" w:themeFill="background1"/>
      </w:pPr>
    </w:p>
    <w:p w14:paraId="391C9D3C" w14:textId="484A9B46" w:rsidR="009113F3" w:rsidRPr="00FD0DA6" w:rsidRDefault="00EF79A8" w:rsidP="0041524C">
      <w:pPr>
        <w:spacing w:after="0" w:line="240" w:lineRule="auto"/>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t>12</w:t>
      </w:r>
      <w:r w:rsidR="009113F3" w:rsidRPr="00FD0DA6">
        <w:rPr>
          <w:rFonts w:ascii="Arial" w:hAnsi="Arial" w:cs="Arial"/>
          <w:b/>
          <w:bCs/>
          <w:color w:val="153D63" w:themeColor="text2" w:themeTint="E6"/>
          <w:sz w:val="32"/>
          <w:szCs w:val="32"/>
        </w:rPr>
        <w:t>.</w:t>
      </w:r>
      <w:r w:rsidR="009113F3" w:rsidRPr="00FD0DA6">
        <w:rPr>
          <w:rFonts w:ascii="Arial" w:hAnsi="Arial" w:cs="Arial"/>
          <w:b/>
          <w:bCs/>
          <w:color w:val="153D63" w:themeColor="text2" w:themeTint="E6"/>
          <w:sz w:val="32"/>
          <w:szCs w:val="32"/>
        </w:rPr>
        <w:tab/>
        <w:t>FINANCIAL CONSIDERATIONS</w:t>
      </w:r>
    </w:p>
    <w:p w14:paraId="19C8D04E" w14:textId="77777777" w:rsidR="009113F3" w:rsidRPr="009113F3" w:rsidRDefault="009113F3" w:rsidP="0041524C">
      <w:pPr>
        <w:spacing w:after="0" w:line="240" w:lineRule="auto"/>
        <w:rPr>
          <w:rFonts w:ascii="Arial" w:hAnsi="Arial" w:cs="Arial"/>
          <w:sz w:val="24"/>
          <w:szCs w:val="24"/>
        </w:rPr>
      </w:pPr>
    </w:p>
    <w:p w14:paraId="47EBFB14" w14:textId="6AEB00E3" w:rsidR="009113F3" w:rsidRPr="009113F3" w:rsidRDefault="00EF79A8" w:rsidP="0041524C">
      <w:pPr>
        <w:spacing w:after="0" w:line="240" w:lineRule="auto"/>
        <w:rPr>
          <w:rFonts w:ascii="Arial" w:hAnsi="Arial" w:cs="Arial"/>
          <w:sz w:val="24"/>
          <w:szCs w:val="24"/>
        </w:rPr>
      </w:pPr>
      <w:r>
        <w:rPr>
          <w:rFonts w:ascii="Arial" w:hAnsi="Arial" w:cs="Arial"/>
          <w:sz w:val="24"/>
          <w:szCs w:val="24"/>
        </w:rPr>
        <w:t>12</w:t>
      </w:r>
      <w:r w:rsidR="009113F3" w:rsidRPr="009113F3">
        <w:rPr>
          <w:rFonts w:ascii="Arial" w:hAnsi="Arial" w:cs="Arial"/>
          <w:sz w:val="24"/>
          <w:szCs w:val="24"/>
        </w:rPr>
        <w:t>.1</w:t>
      </w:r>
      <w:r w:rsidR="009113F3" w:rsidRPr="009113F3">
        <w:rPr>
          <w:rFonts w:ascii="Arial" w:hAnsi="Arial" w:cs="Arial"/>
          <w:sz w:val="24"/>
          <w:szCs w:val="24"/>
        </w:rPr>
        <w:tab/>
      </w:r>
      <w:r>
        <w:rPr>
          <w:rFonts w:ascii="Arial" w:hAnsi="Arial" w:cs="Arial"/>
          <w:sz w:val="24"/>
          <w:szCs w:val="24"/>
        </w:rPr>
        <w:t>Financial considerations will be considered as part of the HR Review.</w:t>
      </w:r>
    </w:p>
    <w:p w14:paraId="430C17B1" w14:textId="77777777" w:rsidR="009113F3" w:rsidRPr="009113F3" w:rsidRDefault="009113F3" w:rsidP="0041524C">
      <w:pPr>
        <w:spacing w:after="0" w:line="240" w:lineRule="auto"/>
        <w:rPr>
          <w:rFonts w:ascii="Arial" w:hAnsi="Arial" w:cs="Arial"/>
          <w:sz w:val="24"/>
          <w:szCs w:val="24"/>
        </w:rPr>
      </w:pPr>
    </w:p>
    <w:p w14:paraId="41F5AA95" w14:textId="0B9711E9" w:rsidR="009113F3" w:rsidRPr="00FD0DA6" w:rsidRDefault="00EF79A8" w:rsidP="0041524C">
      <w:pPr>
        <w:spacing w:after="0" w:line="240" w:lineRule="auto"/>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t>13</w:t>
      </w:r>
      <w:r w:rsidR="009113F3" w:rsidRPr="00FD0DA6">
        <w:rPr>
          <w:rFonts w:ascii="Arial" w:hAnsi="Arial" w:cs="Arial"/>
          <w:b/>
          <w:bCs/>
          <w:color w:val="153D63" w:themeColor="text2" w:themeTint="E6"/>
          <w:sz w:val="32"/>
          <w:szCs w:val="32"/>
        </w:rPr>
        <w:t>.</w:t>
      </w:r>
      <w:r w:rsidR="009113F3" w:rsidRPr="00FD0DA6">
        <w:rPr>
          <w:rFonts w:ascii="Arial" w:hAnsi="Arial" w:cs="Arial"/>
          <w:b/>
          <w:bCs/>
          <w:color w:val="153D63" w:themeColor="text2" w:themeTint="E6"/>
          <w:sz w:val="32"/>
          <w:szCs w:val="32"/>
        </w:rPr>
        <w:tab/>
        <w:t>PERSONNEL CONSIDERATIONS</w:t>
      </w:r>
    </w:p>
    <w:p w14:paraId="089DE256" w14:textId="77777777" w:rsidR="009113F3" w:rsidRPr="009113F3" w:rsidRDefault="009113F3" w:rsidP="0041524C">
      <w:pPr>
        <w:spacing w:after="0" w:line="240" w:lineRule="auto"/>
        <w:rPr>
          <w:rFonts w:ascii="Arial" w:hAnsi="Arial" w:cs="Arial"/>
          <w:sz w:val="24"/>
          <w:szCs w:val="24"/>
        </w:rPr>
      </w:pPr>
    </w:p>
    <w:p w14:paraId="3094540B" w14:textId="72888AF1" w:rsidR="00EF7AF9" w:rsidRDefault="00EF79A8" w:rsidP="00C701BC">
      <w:pPr>
        <w:spacing w:line="240" w:lineRule="auto"/>
        <w:ind w:left="720" w:hanging="720"/>
        <w:jc w:val="both"/>
        <w:rPr>
          <w:rFonts w:ascii="Arial" w:hAnsi="Arial" w:cs="Arial"/>
          <w:sz w:val="24"/>
          <w:szCs w:val="24"/>
        </w:rPr>
      </w:pPr>
      <w:r>
        <w:rPr>
          <w:rFonts w:ascii="Arial" w:hAnsi="Arial" w:cs="Arial"/>
          <w:sz w:val="24"/>
          <w:szCs w:val="24"/>
        </w:rPr>
        <w:t>13</w:t>
      </w:r>
      <w:r w:rsidR="009113F3" w:rsidRPr="009113F3">
        <w:rPr>
          <w:rFonts w:ascii="Arial" w:hAnsi="Arial" w:cs="Arial"/>
          <w:sz w:val="24"/>
          <w:szCs w:val="24"/>
        </w:rPr>
        <w:t>.1</w:t>
      </w:r>
      <w:r w:rsidR="009113F3" w:rsidRPr="009113F3">
        <w:rPr>
          <w:rFonts w:ascii="Arial" w:hAnsi="Arial" w:cs="Arial"/>
          <w:sz w:val="24"/>
          <w:szCs w:val="24"/>
        </w:rPr>
        <w:tab/>
      </w:r>
      <w:r w:rsidR="00EF7AF9" w:rsidRPr="00EF7AF9">
        <w:rPr>
          <w:rFonts w:ascii="Arial" w:hAnsi="Arial" w:cs="Arial"/>
          <w:sz w:val="24"/>
          <w:szCs w:val="24"/>
        </w:rPr>
        <w:t xml:space="preserve">In relation to the departments referenced within this section there have been capacity issues within </w:t>
      </w:r>
      <w:r w:rsidR="005C1AD1">
        <w:rPr>
          <w:rFonts w:ascii="Arial" w:hAnsi="Arial" w:cs="Arial"/>
          <w:sz w:val="24"/>
          <w:szCs w:val="24"/>
        </w:rPr>
        <w:t xml:space="preserve">all business areas due to ill health and </w:t>
      </w:r>
      <w:r w:rsidR="0025256E">
        <w:rPr>
          <w:rFonts w:ascii="Arial" w:hAnsi="Arial" w:cs="Arial"/>
          <w:sz w:val="24"/>
          <w:szCs w:val="24"/>
        </w:rPr>
        <w:t xml:space="preserve">vacancies not being fill due to the HR Review. </w:t>
      </w:r>
    </w:p>
    <w:p w14:paraId="780A5B02" w14:textId="68E7104C" w:rsidR="00387BF5" w:rsidRPr="00741C9B" w:rsidRDefault="00EF7AF9" w:rsidP="00C701BC">
      <w:pPr>
        <w:spacing w:after="0" w:line="240" w:lineRule="auto"/>
        <w:ind w:left="720" w:hanging="720"/>
        <w:jc w:val="both"/>
        <w:rPr>
          <w:rFonts w:ascii="Arial" w:hAnsi="Arial" w:cs="Arial"/>
          <w:sz w:val="24"/>
          <w:szCs w:val="24"/>
        </w:rPr>
      </w:pPr>
      <w:r w:rsidRPr="00741C9B">
        <w:rPr>
          <w:rFonts w:ascii="Arial" w:hAnsi="Arial" w:cs="Arial"/>
          <w:sz w:val="24"/>
          <w:szCs w:val="24"/>
        </w:rPr>
        <w:t>13.3</w:t>
      </w:r>
      <w:r w:rsidRPr="00741C9B">
        <w:rPr>
          <w:rFonts w:ascii="Arial" w:hAnsi="Arial" w:cs="Arial"/>
          <w:sz w:val="24"/>
          <w:szCs w:val="24"/>
        </w:rPr>
        <w:tab/>
      </w:r>
      <w:r w:rsidR="00387BF5" w:rsidRPr="00741C9B">
        <w:rPr>
          <w:rFonts w:ascii="Arial" w:hAnsi="Arial" w:cs="Arial"/>
          <w:sz w:val="24"/>
          <w:szCs w:val="24"/>
        </w:rPr>
        <w:t xml:space="preserve">The project initiation of the HR review was approved at SIB in September 2023 and since that point there has been significant work to understand and model processes, understand and capture demand and provide the leads with information to inform future options both on processes and subsequent structures. </w:t>
      </w:r>
    </w:p>
    <w:p w14:paraId="40524C1F" w14:textId="77777777" w:rsidR="00387BF5" w:rsidRPr="00741C9B" w:rsidRDefault="00387BF5" w:rsidP="00C701BC">
      <w:pPr>
        <w:spacing w:after="0" w:line="240" w:lineRule="auto"/>
        <w:jc w:val="both"/>
        <w:rPr>
          <w:rFonts w:ascii="Arial" w:hAnsi="Arial" w:cs="Arial"/>
          <w:sz w:val="24"/>
          <w:szCs w:val="24"/>
        </w:rPr>
      </w:pPr>
    </w:p>
    <w:p w14:paraId="2C00A64E" w14:textId="10CED689" w:rsidR="009113F3" w:rsidRPr="009113F3" w:rsidRDefault="00EF79A8" w:rsidP="00C701BC">
      <w:pPr>
        <w:spacing w:after="0" w:line="240" w:lineRule="auto"/>
        <w:ind w:left="720" w:hanging="720"/>
        <w:jc w:val="both"/>
        <w:rPr>
          <w:rFonts w:ascii="Arial" w:hAnsi="Arial" w:cs="Arial"/>
          <w:sz w:val="24"/>
          <w:szCs w:val="24"/>
        </w:rPr>
      </w:pPr>
      <w:r w:rsidRPr="00741C9B">
        <w:rPr>
          <w:rFonts w:ascii="Arial" w:hAnsi="Arial" w:cs="Arial"/>
          <w:sz w:val="24"/>
          <w:szCs w:val="24"/>
        </w:rPr>
        <w:t>13</w:t>
      </w:r>
      <w:r w:rsidR="00387BF5" w:rsidRPr="00741C9B">
        <w:rPr>
          <w:rFonts w:ascii="Arial" w:hAnsi="Arial" w:cs="Arial"/>
          <w:sz w:val="24"/>
          <w:szCs w:val="24"/>
        </w:rPr>
        <w:t>.2</w:t>
      </w:r>
      <w:r w:rsidR="00387BF5" w:rsidRPr="00741C9B">
        <w:rPr>
          <w:rFonts w:ascii="Arial" w:hAnsi="Arial" w:cs="Arial"/>
          <w:sz w:val="24"/>
          <w:szCs w:val="24"/>
        </w:rPr>
        <w:tab/>
        <w:t xml:space="preserve">Should recommendations be agreed the project will move to implementation stages which will include streamlined processes, use of automation where appropriate and clear roles and responsibilities for staff members. The focus of this review has been </w:t>
      </w:r>
      <w:r w:rsidR="00810A2B">
        <w:rPr>
          <w:rFonts w:ascii="Arial" w:hAnsi="Arial" w:cs="Arial"/>
          <w:sz w:val="24"/>
          <w:szCs w:val="24"/>
        </w:rPr>
        <w:t>‘</w:t>
      </w:r>
      <w:r w:rsidR="00387BF5" w:rsidRPr="00741C9B">
        <w:rPr>
          <w:rFonts w:ascii="Arial" w:hAnsi="Arial" w:cs="Arial"/>
          <w:sz w:val="24"/>
          <w:szCs w:val="24"/>
        </w:rPr>
        <w:t>process</w:t>
      </w:r>
      <w:r w:rsidR="00810A2B">
        <w:rPr>
          <w:rFonts w:ascii="Arial" w:hAnsi="Arial" w:cs="Arial"/>
          <w:sz w:val="24"/>
          <w:szCs w:val="24"/>
        </w:rPr>
        <w:t>’</w:t>
      </w:r>
      <w:r w:rsidR="00387BF5" w:rsidRPr="00741C9B">
        <w:rPr>
          <w:rFonts w:ascii="Arial" w:hAnsi="Arial" w:cs="Arial"/>
          <w:sz w:val="24"/>
          <w:szCs w:val="24"/>
        </w:rPr>
        <w:t xml:space="preserve"> improvement, identifying duplication and non-</w:t>
      </w:r>
      <w:proofErr w:type="gramStart"/>
      <w:r w:rsidR="00387BF5" w:rsidRPr="00741C9B">
        <w:rPr>
          <w:rFonts w:ascii="Arial" w:hAnsi="Arial" w:cs="Arial"/>
          <w:sz w:val="24"/>
          <w:szCs w:val="24"/>
        </w:rPr>
        <w:t>value added</w:t>
      </w:r>
      <w:proofErr w:type="gramEnd"/>
      <w:r w:rsidR="00387BF5" w:rsidRPr="00741C9B">
        <w:rPr>
          <w:rFonts w:ascii="Arial" w:hAnsi="Arial" w:cs="Arial"/>
          <w:sz w:val="24"/>
          <w:szCs w:val="24"/>
        </w:rPr>
        <w:t xml:space="preserve"> activities and the use automation to simplify processes and increase productivity where possible.</w:t>
      </w:r>
    </w:p>
    <w:p w14:paraId="2FF8C67E" w14:textId="77777777" w:rsidR="009113F3" w:rsidRPr="009113F3" w:rsidRDefault="009113F3" w:rsidP="0041524C">
      <w:pPr>
        <w:spacing w:after="0" w:line="240" w:lineRule="auto"/>
        <w:rPr>
          <w:rFonts w:ascii="Arial" w:hAnsi="Arial" w:cs="Arial"/>
          <w:sz w:val="24"/>
          <w:szCs w:val="24"/>
        </w:rPr>
      </w:pPr>
    </w:p>
    <w:p w14:paraId="75E3A68A" w14:textId="58FC3882" w:rsidR="009113F3" w:rsidRPr="00FD0DA6" w:rsidRDefault="00EF79A8" w:rsidP="0041524C">
      <w:pPr>
        <w:spacing w:after="0" w:line="240" w:lineRule="auto"/>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t>14</w:t>
      </w:r>
      <w:r w:rsidR="009113F3" w:rsidRPr="00FD0DA6">
        <w:rPr>
          <w:rFonts w:ascii="Arial" w:hAnsi="Arial" w:cs="Arial"/>
          <w:b/>
          <w:bCs/>
          <w:color w:val="153D63" w:themeColor="text2" w:themeTint="E6"/>
          <w:sz w:val="32"/>
          <w:szCs w:val="32"/>
        </w:rPr>
        <w:t>.</w:t>
      </w:r>
      <w:r w:rsidR="009113F3" w:rsidRPr="00FD0DA6">
        <w:rPr>
          <w:rFonts w:ascii="Arial" w:hAnsi="Arial" w:cs="Arial"/>
          <w:b/>
          <w:bCs/>
          <w:color w:val="153D63" w:themeColor="text2" w:themeTint="E6"/>
          <w:sz w:val="32"/>
          <w:szCs w:val="32"/>
        </w:rPr>
        <w:tab/>
        <w:t>LEGAL CONSIDERATIONS</w:t>
      </w:r>
    </w:p>
    <w:p w14:paraId="3978E303" w14:textId="77777777" w:rsidR="009113F3" w:rsidRPr="009113F3" w:rsidRDefault="009113F3" w:rsidP="0041524C">
      <w:pPr>
        <w:spacing w:after="0" w:line="240" w:lineRule="auto"/>
        <w:rPr>
          <w:rFonts w:ascii="Arial" w:hAnsi="Arial" w:cs="Arial"/>
          <w:sz w:val="24"/>
          <w:szCs w:val="24"/>
        </w:rPr>
      </w:pPr>
    </w:p>
    <w:p w14:paraId="6DA9ACB3" w14:textId="2CA7661D" w:rsidR="009113F3" w:rsidRPr="009113F3" w:rsidRDefault="00EF79A8" w:rsidP="0041524C">
      <w:pPr>
        <w:spacing w:after="0" w:line="240" w:lineRule="auto"/>
        <w:rPr>
          <w:rFonts w:ascii="Arial" w:hAnsi="Arial" w:cs="Arial"/>
          <w:sz w:val="24"/>
          <w:szCs w:val="24"/>
        </w:rPr>
      </w:pPr>
      <w:r>
        <w:rPr>
          <w:rFonts w:ascii="Arial" w:hAnsi="Arial" w:cs="Arial"/>
          <w:sz w:val="24"/>
          <w:szCs w:val="24"/>
        </w:rPr>
        <w:t>14</w:t>
      </w:r>
      <w:r w:rsidR="009113F3" w:rsidRPr="009113F3">
        <w:rPr>
          <w:rFonts w:ascii="Arial" w:hAnsi="Arial" w:cs="Arial"/>
          <w:sz w:val="24"/>
          <w:szCs w:val="24"/>
        </w:rPr>
        <w:t>.1</w:t>
      </w:r>
      <w:r w:rsidR="009113F3" w:rsidRPr="009113F3">
        <w:rPr>
          <w:rFonts w:ascii="Arial" w:hAnsi="Arial" w:cs="Arial"/>
          <w:sz w:val="24"/>
          <w:szCs w:val="24"/>
        </w:rPr>
        <w:tab/>
      </w:r>
      <w:r w:rsidR="009113F3">
        <w:rPr>
          <w:rFonts w:ascii="Arial" w:hAnsi="Arial" w:cs="Arial"/>
          <w:sz w:val="24"/>
          <w:szCs w:val="24"/>
        </w:rPr>
        <w:t>None</w:t>
      </w:r>
    </w:p>
    <w:p w14:paraId="21533B3A" w14:textId="77777777" w:rsidR="009113F3" w:rsidRPr="009113F3" w:rsidRDefault="009113F3" w:rsidP="0041524C">
      <w:pPr>
        <w:spacing w:after="0" w:line="240" w:lineRule="auto"/>
        <w:rPr>
          <w:rFonts w:ascii="Arial" w:hAnsi="Arial" w:cs="Arial"/>
          <w:sz w:val="24"/>
          <w:szCs w:val="24"/>
        </w:rPr>
      </w:pPr>
    </w:p>
    <w:p w14:paraId="1113DEA3" w14:textId="59D8ECA6" w:rsidR="009113F3" w:rsidRPr="00FD0DA6" w:rsidRDefault="00EF79A8" w:rsidP="0041524C">
      <w:pPr>
        <w:spacing w:after="0" w:line="240" w:lineRule="auto"/>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t>15</w:t>
      </w:r>
      <w:r w:rsidR="009113F3" w:rsidRPr="00FD0DA6">
        <w:rPr>
          <w:rFonts w:ascii="Arial" w:hAnsi="Arial" w:cs="Arial"/>
          <w:b/>
          <w:bCs/>
          <w:color w:val="153D63" w:themeColor="text2" w:themeTint="E6"/>
          <w:sz w:val="32"/>
          <w:szCs w:val="32"/>
        </w:rPr>
        <w:t>.</w:t>
      </w:r>
      <w:r w:rsidR="009113F3" w:rsidRPr="00FD0DA6">
        <w:rPr>
          <w:rFonts w:ascii="Arial" w:hAnsi="Arial" w:cs="Arial"/>
          <w:b/>
          <w:bCs/>
          <w:color w:val="153D63" w:themeColor="text2" w:themeTint="E6"/>
          <w:sz w:val="32"/>
          <w:szCs w:val="32"/>
        </w:rPr>
        <w:tab/>
        <w:t>EQUALITIES &amp; HUMAN RIGHTS CONSIDERATIONS</w:t>
      </w:r>
    </w:p>
    <w:p w14:paraId="4250E064" w14:textId="77777777" w:rsidR="009113F3" w:rsidRPr="009113F3" w:rsidRDefault="009113F3" w:rsidP="0041524C">
      <w:pPr>
        <w:spacing w:after="0" w:line="240" w:lineRule="auto"/>
        <w:rPr>
          <w:rFonts w:ascii="Arial" w:hAnsi="Arial" w:cs="Arial"/>
          <w:sz w:val="24"/>
          <w:szCs w:val="24"/>
        </w:rPr>
      </w:pPr>
    </w:p>
    <w:p w14:paraId="33BD399D" w14:textId="58464BB9" w:rsidR="009113F3" w:rsidRPr="009113F3" w:rsidRDefault="009113F3" w:rsidP="00C701BC">
      <w:pPr>
        <w:spacing w:after="0" w:line="240" w:lineRule="auto"/>
        <w:ind w:left="720" w:hanging="720"/>
        <w:jc w:val="both"/>
        <w:rPr>
          <w:rFonts w:ascii="Arial" w:hAnsi="Arial" w:cs="Arial"/>
          <w:sz w:val="24"/>
          <w:szCs w:val="24"/>
        </w:rPr>
      </w:pPr>
      <w:r w:rsidRPr="009113F3">
        <w:rPr>
          <w:rFonts w:ascii="Arial" w:hAnsi="Arial" w:cs="Arial"/>
          <w:sz w:val="24"/>
          <w:szCs w:val="24"/>
        </w:rPr>
        <w:t>1</w:t>
      </w:r>
      <w:r w:rsidR="00EF79A8">
        <w:rPr>
          <w:rFonts w:ascii="Arial" w:hAnsi="Arial" w:cs="Arial"/>
          <w:sz w:val="24"/>
          <w:szCs w:val="24"/>
        </w:rPr>
        <w:t>5</w:t>
      </w:r>
      <w:r w:rsidRPr="009113F3">
        <w:rPr>
          <w:rFonts w:ascii="Arial" w:hAnsi="Arial" w:cs="Arial"/>
          <w:sz w:val="24"/>
          <w:szCs w:val="24"/>
        </w:rPr>
        <w:t>.1</w:t>
      </w:r>
      <w:r w:rsidRPr="009113F3">
        <w:rPr>
          <w:rFonts w:ascii="Arial" w:hAnsi="Arial" w:cs="Arial"/>
          <w:sz w:val="24"/>
          <w:szCs w:val="24"/>
        </w:rPr>
        <w:tab/>
        <w:t>This report has been considered against the general duty to promote equality, as stipulated under the Joint Strategic Equality Plan and has been assessed not to discriminate against any particular group.</w:t>
      </w:r>
    </w:p>
    <w:p w14:paraId="7D581B57" w14:textId="77777777" w:rsidR="009113F3" w:rsidRPr="009113F3" w:rsidRDefault="009113F3" w:rsidP="00C701BC">
      <w:pPr>
        <w:spacing w:after="0" w:line="240" w:lineRule="auto"/>
        <w:jc w:val="both"/>
        <w:rPr>
          <w:rFonts w:ascii="Arial" w:hAnsi="Arial" w:cs="Arial"/>
          <w:sz w:val="24"/>
          <w:szCs w:val="24"/>
        </w:rPr>
      </w:pPr>
    </w:p>
    <w:p w14:paraId="381DDA9B" w14:textId="2502BBAA" w:rsidR="009113F3" w:rsidRPr="009113F3" w:rsidRDefault="009113F3" w:rsidP="00C701BC">
      <w:pPr>
        <w:spacing w:after="0" w:line="240" w:lineRule="auto"/>
        <w:ind w:left="720" w:hanging="720"/>
        <w:jc w:val="both"/>
        <w:rPr>
          <w:rFonts w:ascii="Arial" w:hAnsi="Arial" w:cs="Arial"/>
          <w:sz w:val="24"/>
          <w:szCs w:val="24"/>
        </w:rPr>
      </w:pPr>
      <w:r w:rsidRPr="009113F3">
        <w:rPr>
          <w:rFonts w:ascii="Arial" w:hAnsi="Arial" w:cs="Arial"/>
          <w:sz w:val="24"/>
          <w:szCs w:val="24"/>
        </w:rPr>
        <w:t>1</w:t>
      </w:r>
      <w:r w:rsidR="00E637DE">
        <w:rPr>
          <w:rFonts w:ascii="Arial" w:hAnsi="Arial" w:cs="Arial"/>
          <w:sz w:val="24"/>
          <w:szCs w:val="24"/>
        </w:rPr>
        <w:t>5</w:t>
      </w:r>
      <w:r w:rsidRPr="009113F3">
        <w:rPr>
          <w:rFonts w:ascii="Arial" w:hAnsi="Arial" w:cs="Arial"/>
          <w:sz w:val="24"/>
          <w:szCs w:val="24"/>
        </w:rPr>
        <w:t>.2</w:t>
      </w:r>
      <w:r w:rsidRPr="009113F3">
        <w:rPr>
          <w:rFonts w:ascii="Arial" w:hAnsi="Arial" w:cs="Arial"/>
          <w:sz w:val="24"/>
          <w:szCs w:val="24"/>
        </w:rPr>
        <w:tab/>
        <w:t>In preparing this report, consideration has been given to requirements of the Articles contained in the European Convention on Human Rights and the Human Rights Act 1998.</w:t>
      </w:r>
    </w:p>
    <w:p w14:paraId="6C584BD7" w14:textId="77777777" w:rsidR="009113F3" w:rsidRPr="009113F3" w:rsidRDefault="009113F3" w:rsidP="0041524C">
      <w:pPr>
        <w:spacing w:after="0" w:line="240" w:lineRule="auto"/>
        <w:rPr>
          <w:rFonts w:ascii="Arial" w:hAnsi="Arial" w:cs="Arial"/>
          <w:sz w:val="24"/>
          <w:szCs w:val="24"/>
        </w:rPr>
      </w:pPr>
    </w:p>
    <w:p w14:paraId="126267A7" w14:textId="3B6B74BF" w:rsidR="009113F3" w:rsidRPr="00FD0DA6" w:rsidRDefault="009113F3" w:rsidP="0041524C">
      <w:pPr>
        <w:spacing w:after="0" w:line="240" w:lineRule="auto"/>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lastRenderedPageBreak/>
        <w:t>1</w:t>
      </w:r>
      <w:r w:rsidR="00E637DE" w:rsidRPr="00FD0DA6">
        <w:rPr>
          <w:rFonts w:ascii="Arial" w:hAnsi="Arial" w:cs="Arial"/>
          <w:b/>
          <w:bCs/>
          <w:color w:val="153D63" w:themeColor="text2" w:themeTint="E6"/>
          <w:sz w:val="32"/>
          <w:szCs w:val="32"/>
        </w:rPr>
        <w:t>6</w:t>
      </w:r>
      <w:r w:rsidRPr="00FD0DA6">
        <w:rPr>
          <w:rFonts w:ascii="Arial" w:hAnsi="Arial" w:cs="Arial"/>
          <w:b/>
          <w:bCs/>
          <w:color w:val="153D63" w:themeColor="text2" w:themeTint="E6"/>
          <w:sz w:val="32"/>
          <w:szCs w:val="32"/>
        </w:rPr>
        <w:t>.</w:t>
      </w:r>
      <w:r w:rsidRPr="00FD0DA6">
        <w:rPr>
          <w:rFonts w:ascii="Arial" w:hAnsi="Arial" w:cs="Arial"/>
          <w:b/>
          <w:bCs/>
          <w:color w:val="153D63" w:themeColor="text2" w:themeTint="E6"/>
          <w:sz w:val="32"/>
          <w:szCs w:val="32"/>
        </w:rPr>
        <w:tab/>
        <w:t>RISK</w:t>
      </w:r>
    </w:p>
    <w:p w14:paraId="642F1E8C" w14:textId="77777777" w:rsidR="009113F3" w:rsidRPr="009113F3" w:rsidRDefault="009113F3" w:rsidP="0041524C">
      <w:pPr>
        <w:spacing w:after="0" w:line="240" w:lineRule="auto"/>
        <w:rPr>
          <w:rFonts w:ascii="Arial" w:hAnsi="Arial" w:cs="Arial"/>
          <w:sz w:val="24"/>
          <w:szCs w:val="24"/>
        </w:rPr>
      </w:pPr>
    </w:p>
    <w:p w14:paraId="27A07122" w14:textId="1DA0DF23" w:rsidR="009113F3" w:rsidRPr="009113F3" w:rsidRDefault="009113F3" w:rsidP="0041524C">
      <w:pPr>
        <w:spacing w:after="0" w:line="240" w:lineRule="auto"/>
        <w:ind w:left="720" w:hanging="720"/>
        <w:rPr>
          <w:rFonts w:ascii="Arial" w:hAnsi="Arial" w:cs="Arial"/>
          <w:sz w:val="24"/>
          <w:szCs w:val="24"/>
        </w:rPr>
      </w:pPr>
      <w:r w:rsidRPr="009113F3">
        <w:rPr>
          <w:rFonts w:ascii="Arial" w:hAnsi="Arial" w:cs="Arial"/>
          <w:sz w:val="24"/>
          <w:szCs w:val="24"/>
        </w:rPr>
        <w:t>1</w:t>
      </w:r>
      <w:r w:rsidR="00E637DE">
        <w:rPr>
          <w:rFonts w:ascii="Arial" w:hAnsi="Arial" w:cs="Arial"/>
          <w:sz w:val="24"/>
          <w:szCs w:val="24"/>
        </w:rPr>
        <w:t>6</w:t>
      </w:r>
      <w:r w:rsidRPr="009113F3">
        <w:rPr>
          <w:rFonts w:ascii="Arial" w:hAnsi="Arial" w:cs="Arial"/>
          <w:sz w:val="24"/>
          <w:szCs w:val="24"/>
        </w:rPr>
        <w:t>.1</w:t>
      </w:r>
      <w:r w:rsidRPr="009113F3">
        <w:rPr>
          <w:rFonts w:ascii="Arial" w:hAnsi="Arial" w:cs="Arial"/>
          <w:sz w:val="24"/>
          <w:szCs w:val="24"/>
        </w:rPr>
        <w:tab/>
        <w:t>Current issues are recorded on the Risk and Issues Register within the reporting period 2023/24 is as follows</w:t>
      </w:r>
      <w:r w:rsidR="006145E1">
        <w:rPr>
          <w:rFonts w:ascii="Arial" w:hAnsi="Arial" w:cs="Arial"/>
          <w:sz w:val="24"/>
          <w:szCs w:val="24"/>
        </w:rPr>
        <w:t>:</w:t>
      </w:r>
    </w:p>
    <w:p w14:paraId="5120F2E7" w14:textId="6C1A2283" w:rsidR="009113F3" w:rsidRPr="009113F3" w:rsidRDefault="009113F3" w:rsidP="0041524C">
      <w:pPr>
        <w:spacing w:after="0" w:line="240" w:lineRule="auto"/>
        <w:ind w:firstLine="720"/>
        <w:rPr>
          <w:rFonts w:ascii="Arial" w:hAnsi="Arial" w:cs="Arial"/>
          <w:sz w:val="24"/>
          <w:szCs w:val="24"/>
        </w:rPr>
      </w:pPr>
      <w:r>
        <w:rPr>
          <w:rFonts w:ascii="Arial" w:hAnsi="Arial" w:cs="Arial"/>
          <w:sz w:val="24"/>
          <w:szCs w:val="24"/>
        </w:rPr>
        <w:t>11.1.1</w:t>
      </w:r>
      <w:r>
        <w:rPr>
          <w:rFonts w:ascii="Arial" w:hAnsi="Arial" w:cs="Arial"/>
          <w:sz w:val="24"/>
          <w:szCs w:val="24"/>
        </w:rPr>
        <w:tab/>
      </w:r>
      <w:r w:rsidRPr="009113F3">
        <w:rPr>
          <w:rFonts w:ascii="Arial" w:hAnsi="Arial" w:cs="Arial"/>
          <w:sz w:val="24"/>
          <w:szCs w:val="24"/>
        </w:rPr>
        <w:t xml:space="preserve">PPST – Medium </w:t>
      </w:r>
    </w:p>
    <w:p w14:paraId="781361AE" w14:textId="41AAF50D" w:rsidR="009113F3" w:rsidRPr="009113F3" w:rsidRDefault="009113F3" w:rsidP="0041524C">
      <w:pPr>
        <w:spacing w:after="0" w:line="240" w:lineRule="auto"/>
        <w:ind w:firstLine="720"/>
        <w:rPr>
          <w:rFonts w:ascii="Arial" w:hAnsi="Arial" w:cs="Arial"/>
          <w:sz w:val="24"/>
          <w:szCs w:val="24"/>
        </w:rPr>
      </w:pPr>
      <w:r>
        <w:rPr>
          <w:rFonts w:ascii="Arial" w:hAnsi="Arial" w:cs="Arial"/>
          <w:sz w:val="24"/>
          <w:szCs w:val="24"/>
        </w:rPr>
        <w:t>11.1.2</w:t>
      </w:r>
      <w:r>
        <w:rPr>
          <w:rFonts w:ascii="Arial" w:hAnsi="Arial" w:cs="Arial"/>
          <w:sz w:val="24"/>
          <w:szCs w:val="24"/>
        </w:rPr>
        <w:tab/>
      </w:r>
      <w:r w:rsidRPr="009113F3">
        <w:rPr>
          <w:rFonts w:ascii="Arial" w:hAnsi="Arial" w:cs="Arial"/>
          <w:sz w:val="24"/>
          <w:szCs w:val="24"/>
        </w:rPr>
        <w:t xml:space="preserve">Establishment Accuracy – Medium </w:t>
      </w:r>
    </w:p>
    <w:p w14:paraId="7EB3D97E" w14:textId="5687B822" w:rsidR="009113F3" w:rsidRDefault="009113F3" w:rsidP="0041524C">
      <w:pPr>
        <w:spacing w:after="0" w:line="240" w:lineRule="auto"/>
        <w:ind w:firstLine="720"/>
        <w:rPr>
          <w:rFonts w:ascii="Arial" w:hAnsi="Arial" w:cs="Arial"/>
          <w:sz w:val="24"/>
          <w:szCs w:val="24"/>
        </w:rPr>
      </w:pPr>
      <w:r>
        <w:rPr>
          <w:rFonts w:ascii="Arial" w:hAnsi="Arial" w:cs="Arial"/>
          <w:sz w:val="24"/>
          <w:szCs w:val="24"/>
        </w:rPr>
        <w:t>11.1.3</w:t>
      </w:r>
      <w:r>
        <w:rPr>
          <w:rFonts w:ascii="Arial" w:hAnsi="Arial" w:cs="Arial"/>
          <w:sz w:val="24"/>
          <w:szCs w:val="24"/>
        </w:rPr>
        <w:tab/>
      </w:r>
      <w:r w:rsidRPr="009113F3">
        <w:rPr>
          <w:rFonts w:ascii="Arial" w:hAnsi="Arial" w:cs="Arial"/>
          <w:sz w:val="24"/>
          <w:szCs w:val="24"/>
        </w:rPr>
        <w:t xml:space="preserve">Welsh Language – Low </w:t>
      </w:r>
    </w:p>
    <w:p w14:paraId="2561BE9B" w14:textId="121CCF7D" w:rsidR="009113F3" w:rsidRPr="009113F3" w:rsidRDefault="009113F3" w:rsidP="0041524C">
      <w:pPr>
        <w:spacing w:after="0" w:line="240" w:lineRule="auto"/>
        <w:ind w:firstLine="720"/>
        <w:rPr>
          <w:rFonts w:ascii="Arial" w:hAnsi="Arial" w:cs="Arial"/>
          <w:sz w:val="24"/>
          <w:szCs w:val="24"/>
        </w:rPr>
      </w:pPr>
      <w:r>
        <w:rPr>
          <w:rFonts w:ascii="Arial" w:hAnsi="Arial" w:cs="Arial"/>
          <w:sz w:val="24"/>
          <w:szCs w:val="24"/>
        </w:rPr>
        <w:t>11.1.4</w:t>
      </w:r>
      <w:r>
        <w:rPr>
          <w:rFonts w:ascii="Arial" w:hAnsi="Arial" w:cs="Arial"/>
          <w:sz w:val="24"/>
          <w:szCs w:val="24"/>
        </w:rPr>
        <w:tab/>
        <w:t>Strategic Workforce Planning</w:t>
      </w:r>
      <w:r w:rsidR="00C51C9D">
        <w:rPr>
          <w:rFonts w:ascii="Arial" w:hAnsi="Arial" w:cs="Arial"/>
          <w:sz w:val="24"/>
          <w:szCs w:val="24"/>
        </w:rPr>
        <w:t xml:space="preserve"> - High</w:t>
      </w:r>
    </w:p>
    <w:p w14:paraId="54ABA18C" w14:textId="77777777" w:rsidR="009113F3" w:rsidRPr="009113F3" w:rsidRDefault="009113F3" w:rsidP="0041524C">
      <w:pPr>
        <w:spacing w:after="0" w:line="240" w:lineRule="auto"/>
        <w:rPr>
          <w:rFonts w:ascii="Arial" w:hAnsi="Arial" w:cs="Arial"/>
          <w:sz w:val="24"/>
          <w:szCs w:val="24"/>
        </w:rPr>
      </w:pPr>
    </w:p>
    <w:p w14:paraId="57614B8E" w14:textId="61D65430" w:rsidR="009113F3" w:rsidRPr="00FD0DA6" w:rsidRDefault="009113F3" w:rsidP="0041524C">
      <w:pPr>
        <w:spacing w:after="0" w:line="240" w:lineRule="auto"/>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t>1</w:t>
      </w:r>
      <w:r w:rsidR="00E637DE" w:rsidRPr="00FD0DA6">
        <w:rPr>
          <w:rFonts w:ascii="Arial" w:hAnsi="Arial" w:cs="Arial"/>
          <w:b/>
          <w:bCs/>
          <w:color w:val="153D63" w:themeColor="text2" w:themeTint="E6"/>
          <w:sz w:val="32"/>
          <w:szCs w:val="32"/>
        </w:rPr>
        <w:t>7</w:t>
      </w:r>
      <w:r w:rsidRPr="00FD0DA6">
        <w:rPr>
          <w:rFonts w:ascii="Arial" w:hAnsi="Arial" w:cs="Arial"/>
          <w:b/>
          <w:bCs/>
          <w:color w:val="153D63" w:themeColor="text2" w:themeTint="E6"/>
          <w:sz w:val="32"/>
          <w:szCs w:val="32"/>
        </w:rPr>
        <w:t>.</w:t>
      </w:r>
      <w:r w:rsidRPr="00FD0DA6">
        <w:rPr>
          <w:rFonts w:ascii="Arial" w:hAnsi="Arial" w:cs="Arial"/>
          <w:b/>
          <w:bCs/>
          <w:color w:val="153D63" w:themeColor="text2" w:themeTint="E6"/>
          <w:sz w:val="32"/>
          <w:szCs w:val="32"/>
        </w:rPr>
        <w:tab/>
        <w:t>PUBLIC INTEREST</w:t>
      </w:r>
    </w:p>
    <w:p w14:paraId="4A9C5C4E" w14:textId="77777777" w:rsidR="009113F3" w:rsidRPr="009113F3" w:rsidRDefault="009113F3" w:rsidP="0041524C">
      <w:pPr>
        <w:spacing w:after="0" w:line="240" w:lineRule="auto"/>
        <w:rPr>
          <w:rFonts w:ascii="Arial" w:hAnsi="Arial" w:cs="Arial"/>
          <w:sz w:val="24"/>
          <w:szCs w:val="24"/>
        </w:rPr>
      </w:pPr>
    </w:p>
    <w:p w14:paraId="6B8DEE61" w14:textId="7D82A823" w:rsidR="009113F3" w:rsidRPr="009113F3" w:rsidRDefault="009113F3" w:rsidP="00C701BC">
      <w:pPr>
        <w:spacing w:after="0" w:line="240" w:lineRule="auto"/>
        <w:ind w:left="720" w:hanging="720"/>
        <w:jc w:val="both"/>
        <w:rPr>
          <w:rFonts w:ascii="Arial" w:hAnsi="Arial" w:cs="Arial"/>
          <w:sz w:val="24"/>
          <w:szCs w:val="24"/>
        </w:rPr>
      </w:pPr>
      <w:r w:rsidRPr="009113F3">
        <w:rPr>
          <w:rFonts w:ascii="Arial" w:hAnsi="Arial" w:cs="Arial"/>
          <w:sz w:val="24"/>
          <w:szCs w:val="24"/>
        </w:rPr>
        <w:t>1</w:t>
      </w:r>
      <w:r w:rsidR="00E637DE">
        <w:rPr>
          <w:rFonts w:ascii="Arial" w:hAnsi="Arial" w:cs="Arial"/>
          <w:sz w:val="24"/>
          <w:szCs w:val="24"/>
        </w:rPr>
        <w:t>7</w:t>
      </w:r>
      <w:r w:rsidRPr="009113F3">
        <w:rPr>
          <w:rFonts w:ascii="Arial" w:hAnsi="Arial" w:cs="Arial"/>
          <w:sz w:val="24"/>
          <w:szCs w:val="24"/>
        </w:rPr>
        <w:t>.1</w:t>
      </w:r>
      <w:r w:rsidRPr="009113F3">
        <w:rPr>
          <w:rFonts w:ascii="Arial" w:hAnsi="Arial" w:cs="Arial"/>
          <w:sz w:val="24"/>
          <w:szCs w:val="24"/>
        </w:rPr>
        <w:tab/>
        <w:t xml:space="preserve">In producing this report, has consideration been given to ‘public confidence’? Yes </w:t>
      </w:r>
    </w:p>
    <w:p w14:paraId="3EFEFB78" w14:textId="77777777" w:rsidR="009113F3" w:rsidRPr="009113F3" w:rsidRDefault="009113F3" w:rsidP="00C701BC">
      <w:pPr>
        <w:spacing w:after="0" w:line="240" w:lineRule="auto"/>
        <w:jc w:val="both"/>
        <w:rPr>
          <w:rFonts w:ascii="Arial" w:hAnsi="Arial" w:cs="Arial"/>
          <w:sz w:val="24"/>
          <w:szCs w:val="24"/>
        </w:rPr>
      </w:pPr>
    </w:p>
    <w:p w14:paraId="57020ABA" w14:textId="0196A09F" w:rsidR="009113F3" w:rsidRPr="009113F3" w:rsidRDefault="009113F3" w:rsidP="00C701BC">
      <w:pPr>
        <w:spacing w:after="0" w:line="240" w:lineRule="auto"/>
        <w:ind w:left="720" w:hanging="720"/>
        <w:jc w:val="both"/>
        <w:rPr>
          <w:rFonts w:ascii="Arial" w:hAnsi="Arial" w:cs="Arial"/>
          <w:sz w:val="24"/>
          <w:szCs w:val="24"/>
        </w:rPr>
      </w:pPr>
      <w:r w:rsidRPr="009113F3">
        <w:rPr>
          <w:rFonts w:ascii="Arial" w:hAnsi="Arial" w:cs="Arial"/>
          <w:sz w:val="24"/>
          <w:szCs w:val="24"/>
        </w:rPr>
        <w:t>1</w:t>
      </w:r>
      <w:r w:rsidR="00E637DE">
        <w:rPr>
          <w:rFonts w:ascii="Arial" w:hAnsi="Arial" w:cs="Arial"/>
          <w:sz w:val="24"/>
          <w:szCs w:val="24"/>
        </w:rPr>
        <w:t>7</w:t>
      </w:r>
      <w:r w:rsidRPr="009113F3">
        <w:rPr>
          <w:rFonts w:ascii="Arial" w:hAnsi="Arial" w:cs="Arial"/>
          <w:sz w:val="24"/>
          <w:szCs w:val="24"/>
        </w:rPr>
        <w:t>.2</w:t>
      </w:r>
      <w:r w:rsidRPr="009113F3">
        <w:rPr>
          <w:rFonts w:ascii="Arial" w:hAnsi="Arial" w:cs="Arial"/>
          <w:sz w:val="24"/>
          <w:szCs w:val="24"/>
        </w:rPr>
        <w:tab/>
        <w:t>Are the contents of this report, observations and appendices necessary and suitable for the public domain? Yes</w:t>
      </w:r>
    </w:p>
    <w:p w14:paraId="04625D23" w14:textId="77777777" w:rsidR="009113F3" w:rsidRPr="009113F3" w:rsidRDefault="009113F3" w:rsidP="00C701BC">
      <w:pPr>
        <w:spacing w:after="0" w:line="240" w:lineRule="auto"/>
        <w:jc w:val="both"/>
        <w:rPr>
          <w:rFonts w:ascii="Arial" w:hAnsi="Arial" w:cs="Arial"/>
          <w:sz w:val="24"/>
          <w:szCs w:val="24"/>
        </w:rPr>
      </w:pPr>
    </w:p>
    <w:p w14:paraId="4C9BB9D7" w14:textId="33C9235D" w:rsidR="009113F3" w:rsidRPr="009113F3" w:rsidRDefault="009113F3" w:rsidP="00C701BC">
      <w:pPr>
        <w:spacing w:after="0" w:line="240" w:lineRule="auto"/>
        <w:ind w:left="720" w:hanging="720"/>
        <w:jc w:val="both"/>
        <w:rPr>
          <w:rFonts w:ascii="Arial" w:hAnsi="Arial" w:cs="Arial"/>
          <w:sz w:val="24"/>
          <w:szCs w:val="24"/>
        </w:rPr>
      </w:pPr>
      <w:r w:rsidRPr="009113F3">
        <w:rPr>
          <w:rFonts w:ascii="Arial" w:hAnsi="Arial" w:cs="Arial"/>
          <w:sz w:val="24"/>
          <w:szCs w:val="24"/>
        </w:rPr>
        <w:t>1</w:t>
      </w:r>
      <w:r w:rsidR="00E637DE">
        <w:rPr>
          <w:rFonts w:ascii="Arial" w:hAnsi="Arial" w:cs="Arial"/>
          <w:sz w:val="24"/>
          <w:szCs w:val="24"/>
        </w:rPr>
        <w:t>7</w:t>
      </w:r>
      <w:r w:rsidRPr="009113F3">
        <w:rPr>
          <w:rFonts w:ascii="Arial" w:hAnsi="Arial" w:cs="Arial"/>
          <w:sz w:val="24"/>
          <w:szCs w:val="24"/>
        </w:rPr>
        <w:t>.3</w:t>
      </w:r>
      <w:r w:rsidRPr="009113F3">
        <w:rPr>
          <w:rFonts w:ascii="Arial" w:hAnsi="Arial" w:cs="Arial"/>
          <w:sz w:val="24"/>
          <w:szCs w:val="24"/>
        </w:rPr>
        <w:tab/>
        <w:t>If you consider this report to be exempt from the public domain, please state the reasons: not applicable</w:t>
      </w:r>
    </w:p>
    <w:p w14:paraId="52E94150" w14:textId="324CBDCD" w:rsidR="009113F3" w:rsidRPr="009113F3" w:rsidRDefault="009113F3" w:rsidP="00C701BC">
      <w:pPr>
        <w:spacing w:after="0" w:line="240" w:lineRule="auto"/>
        <w:ind w:firstLine="720"/>
        <w:jc w:val="both"/>
        <w:rPr>
          <w:rFonts w:ascii="Arial" w:hAnsi="Arial" w:cs="Arial"/>
          <w:sz w:val="24"/>
          <w:szCs w:val="24"/>
        </w:rPr>
      </w:pPr>
      <w:r w:rsidRPr="009113F3">
        <w:rPr>
          <w:rFonts w:ascii="Arial" w:hAnsi="Arial" w:cs="Arial"/>
          <w:sz w:val="24"/>
          <w:szCs w:val="24"/>
        </w:rPr>
        <w:t>1</w:t>
      </w:r>
      <w:r w:rsidR="00E637DE">
        <w:rPr>
          <w:rFonts w:ascii="Arial" w:hAnsi="Arial" w:cs="Arial"/>
          <w:sz w:val="24"/>
          <w:szCs w:val="24"/>
        </w:rPr>
        <w:t>7</w:t>
      </w:r>
      <w:r w:rsidRPr="009113F3">
        <w:rPr>
          <w:rFonts w:ascii="Arial" w:hAnsi="Arial" w:cs="Arial"/>
          <w:sz w:val="24"/>
          <w:szCs w:val="24"/>
        </w:rPr>
        <w:t>.3.1</w:t>
      </w:r>
      <w:r w:rsidRPr="009113F3">
        <w:rPr>
          <w:rFonts w:ascii="Arial" w:hAnsi="Arial" w:cs="Arial"/>
          <w:sz w:val="24"/>
          <w:szCs w:val="24"/>
        </w:rPr>
        <w:tab/>
      </w:r>
      <w:r>
        <w:rPr>
          <w:rFonts w:ascii="Arial" w:hAnsi="Arial" w:cs="Arial"/>
          <w:sz w:val="24"/>
          <w:szCs w:val="24"/>
        </w:rPr>
        <w:t>n/a</w:t>
      </w:r>
    </w:p>
    <w:p w14:paraId="7319B40F" w14:textId="1B455385" w:rsidR="009113F3" w:rsidRPr="009113F3" w:rsidRDefault="009113F3" w:rsidP="00C701BC">
      <w:pPr>
        <w:spacing w:after="0" w:line="240" w:lineRule="auto"/>
        <w:ind w:firstLine="720"/>
        <w:jc w:val="both"/>
        <w:rPr>
          <w:rFonts w:ascii="Arial" w:hAnsi="Arial" w:cs="Arial"/>
          <w:sz w:val="24"/>
          <w:szCs w:val="24"/>
        </w:rPr>
      </w:pPr>
      <w:r w:rsidRPr="009113F3">
        <w:rPr>
          <w:rFonts w:ascii="Arial" w:hAnsi="Arial" w:cs="Arial"/>
          <w:sz w:val="24"/>
          <w:szCs w:val="24"/>
        </w:rPr>
        <w:t>1</w:t>
      </w:r>
      <w:r w:rsidR="00E637DE">
        <w:rPr>
          <w:rFonts w:ascii="Arial" w:hAnsi="Arial" w:cs="Arial"/>
          <w:sz w:val="24"/>
          <w:szCs w:val="24"/>
        </w:rPr>
        <w:t>7</w:t>
      </w:r>
      <w:r w:rsidRPr="009113F3">
        <w:rPr>
          <w:rFonts w:ascii="Arial" w:hAnsi="Arial" w:cs="Arial"/>
          <w:sz w:val="24"/>
          <w:szCs w:val="24"/>
        </w:rPr>
        <w:t>.4</w:t>
      </w:r>
      <w:r w:rsidRPr="009113F3">
        <w:rPr>
          <w:rFonts w:ascii="Arial" w:hAnsi="Arial" w:cs="Arial"/>
          <w:sz w:val="24"/>
          <w:szCs w:val="24"/>
        </w:rPr>
        <w:tab/>
        <w:t>Media, Stakeholder and Community Impacts:</w:t>
      </w:r>
    </w:p>
    <w:p w14:paraId="541F9D40" w14:textId="5583A42E" w:rsidR="009113F3" w:rsidRPr="009113F3" w:rsidRDefault="009113F3" w:rsidP="00C701BC">
      <w:pPr>
        <w:spacing w:after="0" w:line="240" w:lineRule="auto"/>
        <w:ind w:firstLine="720"/>
        <w:jc w:val="both"/>
        <w:rPr>
          <w:rFonts w:ascii="Arial" w:hAnsi="Arial" w:cs="Arial"/>
          <w:sz w:val="24"/>
          <w:szCs w:val="24"/>
        </w:rPr>
      </w:pPr>
      <w:r w:rsidRPr="009113F3">
        <w:rPr>
          <w:rFonts w:ascii="Arial" w:hAnsi="Arial" w:cs="Arial"/>
          <w:sz w:val="24"/>
          <w:szCs w:val="24"/>
        </w:rPr>
        <w:t>1</w:t>
      </w:r>
      <w:r w:rsidR="00E637DE">
        <w:rPr>
          <w:rFonts w:ascii="Arial" w:hAnsi="Arial" w:cs="Arial"/>
          <w:sz w:val="24"/>
          <w:szCs w:val="24"/>
        </w:rPr>
        <w:t>7</w:t>
      </w:r>
      <w:r w:rsidRPr="009113F3">
        <w:rPr>
          <w:rFonts w:ascii="Arial" w:hAnsi="Arial" w:cs="Arial"/>
          <w:sz w:val="24"/>
          <w:szCs w:val="24"/>
        </w:rPr>
        <w:t>.4.1</w:t>
      </w:r>
      <w:r w:rsidRPr="009113F3">
        <w:rPr>
          <w:rFonts w:ascii="Arial" w:hAnsi="Arial" w:cs="Arial"/>
          <w:sz w:val="24"/>
          <w:szCs w:val="24"/>
        </w:rPr>
        <w:tab/>
      </w:r>
      <w:r>
        <w:rPr>
          <w:rFonts w:ascii="Arial" w:hAnsi="Arial" w:cs="Arial"/>
          <w:sz w:val="24"/>
          <w:szCs w:val="24"/>
        </w:rPr>
        <w:t>None identified</w:t>
      </w:r>
    </w:p>
    <w:p w14:paraId="5BE07ECF" w14:textId="77777777" w:rsidR="009113F3" w:rsidRDefault="009113F3" w:rsidP="0041524C">
      <w:pPr>
        <w:spacing w:after="0" w:line="240" w:lineRule="auto"/>
        <w:rPr>
          <w:rFonts w:ascii="Arial" w:hAnsi="Arial" w:cs="Arial"/>
          <w:sz w:val="24"/>
          <w:szCs w:val="24"/>
        </w:rPr>
      </w:pPr>
    </w:p>
    <w:p w14:paraId="51205DE3" w14:textId="61230150" w:rsidR="00C77A8A" w:rsidRPr="00C77A8A" w:rsidRDefault="00C77A8A" w:rsidP="0041524C">
      <w:pPr>
        <w:spacing w:after="0" w:line="240" w:lineRule="auto"/>
        <w:rPr>
          <w:rFonts w:ascii="Arial" w:hAnsi="Arial" w:cs="Arial"/>
          <w:b/>
          <w:bCs/>
          <w:sz w:val="32"/>
          <w:szCs w:val="32"/>
        </w:rPr>
      </w:pPr>
      <w:r>
        <w:rPr>
          <w:rFonts w:ascii="Arial" w:hAnsi="Arial" w:cs="Arial"/>
          <w:sz w:val="24"/>
          <w:szCs w:val="24"/>
        </w:rPr>
        <w:tab/>
      </w:r>
      <w:r w:rsidRPr="00C77A8A">
        <w:rPr>
          <w:rFonts w:ascii="Arial" w:hAnsi="Arial" w:cs="Arial"/>
          <w:b/>
          <w:bCs/>
          <w:color w:val="153D63" w:themeColor="text2" w:themeTint="E6"/>
          <w:sz w:val="32"/>
          <w:szCs w:val="32"/>
        </w:rPr>
        <w:t xml:space="preserve">FORCE SCRUTINY </w:t>
      </w:r>
    </w:p>
    <w:p w14:paraId="6A560ACF" w14:textId="05B0D117" w:rsidR="00C77A8A" w:rsidRDefault="00810A2B" w:rsidP="00810A2B">
      <w:pPr>
        <w:spacing w:after="0" w:line="240" w:lineRule="auto"/>
        <w:ind w:left="720"/>
        <w:rPr>
          <w:rFonts w:ascii="Arial" w:hAnsi="Arial" w:cs="Arial"/>
          <w:sz w:val="24"/>
          <w:szCs w:val="24"/>
        </w:rPr>
      </w:pPr>
      <w:r>
        <w:rPr>
          <w:rFonts w:ascii="Arial" w:hAnsi="Arial" w:cs="Arial"/>
          <w:sz w:val="24"/>
          <w:szCs w:val="24"/>
        </w:rPr>
        <w:t xml:space="preserve">This report has been scrutinised in People and Culture Board and has been discussed and approved </w:t>
      </w:r>
      <w:r w:rsidR="00587563">
        <w:rPr>
          <w:rFonts w:ascii="Arial" w:hAnsi="Arial" w:cs="Arial"/>
          <w:sz w:val="24"/>
          <w:szCs w:val="24"/>
        </w:rPr>
        <w:t xml:space="preserve">at Formal Chief Officer by Chief Constable </w:t>
      </w:r>
      <w:proofErr w:type="spellStart"/>
      <w:r w:rsidR="00587563">
        <w:rPr>
          <w:rFonts w:ascii="Arial" w:hAnsi="Arial" w:cs="Arial"/>
          <w:sz w:val="24"/>
          <w:szCs w:val="24"/>
        </w:rPr>
        <w:t>Hobrough</w:t>
      </w:r>
      <w:proofErr w:type="spellEnd"/>
      <w:r w:rsidR="00587563">
        <w:rPr>
          <w:rFonts w:ascii="Arial" w:hAnsi="Arial" w:cs="Arial"/>
          <w:sz w:val="24"/>
          <w:szCs w:val="24"/>
        </w:rPr>
        <w:t xml:space="preserve">. </w:t>
      </w:r>
    </w:p>
    <w:p w14:paraId="461F4D42" w14:textId="77777777" w:rsidR="00587563" w:rsidRDefault="00587563" w:rsidP="00810A2B">
      <w:pPr>
        <w:spacing w:after="0" w:line="240" w:lineRule="auto"/>
        <w:ind w:left="720"/>
        <w:rPr>
          <w:rFonts w:ascii="Arial" w:hAnsi="Arial" w:cs="Arial"/>
          <w:sz w:val="24"/>
          <w:szCs w:val="24"/>
        </w:rPr>
      </w:pPr>
    </w:p>
    <w:p w14:paraId="70C3B7C4" w14:textId="6707464A" w:rsidR="00587563" w:rsidRDefault="00E47E78" w:rsidP="00810A2B">
      <w:pPr>
        <w:spacing w:after="0" w:line="240" w:lineRule="auto"/>
        <w:ind w:left="720"/>
        <w:rPr>
          <w:rFonts w:ascii="Arial" w:hAnsi="Arial" w:cs="Arial"/>
          <w:sz w:val="24"/>
          <w:szCs w:val="24"/>
        </w:rPr>
      </w:pPr>
      <w:r>
        <w:rPr>
          <w:rFonts w:ascii="Arial" w:hAnsi="Arial" w:cs="Arial"/>
          <w:sz w:val="24"/>
          <w:szCs w:val="24"/>
        </w:rPr>
        <w:t xml:space="preserve">There are no </w:t>
      </w:r>
      <w:r w:rsidR="00471425">
        <w:rPr>
          <w:rFonts w:ascii="Arial" w:hAnsi="Arial" w:cs="Arial"/>
          <w:sz w:val="24"/>
          <w:szCs w:val="24"/>
        </w:rPr>
        <w:t>actions or amendments arising from force governance.</w:t>
      </w:r>
    </w:p>
    <w:p w14:paraId="2880F837" w14:textId="77777777" w:rsidR="00C77A8A" w:rsidRDefault="00C77A8A" w:rsidP="0041524C">
      <w:pPr>
        <w:spacing w:after="0" w:line="240" w:lineRule="auto"/>
        <w:rPr>
          <w:rFonts w:ascii="Arial" w:hAnsi="Arial" w:cs="Arial"/>
          <w:sz w:val="24"/>
          <w:szCs w:val="24"/>
        </w:rPr>
      </w:pPr>
    </w:p>
    <w:p w14:paraId="7E1E3D0B" w14:textId="77777777" w:rsidR="00C77A8A" w:rsidRPr="009113F3" w:rsidRDefault="00C77A8A" w:rsidP="0041524C">
      <w:pPr>
        <w:spacing w:after="0" w:line="240" w:lineRule="auto"/>
        <w:rPr>
          <w:rFonts w:ascii="Arial" w:hAnsi="Arial" w:cs="Arial"/>
          <w:sz w:val="24"/>
          <w:szCs w:val="24"/>
        </w:rPr>
      </w:pPr>
    </w:p>
    <w:p w14:paraId="4E6DADE1" w14:textId="122243AE" w:rsidR="009113F3" w:rsidRPr="00FD0DA6" w:rsidRDefault="009113F3" w:rsidP="0041524C">
      <w:pPr>
        <w:spacing w:after="0" w:line="240" w:lineRule="auto"/>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t>1</w:t>
      </w:r>
      <w:r w:rsidR="00E637DE" w:rsidRPr="00FD0DA6">
        <w:rPr>
          <w:rFonts w:ascii="Arial" w:hAnsi="Arial" w:cs="Arial"/>
          <w:b/>
          <w:bCs/>
          <w:color w:val="153D63" w:themeColor="text2" w:themeTint="E6"/>
          <w:sz w:val="32"/>
          <w:szCs w:val="32"/>
        </w:rPr>
        <w:t>8</w:t>
      </w:r>
      <w:r w:rsidRPr="00FD0DA6">
        <w:rPr>
          <w:rFonts w:ascii="Arial" w:hAnsi="Arial" w:cs="Arial"/>
          <w:b/>
          <w:bCs/>
          <w:color w:val="153D63" w:themeColor="text2" w:themeTint="E6"/>
          <w:sz w:val="32"/>
          <w:szCs w:val="32"/>
        </w:rPr>
        <w:t>.</w:t>
      </w:r>
      <w:r w:rsidRPr="00FD0DA6">
        <w:rPr>
          <w:rFonts w:ascii="Arial" w:hAnsi="Arial" w:cs="Arial"/>
          <w:b/>
          <w:bCs/>
          <w:color w:val="153D63" w:themeColor="text2" w:themeTint="E6"/>
          <w:sz w:val="32"/>
          <w:szCs w:val="32"/>
        </w:rPr>
        <w:tab/>
        <w:t>REPORT AUTHOR</w:t>
      </w:r>
    </w:p>
    <w:p w14:paraId="60B4730B" w14:textId="77777777" w:rsidR="009113F3" w:rsidRPr="009113F3" w:rsidRDefault="009113F3" w:rsidP="0041524C">
      <w:pPr>
        <w:spacing w:after="0" w:line="240" w:lineRule="auto"/>
        <w:rPr>
          <w:rFonts w:ascii="Arial" w:hAnsi="Arial" w:cs="Arial"/>
          <w:sz w:val="24"/>
          <w:szCs w:val="24"/>
        </w:rPr>
      </w:pPr>
    </w:p>
    <w:p w14:paraId="05AE52D4" w14:textId="3F3B17E5" w:rsidR="009113F3" w:rsidRPr="009113F3" w:rsidRDefault="009113F3" w:rsidP="0041524C">
      <w:pPr>
        <w:spacing w:after="0" w:line="240" w:lineRule="auto"/>
        <w:rPr>
          <w:rFonts w:ascii="Arial" w:hAnsi="Arial" w:cs="Arial"/>
          <w:sz w:val="24"/>
          <w:szCs w:val="24"/>
        </w:rPr>
      </w:pPr>
      <w:r w:rsidRPr="009113F3">
        <w:rPr>
          <w:rFonts w:ascii="Arial" w:hAnsi="Arial" w:cs="Arial"/>
          <w:sz w:val="24"/>
          <w:szCs w:val="24"/>
        </w:rPr>
        <w:t>1</w:t>
      </w:r>
      <w:r w:rsidR="00E637DE">
        <w:rPr>
          <w:rFonts w:ascii="Arial" w:hAnsi="Arial" w:cs="Arial"/>
          <w:sz w:val="24"/>
          <w:szCs w:val="24"/>
        </w:rPr>
        <w:t>8</w:t>
      </w:r>
      <w:r w:rsidRPr="009113F3">
        <w:rPr>
          <w:rFonts w:ascii="Arial" w:hAnsi="Arial" w:cs="Arial"/>
          <w:sz w:val="24"/>
          <w:szCs w:val="24"/>
        </w:rPr>
        <w:t>.1</w:t>
      </w:r>
      <w:r w:rsidRPr="009113F3">
        <w:rPr>
          <w:rFonts w:ascii="Arial" w:hAnsi="Arial" w:cs="Arial"/>
          <w:sz w:val="24"/>
          <w:szCs w:val="24"/>
        </w:rPr>
        <w:tab/>
      </w:r>
      <w:r>
        <w:rPr>
          <w:rFonts w:ascii="Arial" w:hAnsi="Arial" w:cs="Arial"/>
          <w:sz w:val="24"/>
          <w:szCs w:val="24"/>
        </w:rPr>
        <w:t>Alisa Quartermaine, Head of HR</w:t>
      </w:r>
    </w:p>
    <w:p w14:paraId="0BAC3CBA" w14:textId="77777777" w:rsidR="009113F3" w:rsidRPr="009113F3" w:rsidRDefault="009113F3" w:rsidP="0041524C">
      <w:pPr>
        <w:spacing w:after="0" w:line="240" w:lineRule="auto"/>
        <w:rPr>
          <w:rFonts w:ascii="Arial" w:hAnsi="Arial" w:cs="Arial"/>
          <w:sz w:val="24"/>
          <w:szCs w:val="24"/>
        </w:rPr>
      </w:pPr>
    </w:p>
    <w:p w14:paraId="69A25767" w14:textId="6F63C9F0" w:rsidR="009113F3" w:rsidRPr="00FD0DA6" w:rsidRDefault="009113F3" w:rsidP="0041524C">
      <w:pPr>
        <w:spacing w:after="0" w:line="240" w:lineRule="auto"/>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t>1</w:t>
      </w:r>
      <w:r w:rsidR="00F775AA" w:rsidRPr="00FD0DA6">
        <w:rPr>
          <w:rFonts w:ascii="Arial" w:hAnsi="Arial" w:cs="Arial"/>
          <w:b/>
          <w:bCs/>
          <w:color w:val="153D63" w:themeColor="text2" w:themeTint="E6"/>
          <w:sz w:val="32"/>
          <w:szCs w:val="32"/>
        </w:rPr>
        <w:t>9</w:t>
      </w:r>
      <w:r w:rsidRPr="00FD0DA6">
        <w:rPr>
          <w:rFonts w:ascii="Arial" w:hAnsi="Arial" w:cs="Arial"/>
          <w:b/>
          <w:bCs/>
          <w:color w:val="153D63" w:themeColor="text2" w:themeTint="E6"/>
          <w:sz w:val="32"/>
          <w:szCs w:val="32"/>
        </w:rPr>
        <w:t>.</w:t>
      </w:r>
      <w:r w:rsidRPr="00FD0DA6">
        <w:rPr>
          <w:rFonts w:ascii="Arial" w:hAnsi="Arial" w:cs="Arial"/>
          <w:b/>
          <w:bCs/>
          <w:color w:val="153D63" w:themeColor="text2" w:themeTint="E6"/>
          <w:sz w:val="32"/>
          <w:szCs w:val="32"/>
        </w:rPr>
        <w:tab/>
        <w:t>LEAD CHIEF OFFICER</w:t>
      </w:r>
    </w:p>
    <w:p w14:paraId="13FFEE3A" w14:textId="77777777" w:rsidR="009113F3" w:rsidRPr="009113F3" w:rsidRDefault="009113F3" w:rsidP="0041524C">
      <w:pPr>
        <w:spacing w:after="0" w:line="240" w:lineRule="auto"/>
        <w:rPr>
          <w:rFonts w:ascii="Arial" w:hAnsi="Arial" w:cs="Arial"/>
          <w:sz w:val="24"/>
          <w:szCs w:val="24"/>
        </w:rPr>
      </w:pPr>
    </w:p>
    <w:p w14:paraId="5C62D872" w14:textId="0138B193" w:rsidR="009113F3" w:rsidRPr="009113F3" w:rsidRDefault="009113F3" w:rsidP="0041524C">
      <w:pPr>
        <w:spacing w:after="0" w:line="240" w:lineRule="auto"/>
        <w:rPr>
          <w:rFonts w:ascii="Arial" w:hAnsi="Arial" w:cs="Arial"/>
          <w:sz w:val="24"/>
          <w:szCs w:val="24"/>
        </w:rPr>
      </w:pPr>
      <w:r w:rsidRPr="009113F3">
        <w:rPr>
          <w:rFonts w:ascii="Arial" w:hAnsi="Arial" w:cs="Arial"/>
          <w:sz w:val="24"/>
          <w:szCs w:val="24"/>
        </w:rPr>
        <w:t>1</w:t>
      </w:r>
      <w:r w:rsidR="00F775AA">
        <w:rPr>
          <w:rFonts w:ascii="Arial" w:hAnsi="Arial" w:cs="Arial"/>
          <w:sz w:val="24"/>
          <w:szCs w:val="24"/>
        </w:rPr>
        <w:t>9</w:t>
      </w:r>
      <w:r w:rsidRPr="009113F3">
        <w:rPr>
          <w:rFonts w:ascii="Arial" w:hAnsi="Arial" w:cs="Arial"/>
          <w:sz w:val="24"/>
          <w:szCs w:val="24"/>
        </w:rPr>
        <w:t>.1</w:t>
      </w:r>
      <w:r w:rsidRPr="009113F3">
        <w:rPr>
          <w:rFonts w:ascii="Arial" w:hAnsi="Arial" w:cs="Arial"/>
          <w:sz w:val="24"/>
          <w:szCs w:val="24"/>
        </w:rPr>
        <w:tab/>
      </w:r>
      <w:r>
        <w:rPr>
          <w:rFonts w:ascii="Arial" w:hAnsi="Arial" w:cs="Arial"/>
          <w:sz w:val="24"/>
          <w:szCs w:val="24"/>
        </w:rPr>
        <w:t>Deputy Chief Constable</w:t>
      </w:r>
      <w:r w:rsidR="00471425">
        <w:rPr>
          <w:rFonts w:ascii="Arial" w:hAnsi="Arial" w:cs="Arial"/>
          <w:sz w:val="24"/>
          <w:szCs w:val="24"/>
        </w:rPr>
        <w:t xml:space="preserve"> Brain</w:t>
      </w:r>
    </w:p>
    <w:p w14:paraId="57168227" w14:textId="77777777" w:rsidR="009113F3" w:rsidRPr="009113F3" w:rsidRDefault="009113F3" w:rsidP="0041524C">
      <w:pPr>
        <w:spacing w:after="0" w:line="240" w:lineRule="auto"/>
        <w:rPr>
          <w:rFonts w:ascii="Arial" w:hAnsi="Arial" w:cs="Arial"/>
          <w:sz w:val="24"/>
          <w:szCs w:val="24"/>
        </w:rPr>
      </w:pPr>
    </w:p>
    <w:p w14:paraId="158BEBDC" w14:textId="59EC0A9C" w:rsidR="009113F3" w:rsidRPr="00FD0DA6" w:rsidRDefault="00F775AA" w:rsidP="0041524C">
      <w:pPr>
        <w:spacing w:after="0" w:line="240" w:lineRule="auto"/>
        <w:rPr>
          <w:rFonts w:ascii="Arial" w:hAnsi="Arial" w:cs="Arial"/>
          <w:b/>
          <w:bCs/>
          <w:color w:val="153D63" w:themeColor="text2" w:themeTint="E6"/>
          <w:sz w:val="32"/>
          <w:szCs w:val="32"/>
        </w:rPr>
      </w:pPr>
      <w:r w:rsidRPr="00FD0DA6">
        <w:rPr>
          <w:rFonts w:ascii="Arial" w:hAnsi="Arial" w:cs="Arial"/>
          <w:b/>
          <w:bCs/>
          <w:color w:val="153D63" w:themeColor="text2" w:themeTint="E6"/>
          <w:sz w:val="32"/>
          <w:szCs w:val="32"/>
        </w:rPr>
        <w:t>2</w:t>
      </w:r>
      <w:r w:rsidR="00305E40">
        <w:rPr>
          <w:rFonts w:ascii="Arial" w:hAnsi="Arial" w:cs="Arial"/>
          <w:b/>
          <w:bCs/>
          <w:color w:val="153D63" w:themeColor="text2" w:themeTint="E6"/>
          <w:sz w:val="32"/>
          <w:szCs w:val="32"/>
        </w:rPr>
        <w:t>0</w:t>
      </w:r>
      <w:r w:rsidR="009113F3" w:rsidRPr="00FD0DA6">
        <w:rPr>
          <w:rFonts w:ascii="Arial" w:hAnsi="Arial" w:cs="Arial"/>
          <w:b/>
          <w:bCs/>
          <w:color w:val="153D63" w:themeColor="text2" w:themeTint="E6"/>
          <w:sz w:val="32"/>
          <w:szCs w:val="32"/>
        </w:rPr>
        <w:t>.</w:t>
      </w:r>
      <w:r w:rsidR="009113F3" w:rsidRPr="00FD0DA6">
        <w:rPr>
          <w:rFonts w:ascii="Arial" w:hAnsi="Arial" w:cs="Arial"/>
          <w:b/>
          <w:bCs/>
          <w:color w:val="153D63" w:themeColor="text2" w:themeTint="E6"/>
          <w:sz w:val="32"/>
          <w:szCs w:val="32"/>
        </w:rPr>
        <w:tab/>
        <w:t>ANNEXES</w:t>
      </w:r>
    </w:p>
    <w:p w14:paraId="33E41AA8" w14:textId="77777777" w:rsidR="009113F3" w:rsidRPr="009113F3" w:rsidRDefault="009113F3" w:rsidP="0041524C">
      <w:pPr>
        <w:spacing w:after="0" w:line="240" w:lineRule="auto"/>
        <w:rPr>
          <w:rFonts w:ascii="Arial" w:hAnsi="Arial" w:cs="Arial"/>
          <w:sz w:val="24"/>
          <w:szCs w:val="24"/>
        </w:rPr>
      </w:pPr>
    </w:p>
    <w:p w14:paraId="2957C73C" w14:textId="4640DD33" w:rsidR="009113F3" w:rsidRDefault="00F775AA" w:rsidP="0041524C">
      <w:pPr>
        <w:spacing w:after="0" w:line="240" w:lineRule="auto"/>
        <w:rPr>
          <w:rFonts w:ascii="Arial" w:hAnsi="Arial" w:cs="Arial"/>
          <w:sz w:val="24"/>
          <w:szCs w:val="24"/>
        </w:rPr>
      </w:pPr>
      <w:r>
        <w:rPr>
          <w:rFonts w:ascii="Arial" w:hAnsi="Arial" w:cs="Arial"/>
          <w:sz w:val="24"/>
          <w:szCs w:val="24"/>
        </w:rPr>
        <w:t>21</w:t>
      </w:r>
      <w:r w:rsidR="009113F3" w:rsidRPr="009113F3">
        <w:rPr>
          <w:rFonts w:ascii="Arial" w:hAnsi="Arial" w:cs="Arial"/>
          <w:sz w:val="24"/>
          <w:szCs w:val="24"/>
        </w:rPr>
        <w:t>.1</w:t>
      </w:r>
      <w:r w:rsidR="009113F3" w:rsidRPr="009113F3">
        <w:rPr>
          <w:rFonts w:ascii="Arial" w:hAnsi="Arial" w:cs="Arial"/>
          <w:sz w:val="24"/>
          <w:szCs w:val="24"/>
        </w:rPr>
        <w:tab/>
      </w:r>
      <w:r w:rsidR="009113F3">
        <w:rPr>
          <w:rFonts w:ascii="Arial" w:hAnsi="Arial" w:cs="Arial"/>
          <w:sz w:val="24"/>
          <w:szCs w:val="24"/>
        </w:rPr>
        <w:t>Appendix 1 – People Services Strategy</w:t>
      </w:r>
    </w:p>
    <w:p w14:paraId="447AD757" w14:textId="38166D21" w:rsidR="009C460E" w:rsidRPr="009C460E" w:rsidRDefault="009C460E" w:rsidP="009C460E">
      <w:pPr>
        <w:spacing w:after="0" w:line="240" w:lineRule="auto"/>
        <w:rPr>
          <w:rFonts w:ascii="Arial" w:hAnsi="Arial" w:cs="Arial"/>
          <w:sz w:val="24"/>
          <w:szCs w:val="24"/>
        </w:rPr>
      </w:pPr>
      <w:r>
        <w:rPr>
          <w:rFonts w:ascii="Arial" w:hAnsi="Arial" w:cs="Arial"/>
          <w:sz w:val="24"/>
          <w:szCs w:val="24"/>
        </w:rPr>
        <w:t>21.2</w:t>
      </w:r>
      <w:r w:rsidRPr="009C460E">
        <w:rPr>
          <w:rFonts w:ascii="Arial" w:hAnsi="Arial" w:cs="Arial"/>
          <w:sz w:val="24"/>
          <w:szCs w:val="24"/>
        </w:rPr>
        <w:tab/>
      </w:r>
      <w:r>
        <w:rPr>
          <w:rFonts w:ascii="Arial" w:hAnsi="Arial" w:cs="Arial"/>
          <w:sz w:val="24"/>
          <w:szCs w:val="24"/>
        </w:rPr>
        <w:t xml:space="preserve">Appendix 2 - </w:t>
      </w:r>
      <w:r w:rsidRPr="009C460E">
        <w:rPr>
          <w:rFonts w:ascii="Arial" w:hAnsi="Arial" w:cs="Arial"/>
          <w:sz w:val="24"/>
          <w:szCs w:val="24"/>
        </w:rPr>
        <w:t xml:space="preserve">Gender Pay Gap </w:t>
      </w:r>
    </w:p>
    <w:p w14:paraId="7B5DD25D" w14:textId="1924540C" w:rsidR="009C460E" w:rsidRDefault="009C460E" w:rsidP="009C460E">
      <w:pPr>
        <w:spacing w:after="0" w:line="240" w:lineRule="auto"/>
        <w:rPr>
          <w:rFonts w:ascii="Arial" w:hAnsi="Arial" w:cs="Arial"/>
          <w:sz w:val="24"/>
          <w:szCs w:val="24"/>
        </w:rPr>
      </w:pPr>
      <w:r>
        <w:rPr>
          <w:rFonts w:ascii="Arial" w:hAnsi="Arial" w:cs="Arial"/>
          <w:sz w:val="24"/>
          <w:szCs w:val="24"/>
        </w:rPr>
        <w:t>21.3</w:t>
      </w:r>
      <w:r w:rsidRPr="009C460E">
        <w:rPr>
          <w:rFonts w:ascii="Arial" w:hAnsi="Arial" w:cs="Arial"/>
          <w:sz w:val="24"/>
          <w:szCs w:val="24"/>
        </w:rPr>
        <w:tab/>
      </w:r>
      <w:r>
        <w:rPr>
          <w:rFonts w:ascii="Arial" w:hAnsi="Arial" w:cs="Arial"/>
          <w:sz w:val="24"/>
          <w:szCs w:val="24"/>
        </w:rPr>
        <w:t xml:space="preserve">Appendix </w:t>
      </w:r>
      <w:r w:rsidR="008E49F4">
        <w:rPr>
          <w:rFonts w:ascii="Arial" w:hAnsi="Arial" w:cs="Arial"/>
          <w:sz w:val="24"/>
          <w:szCs w:val="24"/>
        </w:rPr>
        <w:t>3</w:t>
      </w:r>
      <w:r>
        <w:rPr>
          <w:rFonts w:ascii="Arial" w:hAnsi="Arial" w:cs="Arial"/>
          <w:sz w:val="24"/>
          <w:szCs w:val="24"/>
        </w:rPr>
        <w:t xml:space="preserve"> - </w:t>
      </w:r>
      <w:r w:rsidRPr="009C460E">
        <w:rPr>
          <w:rFonts w:ascii="Arial" w:hAnsi="Arial" w:cs="Arial"/>
          <w:sz w:val="24"/>
          <w:szCs w:val="24"/>
        </w:rPr>
        <w:t xml:space="preserve">Ethnicity Pay Gap </w:t>
      </w:r>
    </w:p>
    <w:p w14:paraId="293C9F21" w14:textId="09E0E5D9" w:rsidR="00AC7574" w:rsidRDefault="00AC7574" w:rsidP="009C460E">
      <w:pPr>
        <w:spacing w:after="0" w:line="240" w:lineRule="auto"/>
        <w:rPr>
          <w:rFonts w:ascii="Arial" w:hAnsi="Arial" w:cs="Arial"/>
          <w:sz w:val="24"/>
          <w:szCs w:val="24"/>
        </w:rPr>
      </w:pPr>
      <w:r>
        <w:rPr>
          <w:rFonts w:ascii="Arial" w:hAnsi="Arial" w:cs="Arial"/>
          <w:sz w:val="24"/>
          <w:szCs w:val="24"/>
        </w:rPr>
        <w:t>21.4</w:t>
      </w:r>
      <w:r>
        <w:rPr>
          <w:rFonts w:ascii="Arial" w:hAnsi="Arial" w:cs="Arial"/>
          <w:sz w:val="24"/>
          <w:szCs w:val="24"/>
        </w:rPr>
        <w:tab/>
        <w:t>Appendix 4 – Welsh Language Standards Monitoring Report</w:t>
      </w:r>
    </w:p>
    <w:p w14:paraId="61F73156" w14:textId="77777777" w:rsidR="0041524C" w:rsidRPr="009113F3" w:rsidRDefault="0041524C" w:rsidP="0041524C">
      <w:pPr>
        <w:spacing w:after="0" w:line="240" w:lineRule="auto"/>
        <w:rPr>
          <w:rFonts w:ascii="Arial" w:hAnsi="Arial" w:cs="Arial"/>
          <w:sz w:val="24"/>
          <w:szCs w:val="24"/>
        </w:rPr>
      </w:pPr>
    </w:p>
    <w:p w14:paraId="53EC042E" w14:textId="2DF4243C" w:rsidR="00E01E46" w:rsidRPr="00E01E46" w:rsidRDefault="00F775AA" w:rsidP="00E01E46">
      <w:pPr>
        <w:pStyle w:val="Heading2"/>
        <w:rPr>
          <w:rFonts w:ascii="Arial" w:eastAsia="Times New Roman" w:hAnsi="Arial" w:cs="Times New Roman"/>
          <w:b/>
          <w:color w:val="253668"/>
          <w:sz w:val="26"/>
          <w:szCs w:val="26"/>
        </w:rPr>
      </w:pPr>
      <w:r w:rsidRPr="00FD0DA6">
        <w:rPr>
          <w:rFonts w:ascii="Arial" w:hAnsi="Arial" w:cs="Arial"/>
          <w:b/>
          <w:bCs/>
          <w:color w:val="153D63" w:themeColor="text2" w:themeTint="E6"/>
        </w:rPr>
        <w:lastRenderedPageBreak/>
        <w:t>2</w:t>
      </w:r>
      <w:r w:rsidR="00305E40">
        <w:rPr>
          <w:rFonts w:ascii="Arial" w:hAnsi="Arial" w:cs="Arial"/>
          <w:b/>
          <w:bCs/>
          <w:color w:val="153D63" w:themeColor="text2" w:themeTint="E6"/>
        </w:rPr>
        <w:t>1</w:t>
      </w:r>
      <w:r w:rsidR="009113F3" w:rsidRPr="00FD0DA6">
        <w:rPr>
          <w:rFonts w:ascii="Arial" w:hAnsi="Arial" w:cs="Arial"/>
          <w:b/>
          <w:bCs/>
          <w:color w:val="153D63" w:themeColor="text2" w:themeTint="E6"/>
        </w:rPr>
        <w:t>.</w:t>
      </w:r>
      <w:r w:rsidR="009113F3" w:rsidRPr="00FD0DA6">
        <w:rPr>
          <w:rFonts w:ascii="Arial" w:hAnsi="Arial" w:cs="Arial"/>
          <w:b/>
          <w:bCs/>
          <w:color w:val="153D63" w:themeColor="text2" w:themeTint="E6"/>
        </w:rPr>
        <w:tab/>
      </w:r>
      <w:r w:rsidR="00E01E46" w:rsidRPr="00E01E46">
        <w:rPr>
          <w:rFonts w:ascii="Arial" w:eastAsia="Times New Roman" w:hAnsi="Arial" w:cs="Times New Roman"/>
          <w:b/>
          <w:color w:val="253668"/>
          <w:sz w:val="26"/>
          <w:szCs w:val="26"/>
        </w:rPr>
        <w:t>GOVERNANCE BOARD AND</w:t>
      </w:r>
      <w:r w:rsidR="00E01E46" w:rsidRPr="00E01E46">
        <w:rPr>
          <w:rFonts w:ascii="Arial" w:eastAsia="Times New Roman" w:hAnsi="Arial" w:cs="Times New Roman"/>
          <w:b/>
          <w:i/>
          <w:color w:val="253668"/>
          <w:sz w:val="26"/>
          <w:szCs w:val="26"/>
        </w:rPr>
        <w:t xml:space="preserve"> </w:t>
      </w:r>
      <w:r w:rsidR="00E01E46" w:rsidRPr="00E01E46">
        <w:rPr>
          <w:rFonts w:ascii="Arial" w:eastAsia="Times New Roman" w:hAnsi="Arial" w:cs="Times New Roman"/>
          <w:b/>
          <w:color w:val="253668"/>
          <w:sz w:val="26"/>
          <w:szCs w:val="26"/>
        </w:rPr>
        <w:t>CHIEF OFFICER APPROVAL</w:t>
      </w:r>
    </w:p>
    <w:p w14:paraId="20692CB5" w14:textId="77777777" w:rsidR="00E01E46" w:rsidRPr="00E01E46" w:rsidRDefault="00E01E46" w:rsidP="00E01E46">
      <w:pPr>
        <w:rPr>
          <w:rFonts w:ascii="Arial" w:eastAsia="Calibri" w:hAnsi="Arial" w:cs="Times New Roman"/>
        </w:rPr>
      </w:pPr>
      <w:r w:rsidRPr="00E01E46">
        <w:rPr>
          <w:rFonts w:ascii="Arial" w:eastAsia="Calibri" w:hAnsi="Arial" w:cs="Times New Roman"/>
        </w:rPr>
        <w:t>I confirm this report has been discussed and approved at a formal Chief Officers’ meeting.</w:t>
      </w:r>
    </w:p>
    <w:p w14:paraId="7DE4E6FA" w14:textId="23023E14" w:rsidR="00E01E46" w:rsidRPr="00E01E46" w:rsidRDefault="00E01E46" w:rsidP="00E01E46">
      <w:pPr>
        <w:rPr>
          <w:rFonts w:ascii="Arial" w:eastAsia="Calibri" w:hAnsi="Arial" w:cs="Times New Roman"/>
        </w:rPr>
      </w:pPr>
      <w:r w:rsidRPr="00E01E46">
        <w:rPr>
          <w:rFonts w:ascii="Arial" w:eastAsia="Calibri" w:hAnsi="Arial" w:cs="Times New Roman"/>
        </w:rPr>
        <w:t xml:space="preserve">Meeting chaired by: Chief Constable </w:t>
      </w:r>
      <w:proofErr w:type="spellStart"/>
      <w:r w:rsidRPr="00E01E46">
        <w:rPr>
          <w:rFonts w:ascii="Arial" w:eastAsia="Calibri" w:hAnsi="Arial" w:cs="Times New Roman"/>
        </w:rPr>
        <w:t>Hobrough</w:t>
      </w:r>
      <w:proofErr w:type="spellEnd"/>
      <w:r w:rsidR="00305E40">
        <w:rPr>
          <w:rFonts w:ascii="Arial" w:eastAsia="Calibri" w:hAnsi="Arial" w:cs="Times New Roman"/>
        </w:rPr>
        <w:t>.</w:t>
      </w:r>
    </w:p>
    <w:p w14:paraId="517E131C" w14:textId="77777777" w:rsidR="00E01E46" w:rsidRPr="00E01E46" w:rsidRDefault="00E01E46" w:rsidP="00E01E46">
      <w:pPr>
        <w:rPr>
          <w:rFonts w:ascii="Arial" w:eastAsia="Calibri" w:hAnsi="Arial" w:cs="Times New Roman"/>
        </w:rPr>
      </w:pPr>
      <w:r w:rsidRPr="00E01E46">
        <w:rPr>
          <w:rFonts w:ascii="Arial" w:eastAsia="Calibri" w:hAnsi="Arial" w:cs="Times New Roman"/>
        </w:rPr>
        <w:t>Meeting date: 15/08/2024</w:t>
      </w:r>
    </w:p>
    <w:p w14:paraId="35942E3A" w14:textId="77777777" w:rsidR="00305E40" w:rsidRPr="001B45C1" w:rsidRDefault="00305E40" w:rsidP="00305E40">
      <w:pPr>
        <w:rPr>
          <w:color w:val="0A2F41" w:themeColor="accent1" w:themeShade="80"/>
        </w:rPr>
      </w:pPr>
      <w:r w:rsidRPr="001B45C1">
        <w:rPr>
          <w:b/>
          <w:color w:val="0A2F41" w:themeColor="accent1" w:themeShade="80"/>
        </w:rPr>
        <w:t xml:space="preserve">Signature:    </w:t>
      </w:r>
    </w:p>
    <w:p w14:paraId="10BE2471" w14:textId="77777777" w:rsidR="00305E40" w:rsidRDefault="00305E40" w:rsidP="00305E40">
      <w:r>
        <w:rPr>
          <w:rStyle w:val="wacimagecontainer"/>
          <w:rFonts w:ascii="Segoe UI" w:hAnsi="Segoe UI" w:cs="Segoe UI"/>
          <w:noProof/>
          <w:color w:val="000000"/>
          <w:sz w:val="18"/>
          <w:szCs w:val="18"/>
          <w:shd w:val="clear" w:color="auto" w:fill="FFFFFF"/>
        </w:rPr>
        <w:drawing>
          <wp:inline distT="0" distB="0" distL="0" distR="0" wp14:anchorId="3B735A5D" wp14:editId="535E7B19">
            <wp:extent cx="1758476" cy="730250"/>
            <wp:effectExtent l="0" t="0" r="0" b="0"/>
            <wp:docPr id="1466794725" name="Picture 4"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94725" name="Picture 4" descr="A signature on a white backgroun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8309" cy="734333"/>
                    </a:xfrm>
                    <a:prstGeom prst="rect">
                      <a:avLst/>
                    </a:prstGeom>
                    <a:noFill/>
                    <a:ln>
                      <a:noFill/>
                    </a:ln>
                  </pic:spPr>
                </pic:pic>
              </a:graphicData>
            </a:graphic>
          </wp:inline>
        </w:drawing>
      </w:r>
      <w:r>
        <w:rPr>
          <w:rFonts w:ascii="Calibri" w:hAnsi="Calibri" w:cs="Calibri"/>
          <w:color w:val="000000"/>
          <w:shd w:val="clear" w:color="auto" w:fill="FFFFFF"/>
        </w:rPr>
        <w:br/>
      </w:r>
    </w:p>
    <w:p w14:paraId="6988AD75" w14:textId="77777777" w:rsidR="00305E40" w:rsidRPr="001B45C1" w:rsidRDefault="00305E40" w:rsidP="00305E40">
      <w:pPr>
        <w:rPr>
          <w:b/>
          <w:bCs/>
          <w:color w:val="0A2F41" w:themeColor="accent1" w:themeShade="80"/>
        </w:rPr>
      </w:pPr>
      <w:r w:rsidRPr="001B45C1">
        <w:rPr>
          <w:b/>
          <w:bCs/>
          <w:color w:val="0A2F41" w:themeColor="accent1" w:themeShade="80"/>
        </w:rPr>
        <w:t>Date</w:t>
      </w:r>
      <w:r>
        <w:rPr>
          <w:b/>
          <w:bCs/>
          <w:color w:val="0A2F41" w:themeColor="accent1" w:themeShade="80"/>
        </w:rPr>
        <w:t>: 21/08/2024</w:t>
      </w:r>
    </w:p>
    <w:p w14:paraId="6799F7F5" w14:textId="6CAFF09C" w:rsidR="009113F3" w:rsidRPr="009113F3" w:rsidRDefault="009113F3" w:rsidP="00E01E46">
      <w:pPr>
        <w:spacing w:after="0" w:line="240" w:lineRule="auto"/>
        <w:rPr>
          <w:rFonts w:ascii="Arial" w:hAnsi="Arial" w:cs="Arial"/>
          <w:sz w:val="24"/>
          <w:szCs w:val="24"/>
        </w:rPr>
      </w:pPr>
    </w:p>
    <w:sectPr w:rsidR="009113F3" w:rsidRPr="009113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Quartermaine, Alisa" w:date="2024-07-11T12:41:00Z" w:initials="QA">
    <w:p w14:paraId="635C51BC" w14:textId="03C026A8" w:rsidR="002D6B33" w:rsidRDefault="002D6B33" w:rsidP="002D6B33">
      <w:pPr>
        <w:pStyle w:val="CommentText"/>
      </w:pPr>
      <w:r>
        <w:rPr>
          <w:rStyle w:val="CommentReference"/>
        </w:rPr>
        <w:annotationRef/>
      </w:r>
      <w:r>
        <w:fldChar w:fldCharType="begin"/>
      </w:r>
      <w:r>
        <w:instrText>HYPERLINK "mailto:Amy.John@gwent.police.uk"</w:instrText>
      </w:r>
      <w:bookmarkStart w:id="2" w:name="_@_721BCC2D58234708A5E5422B21E17728Z"/>
      <w:r>
        <w:fldChar w:fldCharType="separate"/>
      </w:r>
      <w:bookmarkEnd w:id="2"/>
      <w:r w:rsidRPr="002D6B33">
        <w:rPr>
          <w:rStyle w:val="Mention"/>
          <w:noProof/>
        </w:rPr>
        <w:t>@John, Amy</w:t>
      </w:r>
      <w:r>
        <w:fldChar w:fldCharType="end"/>
      </w:r>
      <w:r>
        <w:t xml:space="preserve"> Could you add in the number etc in here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5C51B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62F880" w16cex:dateUtc="2024-07-11T11:41:00Z">
    <w16cex:extLst>
      <w16:ext w16:uri="{CE6994B0-6A32-4C9F-8C6B-6E91EDA988CE}">
        <cr:reactions xmlns:cr="http://schemas.microsoft.com/office/comments/2020/reactions">
          <cr:reaction reactionType="1">
            <cr:reactionInfo dateUtc="2024-07-17T10:47:20Z">
              <cr:user userId="S::Alisa.Quartermaine@gwent.police.uk::8894cf86-9912-46ef-9771-e3fc88ada33a" userProvider="AD" userName="Quartermaine, Alis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5C51BC" w16cid:durableId="3462F8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56FE2"/>
    <w:multiLevelType w:val="multilevel"/>
    <w:tmpl w:val="F6A83058"/>
    <w:lvl w:ilvl="0">
      <w:start w:val="10"/>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833966"/>
    <w:multiLevelType w:val="multilevel"/>
    <w:tmpl w:val="88362176"/>
    <w:lvl w:ilvl="0">
      <w:start w:val="10"/>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071B9"/>
    <w:multiLevelType w:val="hybridMultilevel"/>
    <w:tmpl w:val="3C00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B62CA"/>
    <w:multiLevelType w:val="hybridMultilevel"/>
    <w:tmpl w:val="664265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2222B91"/>
    <w:multiLevelType w:val="hybridMultilevel"/>
    <w:tmpl w:val="140C5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20E34"/>
    <w:multiLevelType w:val="hybridMultilevel"/>
    <w:tmpl w:val="0F660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75803"/>
    <w:multiLevelType w:val="hybridMultilevel"/>
    <w:tmpl w:val="80EEC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B94C5E"/>
    <w:multiLevelType w:val="hybridMultilevel"/>
    <w:tmpl w:val="ECF89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0215B"/>
    <w:multiLevelType w:val="multilevel"/>
    <w:tmpl w:val="BCB4BDC8"/>
    <w:lvl w:ilvl="0">
      <w:start w:val="10"/>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5F6242"/>
    <w:multiLevelType w:val="hybridMultilevel"/>
    <w:tmpl w:val="A65C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077473">
    <w:abstractNumId w:val="5"/>
  </w:num>
  <w:num w:numId="2" w16cid:durableId="590282950">
    <w:abstractNumId w:val="8"/>
  </w:num>
  <w:num w:numId="3" w16cid:durableId="1966883957">
    <w:abstractNumId w:val="0"/>
  </w:num>
  <w:num w:numId="4" w16cid:durableId="348263701">
    <w:abstractNumId w:val="1"/>
  </w:num>
  <w:num w:numId="5" w16cid:durableId="1688941187">
    <w:abstractNumId w:val="9"/>
  </w:num>
  <w:num w:numId="6" w16cid:durableId="1152405726">
    <w:abstractNumId w:val="4"/>
  </w:num>
  <w:num w:numId="7" w16cid:durableId="126631677">
    <w:abstractNumId w:val="2"/>
  </w:num>
  <w:num w:numId="8" w16cid:durableId="1395086695">
    <w:abstractNumId w:val="3"/>
  </w:num>
  <w:num w:numId="9" w16cid:durableId="2093113121">
    <w:abstractNumId w:val="6"/>
  </w:num>
  <w:num w:numId="10" w16cid:durableId="97275145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artermaine, Alisa">
    <w15:presenceInfo w15:providerId="AD" w15:userId="S::Alisa.Quartermaine@gwent.police.uk::8894cf86-9912-46ef-9771-e3fc88ada3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F3"/>
    <w:rsid w:val="000057F6"/>
    <w:rsid w:val="0000590E"/>
    <w:rsid w:val="00010EA5"/>
    <w:rsid w:val="000163B7"/>
    <w:rsid w:val="00023604"/>
    <w:rsid w:val="000266A6"/>
    <w:rsid w:val="00027339"/>
    <w:rsid w:val="00046463"/>
    <w:rsid w:val="000533DD"/>
    <w:rsid w:val="00054606"/>
    <w:rsid w:val="000620DD"/>
    <w:rsid w:val="00070612"/>
    <w:rsid w:val="00073D47"/>
    <w:rsid w:val="00082A5E"/>
    <w:rsid w:val="000B42C1"/>
    <w:rsid w:val="000C3775"/>
    <w:rsid w:val="000C7C92"/>
    <w:rsid w:val="000D3474"/>
    <w:rsid w:val="000D61EF"/>
    <w:rsid w:val="000D6F64"/>
    <w:rsid w:val="000D7A43"/>
    <w:rsid w:val="000E0A28"/>
    <w:rsid w:val="000F6F10"/>
    <w:rsid w:val="00111ED3"/>
    <w:rsid w:val="001149B9"/>
    <w:rsid w:val="00126144"/>
    <w:rsid w:val="00143131"/>
    <w:rsid w:val="00151AF9"/>
    <w:rsid w:val="00152C96"/>
    <w:rsid w:val="001635D7"/>
    <w:rsid w:val="00191510"/>
    <w:rsid w:val="001A654C"/>
    <w:rsid w:val="001B1809"/>
    <w:rsid w:val="001B6E26"/>
    <w:rsid w:val="001C1A88"/>
    <w:rsid w:val="001C700D"/>
    <w:rsid w:val="001C784F"/>
    <w:rsid w:val="001E1CD8"/>
    <w:rsid w:val="001E267B"/>
    <w:rsid w:val="001F7C93"/>
    <w:rsid w:val="00201762"/>
    <w:rsid w:val="00206E70"/>
    <w:rsid w:val="002202A9"/>
    <w:rsid w:val="00223E87"/>
    <w:rsid w:val="00225EEF"/>
    <w:rsid w:val="00230DED"/>
    <w:rsid w:val="002409C7"/>
    <w:rsid w:val="00243D7D"/>
    <w:rsid w:val="002519DD"/>
    <w:rsid w:val="0025256E"/>
    <w:rsid w:val="00255CC3"/>
    <w:rsid w:val="002562BC"/>
    <w:rsid w:val="002643A5"/>
    <w:rsid w:val="00267E09"/>
    <w:rsid w:val="00267F4E"/>
    <w:rsid w:val="00272011"/>
    <w:rsid w:val="002736C8"/>
    <w:rsid w:val="0027402D"/>
    <w:rsid w:val="00276F78"/>
    <w:rsid w:val="00277F42"/>
    <w:rsid w:val="002871C7"/>
    <w:rsid w:val="00287C47"/>
    <w:rsid w:val="002910C1"/>
    <w:rsid w:val="002A5BB7"/>
    <w:rsid w:val="002A67ED"/>
    <w:rsid w:val="002A748E"/>
    <w:rsid w:val="002B1CBE"/>
    <w:rsid w:val="002C7145"/>
    <w:rsid w:val="002D3DF2"/>
    <w:rsid w:val="002D6B33"/>
    <w:rsid w:val="002E0CF4"/>
    <w:rsid w:val="002E40D4"/>
    <w:rsid w:val="002F5278"/>
    <w:rsid w:val="0030166A"/>
    <w:rsid w:val="0030454C"/>
    <w:rsid w:val="00305E40"/>
    <w:rsid w:val="00327ABF"/>
    <w:rsid w:val="003315B9"/>
    <w:rsid w:val="0034185D"/>
    <w:rsid w:val="003437E7"/>
    <w:rsid w:val="0034793F"/>
    <w:rsid w:val="00350824"/>
    <w:rsid w:val="0035386A"/>
    <w:rsid w:val="003605EC"/>
    <w:rsid w:val="00366D57"/>
    <w:rsid w:val="003765E7"/>
    <w:rsid w:val="00387BF5"/>
    <w:rsid w:val="003A1A00"/>
    <w:rsid w:val="003A1F3F"/>
    <w:rsid w:val="003A59E9"/>
    <w:rsid w:val="003A7166"/>
    <w:rsid w:val="003B6C09"/>
    <w:rsid w:val="003C5436"/>
    <w:rsid w:val="003C7C32"/>
    <w:rsid w:val="003E2622"/>
    <w:rsid w:val="003E6F43"/>
    <w:rsid w:val="003F7D28"/>
    <w:rsid w:val="00403072"/>
    <w:rsid w:val="0041289D"/>
    <w:rsid w:val="00414956"/>
    <w:rsid w:val="0041524C"/>
    <w:rsid w:val="004205F0"/>
    <w:rsid w:val="00421A44"/>
    <w:rsid w:val="00422E09"/>
    <w:rsid w:val="00424093"/>
    <w:rsid w:val="00431ACA"/>
    <w:rsid w:val="00433750"/>
    <w:rsid w:val="00433DFA"/>
    <w:rsid w:val="004437F6"/>
    <w:rsid w:val="00446CF4"/>
    <w:rsid w:val="00451ED7"/>
    <w:rsid w:val="0046309C"/>
    <w:rsid w:val="00464083"/>
    <w:rsid w:val="00471425"/>
    <w:rsid w:val="00472047"/>
    <w:rsid w:val="004721AB"/>
    <w:rsid w:val="00476F05"/>
    <w:rsid w:val="0048215A"/>
    <w:rsid w:val="00487268"/>
    <w:rsid w:val="004A566B"/>
    <w:rsid w:val="004A5EDB"/>
    <w:rsid w:val="004D0FBE"/>
    <w:rsid w:val="004D6F70"/>
    <w:rsid w:val="004E06A3"/>
    <w:rsid w:val="004E6520"/>
    <w:rsid w:val="004E6F82"/>
    <w:rsid w:val="004F3851"/>
    <w:rsid w:val="004F3E7C"/>
    <w:rsid w:val="005068D3"/>
    <w:rsid w:val="00512418"/>
    <w:rsid w:val="005168B3"/>
    <w:rsid w:val="005224E7"/>
    <w:rsid w:val="0052628E"/>
    <w:rsid w:val="0053059A"/>
    <w:rsid w:val="00530C9B"/>
    <w:rsid w:val="005424F3"/>
    <w:rsid w:val="00542FC9"/>
    <w:rsid w:val="005435CF"/>
    <w:rsid w:val="0054491F"/>
    <w:rsid w:val="005458F5"/>
    <w:rsid w:val="005479C3"/>
    <w:rsid w:val="0056133A"/>
    <w:rsid w:val="00562AF9"/>
    <w:rsid w:val="00567D3C"/>
    <w:rsid w:val="00574AD3"/>
    <w:rsid w:val="00575C1D"/>
    <w:rsid w:val="005865A4"/>
    <w:rsid w:val="00587563"/>
    <w:rsid w:val="0059225B"/>
    <w:rsid w:val="005B3099"/>
    <w:rsid w:val="005C1AD1"/>
    <w:rsid w:val="005C6BEA"/>
    <w:rsid w:val="005D5DE6"/>
    <w:rsid w:val="005E1547"/>
    <w:rsid w:val="00602D86"/>
    <w:rsid w:val="0060327C"/>
    <w:rsid w:val="00606AD9"/>
    <w:rsid w:val="006145E1"/>
    <w:rsid w:val="00614993"/>
    <w:rsid w:val="006245A8"/>
    <w:rsid w:val="00630C45"/>
    <w:rsid w:val="006326C1"/>
    <w:rsid w:val="006426E5"/>
    <w:rsid w:val="00642D4B"/>
    <w:rsid w:val="0065713F"/>
    <w:rsid w:val="006669FB"/>
    <w:rsid w:val="0068202C"/>
    <w:rsid w:val="0068273C"/>
    <w:rsid w:val="006834BA"/>
    <w:rsid w:val="00683FCF"/>
    <w:rsid w:val="006923AF"/>
    <w:rsid w:val="00695BD5"/>
    <w:rsid w:val="006A6C26"/>
    <w:rsid w:val="006A7B66"/>
    <w:rsid w:val="006B2BE2"/>
    <w:rsid w:val="006B7D0F"/>
    <w:rsid w:val="006C04F2"/>
    <w:rsid w:val="006D1653"/>
    <w:rsid w:val="006D7FD4"/>
    <w:rsid w:val="006F1EC1"/>
    <w:rsid w:val="006F71F1"/>
    <w:rsid w:val="00721031"/>
    <w:rsid w:val="007261CC"/>
    <w:rsid w:val="00733462"/>
    <w:rsid w:val="007411BA"/>
    <w:rsid w:val="00741C9B"/>
    <w:rsid w:val="00742B78"/>
    <w:rsid w:val="00744F5F"/>
    <w:rsid w:val="00756D77"/>
    <w:rsid w:val="00760350"/>
    <w:rsid w:val="00765C8D"/>
    <w:rsid w:val="00772069"/>
    <w:rsid w:val="00774151"/>
    <w:rsid w:val="00774203"/>
    <w:rsid w:val="00776085"/>
    <w:rsid w:val="00776958"/>
    <w:rsid w:val="00785C7F"/>
    <w:rsid w:val="0079012B"/>
    <w:rsid w:val="00793B51"/>
    <w:rsid w:val="00794E06"/>
    <w:rsid w:val="007A494C"/>
    <w:rsid w:val="007D220F"/>
    <w:rsid w:val="007D342B"/>
    <w:rsid w:val="007D39D6"/>
    <w:rsid w:val="007D4358"/>
    <w:rsid w:val="007E0D53"/>
    <w:rsid w:val="007E6ECF"/>
    <w:rsid w:val="007E724D"/>
    <w:rsid w:val="007F5425"/>
    <w:rsid w:val="007F7072"/>
    <w:rsid w:val="00802E7D"/>
    <w:rsid w:val="00804F4D"/>
    <w:rsid w:val="00806285"/>
    <w:rsid w:val="00810A2B"/>
    <w:rsid w:val="00812227"/>
    <w:rsid w:val="00814B38"/>
    <w:rsid w:val="00816AAF"/>
    <w:rsid w:val="0081755A"/>
    <w:rsid w:val="00817CD8"/>
    <w:rsid w:val="00820D05"/>
    <w:rsid w:val="0082640C"/>
    <w:rsid w:val="00836316"/>
    <w:rsid w:val="008414A0"/>
    <w:rsid w:val="008508D9"/>
    <w:rsid w:val="008545E2"/>
    <w:rsid w:val="00874736"/>
    <w:rsid w:val="00885EEA"/>
    <w:rsid w:val="00886019"/>
    <w:rsid w:val="008A0003"/>
    <w:rsid w:val="008A39E7"/>
    <w:rsid w:val="008A46D8"/>
    <w:rsid w:val="008A614D"/>
    <w:rsid w:val="008B695F"/>
    <w:rsid w:val="008D1F86"/>
    <w:rsid w:val="008D6F7D"/>
    <w:rsid w:val="008E49F4"/>
    <w:rsid w:val="008F041D"/>
    <w:rsid w:val="008F4A30"/>
    <w:rsid w:val="008F7F8A"/>
    <w:rsid w:val="0090055D"/>
    <w:rsid w:val="00903AD5"/>
    <w:rsid w:val="009041F3"/>
    <w:rsid w:val="009060F0"/>
    <w:rsid w:val="009109E6"/>
    <w:rsid w:val="009113F3"/>
    <w:rsid w:val="00914318"/>
    <w:rsid w:val="00923F86"/>
    <w:rsid w:val="00927E1D"/>
    <w:rsid w:val="0093216D"/>
    <w:rsid w:val="00932172"/>
    <w:rsid w:val="009325E0"/>
    <w:rsid w:val="00932654"/>
    <w:rsid w:val="00942AFE"/>
    <w:rsid w:val="00942DCE"/>
    <w:rsid w:val="00945CDC"/>
    <w:rsid w:val="00950CCE"/>
    <w:rsid w:val="00957319"/>
    <w:rsid w:val="009662B9"/>
    <w:rsid w:val="00985BAB"/>
    <w:rsid w:val="00985E48"/>
    <w:rsid w:val="00991EC1"/>
    <w:rsid w:val="00994C57"/>
    <w:rsid w:val="0099514C"/>
    <w:rsid w:val="0099594F"/>
    <w:rsid w:val="009C15FF"/>
    <w:rsid w:val="009C460E"/>
    <w:rsid w:val="009D2C4C"/>
    <w:rsid w:val="009E39E0"/>
    <w:rsid w:val="009E6A61"/>
    <w:rsid w:val="009F2704"/>
    <w:rsid w:val="00A13156"/>
    <w:rsid w:val="00A17B08"/>
    <w:rsid w:val="00A325BF"/>
    <w:rsid w:val="00A370AF"/>
    <w:rsid w:val="00A409D7"/>
    <w:rsid w:val="00A41A2F"/>
    <w:rsid w:val="00A448AD"/>
    <w:rsid w:val="00A503AD"/>
    <w:rsid w:val="00A54000"/>
    <w:rsid w:val="00A56E19"/>
    <w:rsid w:val="00A579EA"/>
    <w:rsid w:val="00A67992"/>
    <w:rsid w:val="00A73018"/>
    <w:rsid w:val="00A971C8"/>
    <w:rsid w:val="00AA07E6"/>
    <w:rsid w:val="00AA0D5B"/>
    <w:rsid w:val="00AA4678"/>
    <w:rsid w:val="00AA765B"/>
    <w:rsid w:val="00AC0009"/>
    <w:rsid w:val="00AC4495"/>
    <w:rsid w:val="00AC7574"/>
    <w:rsid w:val="00AF3B87"/>
    <w:rsid w:val="00B00D02"/>
    <w:rsid w:val="00B25B72"/>
    <w:rsid w:val="00B26154"/>
    <w:rsid w:val="00B27857"/>
    <w:rsid w:val="00B2795B"/>
    <w:rsid w:val="00B30EC1"/>
    <w:rsid w:val="00B317B2"/>
    <w:rsid w:val="00B32E1A"/>
    <w:rsid w:val="00B33D27"/>
    <w:rsid w:val="00B51ABE"/>
    <w:rsid w:val="00B60186"/>
    <w:rsid w:val="00B64299"/>
    <w:rsid w:val="00B820EB"/>
    <w:rsid w:val="00B9010E"/>
    <w:rsid w:val="00B90AE9"/>
    <w:rsid w:val="00B96853"/>
    <w:rsid w:val="00B976A3"/>
    <w:rsid w:val="00BA57C4"/>
    <w:rsid w:val="00BB2D02"/>
    <w:rsid w:val="00BB4DAB"/>
    <w:rsid w:val="00BB52E6"/>
    <w:rsid w:val="00BB5578"/>
    <w:rsid w:val="00BD7A75"/>
    <w:rsid w:val="00BE252E"/>
    <w:rsid w:val="00BE467E"/>
    <w:rsid w:val="00BE5543"/>
    <w:rsid w:val="00BF3A42"/>
    <w:rsid w:val="00BF54F1"/>
    <w:rsid w:val="00BF68F7"/>
    <w:rsid w:val="00C035D2"/>
    <w:rsid w:val="00C07781"/>
    <w:rsid w:val="00C07902"/>
    <w:rsid w:val="00C10130"/>
    <w:rsid w:val="00C20BE6"/>
    <w:rsid w:val="00C30A3E"/>
    <w:rsid w:val="00C324C5"/>
    <w:rsid w:val="00C34BF2"/>
    <w:rsid w:val="00C40E75"/>
    <w:rsid w:val="00C46486"/>
    <w:rsid w:val="00C50342"/>
    <w:rsid w:val="00C50541"/>
    <w:rsid w:val="00C519F3"/>
    <w:rsid w:val="00C51C9D"/>
    <w:rsid w:val="00C701BC"/>
    <w:rsid w:val="00C75451"/>
    <w:rsid w:val="00C75EBC"/>
    <w:rsid w:val="00C77A8A"/>
    <w:rsid w:val="00C82908"/>
    <w:rsid w:val="00C84150"/>
    <w:rsid w:val="00C8503F"/>
    <w:rsid w:val="00C86AA1"/>
    <w:rsid w:val="00C874FD"/>
    <w:rsid w:val="00C90535"/>
    <w:rsid w:val="00CA023A"/>
    <w:rsid w:val="00CA066C"/>
    <w:rsid w:val="00CA1940"/>
    <w:rsid w:val="00CB10AF"/>
    <w:rsid w:val="00CC0112"/>
    <w:rsid w:val="00CC185F"/>
    <w:rsid w:val="00CC2A5B"/>
    <w:rsid w:val="00CC5722"/>
    <w:rsid w:val="00CD2581"/>
    <w:rsid w:val="00CD2A87"/>
    <w:rsid w:val="00CD640D"/>
    <w:rsid w:val="00CE04D3"/>
    <w:rsid w:val="00CF1132"/>
    <w:rsid w:val="00CF272E"/>
    <w:rsid w:val="00D00DF1"/>
    <w:rsid w:val="00D124D5"/>
    <w:rsid w:val="00D15043"/>
    <w:rsid w:val="00D15111"/>
    <w:rsid w:val="00D24FF2"/>
    <w:rsid w:val="00D27839"/>
    <w:rsid w:val="00D628E9"/>
    <w:rsid w:val="00D63040"/>
    <w:rsid w:val="00D64454"/>
    <w:rsid w:val="00D645B9"/>
    <w:rsid w:val="00D826C1"/>
    <w:rsid w:val="00D91A08"/>
    <w:rsid w:val="00D94187"/>
    <w:rsid w:val="00D9480C"/>
    <w:rsid w:val="00D96A90"/>
    <w:rsid w:val="00DA3920"/>
    <w:rsid w:val="00DB27D1"/>
    <w:rsid w:val="00DB3F2A"/>
    <w:rsid w:val="00DB527C"/>
    <w:rsid w:val="00DC51B3"/>
    <w:rsid w:val="00DD08DF"/>
    <w:rsid w:val="00DD30AC"/>
    <w:rsid w:val="00DD370C"/>
    <w:rsid w:val="00DF5085"/>
    <w:rsid w:val="00E01E46"/>
    <w:rsid w:val="00E25ABB"/>
    <w:rsid w:val="00E30CD7"/>
    <w:rsid w:val="00E43066"/>
    <w:rsid w:val="00E45244"/>
    <w:rsid w:val="00E47E78"/>
    <w:rsid w:val="00E547F1"/>
    <w:rsid w:val="00E57D2E"/>
    <w:rsid w:val="00E637DE"/>
    <w:rsid w:val="00E740F4"/>
    <w:rsid w:val="00E80A9F"/>
    <w:rsid w:val="00E91958"/>
    <w:rsid w:val="00EA40E8"/>
    <w:rsid w:val="00EA5097"/>
    <w:rsid w:val="00EA5E03"/>
    <w:rsid w:val="00EC20D2"/>
    <w:rsid w:val="00EC215C"/>
    <w:rsid w:val="00ED1D0D"/>
    <w:rsid w:val="00ED4844"/>
    <w:rsid w:val="00EE5B96"/>
    <w:rsid w:val="00EF3445"/>
    <w:rsid w:val="00EF79A8"/>
    <w:rsid w:val="00EF7AF9"/>
    <w:rsid w:val="00F15E9C"/>
    <w:rsid w:val="00F16D3E"/>
    <w:rsid w:val="00F23C09"/>
    <w:rsid w:val="00F26C99"/>
    <w:rsid w:val="00F315C5"/>
    <w:rsid w:val="00F34177"/>
    <w:rsid w:val="00F50B0C"/>
    <w:rsid w:val="00F53953"/>
    <w:rsid w:val="00F54081"/>
    <w:rsid w:val="00F7141B"/>
    <w:rsid w:val="00F7325F"/>
    <w:rsid w:val="00F76812"/>
    <w:rsid w:val="00F76CBC"/>
    <w:rsid w:val="00F775AA"/>
    <w:rsid w:val="00F85BC4"/>
    <w:rsid w:val="00F91A79"/>
    <w:rsid w:val="00F95FDB"/>
    <w:rsid w:val="00FA76B4"/>
    <w:rsid w:val="00FA79F0"/>
    <w:rsid w:val="00FB78B7"/>
    <w:rsid w:val="00FD0DA6"/>
    <w:rsid w:val="00FD272A"/>
    <w:rsid w:val="00FD4AEA"/>
    <w:rsid w:val="00FE67B1"/>
    <w:rsid w:val="02CC7328"/>
    <w:rsid w:val="04570893"/>
    <w:rsid w:val="05D35A40"/>
    <w:rsid w:val="0B0492CA"/>
    <w:rsid w:val="0CF07475"/>
    <w:rsid w:val="0ED0CDA9"/>
    <w:rsid w:val="0F36B257"/>
    <w:rsid w:val="1560262F"/>
    <w:rsid w:val="15B8EED3"/>
    <w:rsid w:val="16AD5D67"/>
    <w:rsid w:val="1788A974"/>
    <w:rsid w:val="1BFCF633"/>
    <w:rsid w:val="21E11FB4"/>
    <w:rsid w:val="250DAD38"/>
    <w:rsid w:val="25766A6D"/>
    <w:rsid w:val="258DC879"/>
    <w:rsid w:val="26F702FD"/>
    <w:rsid w:val="2741B656"/>
    <w:rsid w:val="2E17A883"/>
    <w:rsid w:val="2EEA4972"/>
    <w:rsid w:val="30065A1C"/>
    <w:rsid w:val="3436442C"/>
    <w:rsid w:val="3442E8F1"/>
    <w:rsid w:val="344C72EE"/>
    <w:rsid w:val="36479F60"/>
    <w:rsid w:val="366F8193"/>
    <w:rsid w:val="36C4BEB7"/>
    <w:rsid w:val="37F34EB6"/>
    <w:rsid w:val="380BBB93"/>
    <w:rsid w:val="3A424F51"/>
    <w:rsid w:val="3B9EDF95"/>
    <w:rsid w:val="3C10BCE1"/>
    <w:rsid w:val="3C64D528"/>
    <w:rsid w:val="3C6E4892"/>
    <w:rsid w:val="3F73C238"/>
    <w:rsid w:val="4124E458"/>
    <w:rsid w:val="431BBE70"/>
    <w:rsid w:val="440F38B4"/>
    <w:rsid w:val="4522A2FA"/>
    <w:rsid w:val="45B6E297"/>
    <w:rsid w:val="4A7AE85F"/>
    <w:rsid w:val="4D4AE2DF"/>
    <w:rsid w:val="4D9C5535"/>
    <w:rsid w:val="521C9ECE"/>
    <w:rsid w:val="562E1C65"/>
    <w:rsid w:val="57420206"/>
    <w:rsid w:val="5767AA6C"/>
    <w:rsid w:val="58A2E116"/>
    <w:rsid w:val="5929A8AB"/>
    <w:rsid w:val="5A144A75"/>
    <w:rsid w:val="6060FFC6"/>
    <w:rsid w:val="607B1934"/>
    <w:rsid w:val="62035BA0"/>
    <w:rsid w:val="6244241D"/>
    <w:rsid w:val="645F7CDB"/>
    <w:rsid w:val="648E7B9E"/>
    <w:rsid w:val="68C56A91"/>
    <w:rsid w:val="6A5B661B"/>
    <w:rsid w:val="6FD15A0A"/>
    <w:rsid w:val="70DB7829"/>
    <w:rsid w:val="725F9DA0"/>
    <w:rsid w:val="74F66ADB"/>
    <w:rsid w:val="781FF35D"/>
    <w:rsid w:val="79ACEDFB"/>
    <w:rsid w:val="7B597188"/>
    <w:rsid w:val="7B5D5BCD"/>
    <w:rsid w:val="7D8B3534"/>
    <w:rsid w:val="7EB29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DC9A"/>
  <w15:chartTrackingRefBased/>
  <w15:docId w15:val="{B44014BD-3943-4298-870A-47A73DC0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3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3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3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3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3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3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3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3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3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3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3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3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3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3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3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3F3"/>
    <w:rPr>
      <w:rFonts w:eastAsiaTheme="majorEastAsia" w:cstheme="majorBidi"/>
      <w:color w:val="272727" w:themeColor="text1" w:themeTint="D8"/>
    </w:rPr>
  </w:style>
  <w:style w:type="paragraph" w:styleId="Title">
    <w:name w:val="Title"/>
    <w:basedOn w:val="Normal"/>
    <w:next w:val="Normal"/>
    <w:link w:val="TitleChar"/>
    <w:uiPriority w:val="10"/>
    <w:qFormat/>
    <w:rsid w:val="00911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3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3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3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3F3"/>
    <w:pPr>
      <w:spacing w:before="160"/>
      <w:jc w:val="center"/>
    </w:pPr>
    <w:rPr>
      <w:i/>
      <w:iCs/>
      <w:color w:val="404040" w:themeColor="text1" w:themeTint="BF"/>
    </w:rPr>
  </w:style>
  <w:style w:type="character" w:customStyle="1" w:styleId="QuoteChar">
    <w:name w:val="Quote Char"/>
    <w:basedOn w:val="DefaultParagraphFont"/>
    <w:link w:val="Quote"/>
    <w:uiPriority w:val="29"/>
    <w:rsid w:val="009113F3"/>
    <w:rPr>
      <w:i/>
      <w:iCs/>
      <w:color w:val="404040" w:themeColor="text1" w:themeTint="BF"/>
    </w:rPr>
  </w:style>
  <w:style w:type="paragraph" w:styleId="ListParagraph">
    <w:name w:val="List Paragraph"/>
    <w:basedOn w:val="Normal"/>
    <w:uiPriority w:val="34"/>
    <w:qFormat/>
    <w:rsid w:val="009113F3"/>
    <w:pPr>
      <w:ind w:left="720"/>
      <w:contextualSpacing/>
    </w:pPr>
  </w:style>
  <w:style w:type="character" w:styleId="IntenseEmphasis">
    <w:name w:val="Intense Emphasis"/>
    <w:basedOn w:val="DefaultParagraphFont"/>
    <w:uiPriority w:val="21"/>
    <w:qFormat/>
    <w:rsid w:val="009113F3"/>
    <w:rPr>
      <w:i/>
      <w:iCs/>
      <w:color w:val="0F4761" w:themeColor="accent1" w:themeShade="BF"/>
    </w:rPr>
  </w:style>
  <w:style w:type="paragraph" w:styleId="IntenseQuote">
    <w:name w:val="Intense Quote"/>
    <w:basedOn w:val="Normal"/>
    <w:next w:val="Normal"/>
    <w:link w:val="IntenseQuoteChar"/>
    <w:uiPriority w:val="30"/>
    <w:qFormat/>
    <w:rsid w:val="00911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3F3"/>
    <w:rPr>
      <w:i/>
      <w:iCs/>
      <w:color w:val="0F4761" w:themeColor="accent1" w:themeShade="BF"/>
    </w:rPr>
  </w:style>
  <w:style w:type="character" w:styleId="IntenseReference">
    <w:name w:val="Intense Reference"/>
    <w:basedOn w:val="DefaultParagraphFont"/>
    <w:uiPriority w:val="32"/>
    <w:qFormat/>
    <w:rsid w:val="009113F3"/>
    <w:rPr>
      <w:b/>
      <w:bCs/>
      <w:smallCaps/>
      <w:color w:val="0F4761" w:themeColor="accent1" w:themeShade="BF"/>
      <w:spacing w:val="5"/>
    </w:rPr>
  </w:style>
  <w:style w:type="table" w:styleId="TableGrid">
    <w:name w:val="Table Grid"/>
    <w:basedOn w:val="TableNormal"/>
    <w:uiPriority w:val="39"/>
    <w:rsid w:val="00695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95B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D6B33"/>
    <w:rPr>
      <w:sz w:val="16"/>
      <w:szCs w:val="16"/>
    </w:rPr>
  </w:style>
  <w:style w:type="paragraph" w:styleId="CommentText">
    <w:name w:val="annotation text"/>
    <w:basedOn w:val="Normal"/>
    <w:link w:val="CommentTextChar"/>
    <w:uiPriority w:val="99"/>
    <w:unhideWhenUsed/>
    <w:rsid w:val="002D6B33"/>
    <w:pPr>
      <w:spacing w:line="240" w:lineRule="auto"/>
    </w:pPr>
    <w:rPr>
      <w:sz w:val="20"/>
      <w:szCs w:val="20"/>
    </w:rPr>
  </w:style>
  <w:style w:type="character" w:customStyle="1" w:styleId="CommentTextChar">
    <w:name w:val="Comment Text Char"/>
    <w:basedOn w:val="DefaultParagraphFont"/>
    <w:link w:val="CommentText"/>
    <w:uiPriority w:val="99"/>
    <w:rsid w:val="002D6B33"/>
    <w:rPr>
      <w:sz w:val="20"/>
      <w:szCs w:val="20"/>
    </w:rPr>
  </w:style>
  <w:style w:type="paragraph" w:styleId="CommentSubject">
    <w:name w:val="annotation subject"/>
    <w:basedOn w:val="CommentText"/>
    <w:next w:val="CommentText"/>
    <w:link w:val="CommentSubjectChar"/>
    <w:uiPriority w:val="99"/>
    <w:semiHidden/>
    <w:unhideWhenUsed/>
    <w:rsid w:val="002D6B33"/>
    <w:rPr>
      <w:b/>
      <w:bCs/>
    </w:rPr>
  </w:style>
  <w:style w:type="character" w:customStyle="1" w:styleId="CommentSubjectChar">
    <w:name w:val="Comment Subject Char"/>
    <w:basedOn w:val="CommentTextChar"/>
    <w:link w:val="CommentSubject"/>
    <w:uiPriority w:val="99"/>
    <w:semiHidden/>
    <w:rsid w:val="002D6B33"/>
    <w:rPr>
      <w:b/>
      <w:bCs/>
      <w:sz w:val="20"/>
      <w:szCs w:val="20"/>
    </w:rPr>
  </w:style>
  <w:style w:type="character" w:styleId="Mention">
    <w:name w:val="Mention"/>
    <w:basedOn w:val="DefaultParagraphFont"/>
    <w:uiPriority w:val="99"/>
    <w:unhideWhenUsed/>
    <w:rsid w:val="002D6B33"/>
    <w:rPr>
      <w:color w:val="2B579A"/>
      <w:shd w:val="clear" w:color="auto" w:fill="E1DFDD"/>
    </w:rPr>
  </w:style>
  <w:style w:type="character" w:customStyle="1" w:styleId="wacimagecontainer">
    <w:name w:val="wacimagecontainer"/>
    <w:basedOn w:val="DefaultParagraphFont"/>
    <w:rsid w:val="00305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6.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92b062-e826-42d1-982a-ae453fb5ac4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B08385A9F90D41A570F819283EAC77" ma:contentTypeVersion="8" ma:contentTypeDescription="Create a new document." ma:contentTypeScope="" ma:versionID="94f5d42d891163b20b785b0a263c1756">
  <xsd:schema xmlns:xsd="http://www.w3.org/2001/XMLSchema" xmlns:xs="http://www.w3.org/2001/XMLSchema" xmlns:p="http://schemas.microsoft.com/office/2006/metadata/properties" xmlns:ns2="837a6baa-a36e-4325-bf43-40a64c6202b9" xmlns:ns3="9792b062-e826-42d1-982a-ae453fb5ac48" targetNamespace="http://schemas.microsoft.com/office/2006/metadata/properties" ma:root="true" ma:fieldsID="d471e65fe39590bcc51e061c5af69158" ns2:_="" ns3:_="">
    <xsd:import namespace="837a6baa-a36e-4325-bf43-40a64c6202b9"/>
    <xsd:import namespace="9792b062-e826-42d1-982a-ae453fb5ac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a6baa-a36e-4325-bf43-40a64c620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2b062-e826-42d1-982a-ae453fb5ac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A641C-A506-44B4-995F-69C438041C9F}">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40931f7-e1aa-4e84-879c-580689d01546"/>
    <ds:schemaRef ds:uri="http://schemas.microsoft.com/office/2006/documentManagement/types"/>
    <ds:schemaRef ds:uri="d7504cff-f0d5-4d51-a07e-6dc518c68690"/>
    <ds:schemaRef ds:uri="http://www.w3.org/XML/1998/namespace"/>
    <ds:schemaRef ds:uri="http://purl.org/dc/dcmitype/"/>
  </ds:schemaRefs>
</ds:datastoreItem>
</file>

<file path=customXml/itemProps2.xml><?xml version="1.0" encoding="utf-8"?>
<ds:datastoreItem xmlns:ds="http://schemas.openxmlformats.org/officeDocument/2006/customXml" ds:itemID="{A0E95CC5-E6DA-47D6-BA34-79D9914041DB}"/>
</file>

<file path=customXml/itemProps3.xml><?xml version="1.0" encoding="utf-8"?>
<ds:datastoreItem xmlns:ds="http://schemas.openxmlformats.org/officeDocument/2006/customXml" ds:itemID="{43AA5A32-6245-4F44-A197-F34A18E7B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5541</Words>
  <Characters>31584</Characters>
  <Application>Microsoft Office Word</Application>
  <DocSecurity>0</DocSecurity>
  <Lines>263</Lines>
  <Paragraphs>74</Paragraphs>
  <ScaleCrop>false</ScaleCrop>
  <Company>Gwent Police</Company>
  <LinksUpToDate>false</LinksUpToDate>
  <CharactersWithSpaces>37051</CharactersWithSpaces>
  <SharedDoc>false</SharedDoc>
  <HLinks>
    <vt:vector size="24" baseType="variant">
      <vt:variant>
        <vt:i4>983085</vt:i4>
      </vt:variant>
      <vt:variant>
        <vt:i4>9</vt:i4>
      </vt:variant>
      <vt:variant>
        <vt:i4>0</vt:i4>
      </vt:variant>
      <vt:variant>
        <vt:i4>5</vt:i4>
      </vt:variant>
      <vt:variant>
        <vt:lpwstr>mailto:Matthew.Hollings@gwent.police.uk</vt:lpwstr>
      </vt:variant>
      <vt:variant>
        <vt:lpwstr/>
      </vt:variant>
      <vt:variant>
        <vt:i4>1638447</vt:i4>
      </vt:variant>
      <vt:variant>
        <vt:i4>6</vt:i4>
      </vt:variant>
      <vt:variant>
        <vt:i4>0</vt:i4>
      </vt:variant>
      <vt:variant>
        <vt:i4>5</vt:i4>
      </vt:variant>
      <vt:variant>
        <vt:lpwstr>mailto:Amy.John@gwent.police.uk</vt:lpwstr>
      </vt:variant>
      <vt:variant>
        <vt:lpwstr/>
      </vt:variant>
      <vt:variant>
        <vt:i4>983085</vt:i4>
      </vt:variant>
      <vt:variant>
        <vt:i4>3</vt:i4>
      </vt:variant>
      <vt:variant>
        <vt:i4>0</vt:i4>
      </vt:variant>
      <vt:variant>
        <vt:i4>5</vt:i4>
      </vt:variant>
      <vt:variant>
        <vt:lpwstr>mailto:Matthew.Hollings@gwent.police.uk</vt:lpwstr>
      </vt:variant>
      <vt:variant>
        <vt:lpwstr/>
      </vt:variant>
      <vt:variant>
        <vt:i4>1638447</vt:i4>
      </vt:variant>
      <vt:variant>
        <vt:i4>0</vt:i4>
      </vt:variant>
      <vt:variant>
        <vt:i4>0</vt:i4>
      </vt:variant>
      <vt:variant>
        <vt:i4>5</vt:i4>
      </vt:variant>
      <vt:variant>
        <vt:lpwstr>mailto:Amy.John@gwent.police.uk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Quartermaine, Alisa</dc:creator>
  <cp:keywords/>
  <dc:description/>
  <cp:lastModifiedBy>O'Brien, Steven</cp:lastModifiedBy>
  <cp:revision>13</cp:revision>
  <dcterms:created xsi:type="dcterms:W3CDTF">2024-08-02T08:34:00Z</dcterms:created>
  <dcterms:modified xsi:type="dcterms:W3CDTF">2024-08-22T08:04:00Z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2024-07-11T09:04:57Z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6fbc6cf1-2d0e-48c2-8e56-79ba4ea41bca</vt:lpwstr>
  </property>
  <property fmtid="{D5CDD505-2E9C-101B-9397-08002B2CF9AE}" pid="8" name="MSIP_Label_f2acd28b-79a3-4a0f-b0ff-4b75658b1549_ContentBits">
    <vt:lpwstr>0</vt:lpwstr>
  </property>
  <property fmtid="{D5CDD505-2E9C-101B-9397-08002B2CF9AE}" pid="9" name="ContentTypeId">
    <vt:lpwstr>0x0101007CB08385A9F90D41A570F819283EAC77</vt:lpwstr>
  </property>
  <property fmtid="{D5CDD505-2E9C-101B-9397-08002B2CF9AE}" pid="10" name="Order">
    <vt:r8>107800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_SourceUrl">
    <vt:lpwstr/>
  </property>
  <property fmtid="{D5CDD505-2E9C-101B-9397-08002B2CF9AE}" pid="19" name="_SharedFileIndex">
    <vt:lpwstr/>
  </property>
</Properties>
</file>