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C3CF" w14:textId="431FA71F" w:rsidR="005A16F9" w:rsidRDefault="00971E87">
      <w:pPr>
        <w:rPr>
          <w:rFonts w:ascii="Arial" w:hAnsi="Arial" w:cs="Arial"/>
          <w:b/>
          <w:sz w:val="24"/>
          <w:u w:val="single"/>
        </w:rPr>
      </w:pPr>
      <w:r w:rsidRPr="00372A9E">
        <w:rPr>
          <w:rFonts w:ascii="Arial" w:hAnsi="Arial" w:cs="Arial"/>
          <w:b/>
          <w:sz w:val="24"/>
          <w:u w:val="single"/>
        </w:rPr>
        <w:t>Joint Audit Committee Evidence of Compliance with Terms of Reference</w:t>
      </w:r>
    </w:p>
    <w:tbl>
      <w:tblPr>
        <w:tblStyle w:val="TableGrid"/>
        <w:tblW w:w="21825" w:type="dxa"/>
        <w:tblLayout w:type="fixed"/>
        <w:tblLook w:val="04A0" w:firstRow="1" w:lastRow="0" w:firstColumn="1" w:lastColumn="0" w:noHBand="0" w:noVBand="1"/>
      </w:tblPr>
      <w:tblGrid>
        <w:gridCol w:w="652"/>
        <w:gridCol w:w="4021"/>
        <w:gridCol w:w="2410"/>
        <w:gridCol w:w="2268"/>
        <w:gridCol w:w="2551"/>
        <w:gridCol w:w="2410"/>
        <w:gridCol w:w="2552"/>
        <w:gridCol w:w="2268"/>
        <w:gridCol w:w="2693"/>
      </w:tblGrid>
      <w:tr w:rsidR="008B4AD3" w:rsidRPr="00372A9E" w14:paraId="4DCA1363" w14:textId="77777777" w:rsidTr="008B4AD3">
        <w:trPr>
          <w:tblHeader/>
        </w:trPr>
        <w:tc>
          <w:tcPr>
            <w:tcW w:w="652" w:type="dxa"/>
            <w:vMerge w:val="restart"/>
          </w:tcPr>
          <w:p w14:paraId="6058CEC3" w14:textId="77777777" w:rsidR="008B4AD3" w:rsidRPr="00372A9E" w:rsidRDefault="008B4AD3" w:rsidP="00AE3B99">
            <w:pPr>
              <w:jc w:val="center"/>
              <w:rPr>
                <w:rFonts w:ascii="Arial" w:hAnsi="Arial" w:cs="Arial"/>
                <w:b/>
              </w:rPr>
            </w:pPr>
          </w:p>
        </w:tc>
        <w:tc>
          <w:tcPr>
            <w:tcW w:w="4021" w:type="dxa"/>
            <w:vMerge w:val="restart"/>
          </w:tcPr>
          <w:p w14:paraId="4A0104A0" w14:textId="77777777" w:rsidR="008B4AD3" w:rsidRPr="00372A9E" w:rsidRDefault="008B4AD3" w:rsidP="00AE3B99">
            <w:pPr>
              <w:jc w:val="center"/>
              <w:rPr>
                <w:rFonts w:ascii="Arial" w:hAnsi="Arial" w:cs="Arial"/>
                <w:b/>
              </w:rPr>
            </w:pPr>
            <w:r w:rsidRPr="00372A9E">
              <w:rPr>
                <w:rFonts w:ascii="Arial" w:hAnsi="Arial" w:cs="Arial"/>
                <w:b/>
              </w:rPr>
              <w:t>Terms of Reference</w:t>
            </w:r>
          </w:p>
        </w:tc>
        <w:tc>
          <w:tcPr>
            <w:tcW w:w="12191" w:type="dxa"/>
            <w:gridSpan w:val="5"/>
          </w:tcPr>
          <w:p w14:paraId="241B5CA5" w14:textId="1089AC7C" w:rsidR="008B4AD3" w:rsidRPr="00372A9E" w:rsidRDefault="008B4AD3" w:rsidP="00AE3B99">
            <w:pPr>
              <w:jc w:val="center"/>
              <w:rPr>
                <w:rFonts w:ascii="Arial" w:hAnsi="Arial" w:cs="Arial"/>
                <w:b/>
              </w:rPr>
            </w:pPr>
            <w:r>
              <w:rPr>
                <w:rFonts w:ascii="Arial" w:hAnsi="Arial" w:cs="Arial"/>
                <w:b/>
              </w:rPr>
              <w:t>Meeting Dates 202</w:t>
            </w:r>
            <w:r w:rsidR="00583B32">
              <w:rPr>
                <w:rFonts w:ascii="Arial" w:hAnsi="Arial" w:cs="Arial"/>
                <w:b/>
              </w:rPr>
              <w:t>2</w:t>
            </w:r>
            <w:r>
              <w:rPr>
                <w:rFonts w:ascii="Arial" w:hAnsi="Arial" w:cs="Arial"/>
                <w:b/>
              </w:rPr>
              <w:t>/2</w:t>
            </w:r>
            <w:r w:rsidR="00583B32">
              <w:rPr>
                <w:rFonts w:ascii="Arial" w:hAnsi="Arial" w:cs="Arial"/>
                <w:b/>
              </w:rPr>
              <w:t>3</w:t>
            </w:r>
          </w:p>
        </w:tc>
        <w:tc>
          <w:tcPr>
            <w:tcW w:w="2268" w:type="dxa"/>
          </w:tcPr>
          <w:p w14:paraId="48BDFCB5" w14:textId="77777777" w:rsidR="008B4AD3" w:rsidRPr="00372A9E" w:rsidRDefault="008B4AD3" w:rsidP="00AE3B99">
            <w:pPr>
              <w:jc w:val="center"/>
              <w:rPr>
                <w:rFonts w:ascii="Arial" w:hAnsi="Arial" w:cs="Arial"/>
                <w:b/>
              </w:rPr>
            </w:pPr>
            <w:r>
              <w:rPr>
                <w:rFonts w:ascii="Arial" w:hAnsi="Arial" w:cs="Arial"/>
                <w:b/>
              </w:rPr>
              <w:t>Other Methods</w:t>
            </w:r>
          </w:p>
        </w:tc>
        <w:tc>
          <w:tcPr>
            <w:tcW w:w="2693" w:type="dxa"/>
          </w:tcPr>
          <w:p w14:paraId="3B9492A2" w14:textId="77777777" w:rsidR="008B4AD3" w:rsidRDefault="008B4AD3" w:rsidP="00AE3B99">
            <w:pPr>
              <w:jc w:val="center"/>
              <w:rPr>
                <w:rFonts w:ascii="Arial" w:hAnsi="Arial" w:cs="Arial"/>
                <w:b/>
              </w:rPr>
            </w:pPr>
            <w:r>
              <w:rPr>
                <w:rFonts w:ascii="Arial" w:hAnsi="Arial" w:cs="Arial"/>
                <w:b/>
              </w:rPr>
              <w:t>Comments</w:t>
            </w:r>
          </w:p>
        </w:tc>
      </w:tr>
      <w:tr w:rsidR="008B4AD3" w:rsidRPr="00372A9E" w14:paraId="59662388" w14:textId="77777777" w:rsidTr="008B4AD3">
        <w:trPr>
          <w:tblHeader/>
        </w:trPr>
        <w:tc>
          <w:tcPr>
            <w:tcW w:w="652" w:type="dxa"/>
            <w:vMerge/>
          </w:tcPr>
          <w:p w14:paraId="5C56A231" w14:textId="77777777" w:rsidR="008B4AD3" w:rsidRPr="00372A9E" w:rsidRDefault="008B4AD3">
            <w:pPr>
              <w:rPr>
                <w:rFonts w:ascii="Arial" w:hAnsi="Arial" w:cs="Arial"/>
              </w:rPr>
            </w:pPr>
          </w:p>
        </w:tc>
        <w:tc>
          <w:tcPr>
            <w:tcW w:w="4021" w:type="dxa"/>
            <w:vMerge/>
          </w:tcPr>
          <w:p w14:paraId="02991ADB" w14:textId="77777777" w:rsidR="008B4AD3" w:rsidRPr="00372A9E" w:rsidRDefault="008B4AD3">
            <w:pPr>
              <w:rPr>
                <w:rFonts w:ascii="Arial" w:hAnsi="Arial" w:cs="Arial"/>
              </w:rPr>
            </w:pPr>
          </w:p>
        </w:tc>
        <w:tc>
          <w:tcPr>
            <w:tcW w:w="2410" w:type="dxa"/>
          </w:tcPr>
          <w:p w14:paraId="4B49C67A" w14:textId="401B9F53" w:rsidR="008B4AD3" w:rsidRPr="00E919D7" w:rsidRDefault="00583B32" w:rsidP="0006799E">
            <w:pPr>
              <w:jc w:val="center"/>
              <w:rPr>
                <w:rFonts w:ascii="Arial" w:hAnsi="Arial" w:cs="Arial"/>
                <w:highlight w:val="yellow"/>
              </w:rPr>
            </w:pPr>
            <w:r>
              <w:rPr>
                <w:rFonts w:ascii="Arial" w:hAnsi="Arial" w:cs="Arial"/>
              </w:rPr>
              <w:t>9</w:t>
            </w:r>
            <w:r w:rsidR="008B4AD3" w:rsidRPr="00BE0D8E">
              <w:rPr>
                <w:rFonts w:ascii="Arial" w:hAnsi="Arial" w:cs="Arial"/>
                <w:vertAlign w:val="superscript"/>
              </w:rPr>
              <w:t>th</w:t>
            </w:r>
            <w:r w:rsidR="008B4AD3">
              <w:rPr>
                <w:rFonts w:ascii="Arial" w:hAnsi="Arial" w:cs="Arial"/>
              </w:rPr>
              <w:t xml:space="preserve"> J</w:t>
            </w:r>
            <w:r w:rsidR="008B4AD3" w:rsidRPr="00811307">
              <w:rPr>
                <w:rFonts w:ascii="Arial" w:hAnsi="Arial" w:cs="Arial"/>
              </w:rPr>
              <w:t>une</w:t>
            </w:r>
          </w:p>
        </w:tc>
        <w:tc>
          <w:tcPr>
            <w:tcW w:w="2268" w:type="dxa"/>
          </w:tcPr>
          <w:p w14:paraId="2637030D" w14:textId="319F9ED7" w:rsidR="008B4AD3" w:rsidRPr="00081984" w:rsidRDefault="00A625EF" w:rsidP="00AB1393">
            <w:pPr>
              <w:jc w:val="center"/>
              <w:rPr>
                <w:rFonts w:ascii="Arial" w:hAnsi="Arial" w:cs="Arial"/>
                <w:highlight w:val="yellow"/>
              </w:rPr>
            </w:pPr>
            <w:r w:rsidRPr="00A625EF">
              <w:rPr>
                <w:rFonts w:ascii="Arial" w:hAnsi="Arial" w:cs="Arial"/>
              </w:rPr>
              <w:t>28</w:t>
            </w:r>
            <w:r w:rsidRPr="00A625EF">
              <w:rPr>
                <w:rFonts w:ascii="Arial" w:hAnsi="Arial" w:cs="Arial"/>
                <w:vertAlign w:val="superscript"/>
              </w:rPr>
              <w:t>th</w:t>
            </w:r>
            <w:r w:rsidRPr="00A625EF">
              <w:rPr>
                <w:rFonts w:ascii="Arial" w:hAnsi="Arial" w:cs="Arial"/>
              </w:rPr>
              <w:t xml:space="preserve"> July</w:t>
            </w:r>
          </w:p>
        </w:tc>
        <w:tc>
          <w:tcPr>
            <w:tcW w:w="2551" w:type="dxa"/>
          </w:tcPr>
          <w:p w14:paraId="32C8BC73" w14:textId="0F623CEA" w:rsidR="008B4AD3" w:rsidRPr="00081984" w:rsidRDefault="00583B32" w:rsidP="00AB1393">
            <w:pPr>
              <w:jc w:val="center"/>
              <w:rPr>
                <w:rFonts w:ascii="Arial" w:hAnsi="Arial" w:cs="Arial"/>
                <w:highlight w:val="yellow"/>
              </w:rPr>
            </w:pPr>
            <w:r>
              <w:rPr>
                <w:rFonts w:ascii="Arial" w:hAnsi="Arial" w:cs="Arial"/>
              </w:rPr>
              <w:t>8</w:t>
            </w:r>
            <w:r w:rsidR="00A625EF" w:rsidRPr="00A625EF">
              <w:rPr>
                <w:rFonts w:ascii="Arial" w:hAnsi="Arial" w:cs="Arial"/>
                <w:vertAlign w:val="superscript"/>
              </w:rPr>
              <w:t>th</w:t>
            </w:r>
            <w:r w:rsidR="00A625EF" w:rsidRPr="00A625EF">
              <w:rPr>
                <w:rFonts w:ascii="Arial" w:hAnsi="Arial" w:cs="Arial"/>
              </w:rPr>
              <w:t xml:space="preserve"> September</w:t>
            </w:r>
          </w:p>
        </w:tc>
        <w:tc>
          <w:tcPr>
            <w:tcW w:w="2410" w:type="dxa"/>
          </w:tcPr>
          <w:p w14:paraId="59F245F7" w14:textId="3468A53B" w:rsidR="008B4AD3" w:rsidRPr="00603877" w:rsidRDefault="00603877" w:rsidP="00DF1825">
            <w:pPr>
              <w:jc w:val="center"/>
              <w:rPr>
                <w:rFonts w:ascii="Arial" w:hAnsi="Arial" w:cs="Arial"/>
              </w:rPr>
            </w:pPr>
            <w:r w:rsidRPr="00603877">
              <w:rPr>
                <w:rFonts w:ascii="Arial" w:hAnsi="Arial" w:cs="Arial"/>
              </w:rPr>
              <w:t>8</w:t>
            </w:r>
            <w:r w:rsidRPr="00603877">
              <w:rPr>
                <w:rFonts w:ascii="Arial" w:hAnsi="Arial" w:cs="Arial"/>
                <w:vertAlign w:val="superscript"/>
              </w:rPr>
              <w:t>th</w:t>
            </w:r>
            <w:r w:rsidRPr="00603877">
              <w:rPr>
                <w:rFonts w:ascii="Arial" w:hAnsi="Arial" w:cs="Arial"/>
              </w:rPr>
              <w:t xml:space="preserve"> </w:t>
            </w:r>
            <w:r w:rsidR="008B4AD3" w:rsidRPr="00603877">
              <w:rPr>
                <w:rFonts w:ascii="Arial" w:hAnsi="Arial" w:cs="Arial"/>
              </w:rPr>
              <w:t>December</w:t>
            </w:r>
          </w:p>
        </w:tc>
        <w:tc>
          <w:tcPr>
            <w:tcW w:w="2552" w:type="dxa"/>
          </w:tcPr>
          <w:p w14:paraId="3E730BCB" w14:textId="4EB011B8" w:rsidR="008B4AD3" w:rsidRPr="00081984" w:rsidRDefault="00583B32" w:rsidP="0006799E">
            <w:pPr>
              <w:jc w:val="center"/>
              <w:rPr>
                <w:rFonts w:ascii="Arial" w:hAnsi="Arial" w:cs="Arial"/>
                <w:highlight w:val="yellow"/>
              </w:rPr>
            </w:pPr>
            <w:r>
              <w:rPr>
                <w:rFonts w:ascii="Arial" w:hAnsi="Arial" w:cs="Arial"/>
              </w:rPr>
              <w:t>2</w:t>
            </w:r>
            <w:r w:rsidRPr="00583B32">
              <w:rPr>
                <w:rFonts w:ascii="Arial" w:hAnsi="Arial" w:cs="Arial"/>
                <w:vertAlign w:val="superscript"/>
              </w:rPr>
              <w:t>nd</w:t>
            </w:r>
            <w:r>
              <w:rPr>
                <w:rFonts w:ascii="Arial" w:hAnsi="Arial" w:cs="Arial"/>
              </w:rPr>
              <w:t xml:space="preserve"> </w:t>
            </w:r>
            <w:r w:rsidR="008B4AD3" w:rsidRPr="00FB6F74">
              <w:rPr>
                <w:rFonts w:ascii="Arial" w:hAnsi="Arial" w:cs="Arial"/>
              </w:rPr>
              <w:t>March</w:t>
            </w:r>
          </w:p>
        </w:tc>
        <w:tc>
          <w:tcPr>
            <w:tcW w:w="2268" w:type="dxa"/>
          </w:tcPr>
          <w:p w14:paraId="5E983646" w14:textId="77777777" w:rsidR="008B4AD3" w:rsidRPr="00372A9E" w:rsidRDefault="008B4AD3">
            <w:pPr>
              <w:rPr>
                <w:rFonts w:ascii="Arial" w:hAnsi="Arial" w:cs="Arial"/>
              </w:rPr>
            </w:pPr>
          </w:p>
        </w:tc>
        <w:tc>
          <w:tcPr>
            <w:tcW w:w="2693" w:type="dxa"/>
          </w:tcPr>
          <w:p w14:paraId="1066F8DE" w14:textId="714EE316" w:rsidR="008B4AD3" w:rsidRPr="00372A9E" w:rsidRDefault="008B4AD3" w:rsidP="00A1709D">
            <w:pPr>
              <w:rPr>
                <w:rFonts w:ascii="Arial" w:hAnsi="Arial" w:cs="Arial"/>
              </w:rPr>
            </w:pPr>
          </w:p>
        </w:tc>
      </w:tr>
      <w:tr w:rsidR="00FB6F74" w:rsidRPr="00372A9E" w14:paraId="75DE3D64" w14:textId="77777777" w:rsidTr="001E4B2C">
        <w:tc>
          <w:tcPr>
            <w:tcW w:w="652" w:type="dxa"/>
            <w:shd w:val="clear" w:color="auto" w:fill="DBE5F1" w:themeFill="accent1" w:themeFillTint="33"/>
          </w:tcPr>
          <w:p w14:paraId="3E6DEBCD" w14:textId="77777777" w:rsidR="00FB6F74" w:rsidRPr="00372A9E" w:rsidRDefault="00FB6F74">
            <w:pPr>
              <w:rPr>
                <w:rFonts w:ascii="Arial" w:hAnsi="Arial" w:cs="Arial"/>
                <w:b/>
              </w:rPr>
            </w:pPr>
            <w:r w:rsidRPr="00372A9E">
              <w:rPr>
                <w:rFonts w:ascii="Arial" w:hAnsi="Arial" w:cs="Arial"/>
                <w:b/>
              </w:rPr>
              <w:t>1.</w:t>
            </w:r>
          </w:p>
        </w:tc>
        <w:tc>
          <w:tcPr>
            <w:tcW w:w="18480" w:type="dxa"/>
            <w:gridSpan w:val="7"/>
            <w:shd w:val="clear" w:color="auto" w:fill="DBE5F1" w:themeFill="accent1" w:themeFillTint="33"/>
          </w:tcPr>
          <w:p w14:paraId="19FBF7AF" w14:textId="277CD447" w:rsidR="00FB6F74" w:rsidRPr="00EB3E75" w:rsidRDefault="00FB6F74">
            <w:pPr>
              <w:rPr>
                <w:rFonts w:ascii="Arial" w:hAnsi="Arial" w:cs="Arial"/>
              </w:rPr>
            </w:pPr>
            <w:r w:rsidRPr="00EB3E75">
              <w:rPr>
                <w:rFonts w:ascii="Arial" w:hAnsi="Arial" w:cs="Arial"/>
                <w:b/>
              </w:rPr>
              <w:t>Financial Management</w:t>
            </w:r>
          </w:p>
        </w:tc>
        <w:tc>
          <w:tcPr>
            <w:tcW w:w="2693" w:type="dxa"/>
            <w:shd w:val="clear" w:color="auto" w:fill="DBE5F1" w:themeFill="accent1" w:themeFillTint="33"/>
          </w:tcPr>
          <w:p w14:paraId="7259B0BD" w14:textId="77777777" w:rsidR="00FB6F74" w:rsidRPr="00372A9E" w:rsidRDefault="00FB6F74">
            <w:pPr>
              <w:rPr>
                <w:rFonts w:ascii="Arial" w:hAnsi="Arial" w:cs="Arial"/>
                <w:b/>
              </w:rPr>
            </w:pPr>
          </w:p>
        </w:tc>
      </w:tr>
      <w:tr w:rsidR="002D7CBC" w:rsidRPr="00583B32" w14:paraId="6039F4DE" w14:textId="77777777" w:rsidTr="00BB115F">
        <w:trPr>
          <w:trHeight w:val="1404"/>
        </w:trPr>
        <w:tc>
          <w:tcPr>
            <w:tcW w:w="652" w:type="dxa"/>
            <w:vMerge w:val="restart"/>
          </w:tcPr>
          <w:p w14:paraId="69E6138C" w14:textId="77777777" w:rsidR="002D7CBC" w:rsidRPr="00D91DA4" w:rsidRDefault="002D7CBC">
            <w:pPr>
              <w:rPr>
                <w:rFonts w:ascii="Arial" w:hAnsi="Arial" w:cs="Arial"/>
              </w:rPr>
            </w:pPr>
            <w:r w:rsidRPr="00D91DA4">
              <w:rPr>
                <w:rFonts w:ascii="Arial" w:hAnsi="Arial" w:cs="Arial"/>
              </w:rPr>
              <w:t>1.1</w:t>
            </w:r>
          </w:p>
        </w:tc>
        <w:tc>
          <w:tcPr>
            <w:tcW w:w="4021" w:type="dxa"/>
            <w:vMerge w:val="restart"/>
          </w:tcPr>
          <w:p w14:paraId="2BB506C5" w14:textId="77207DFE" w:rsidR="002D7CBC" w:rsidRPr="00666F04" w:rsidRDefault="002D7CBC" w:rsidP="000F062B">
            <w:pPr>
              <w:jc w:val="both"/>
              <w:rPr>
                <w:rFonts w:ascii="Arial" w:eastAsia="Times New Roman" w:hAnsi="Arial" w:cs="Arial"/>
                <w:lang w:eastAsia="en-GB"/>
              </w:rPr>
            </w:pPr>
            <w:r w:rsidRPr="00D91DA4">
              <w:rPr>
                <w:rFonts w:ascii="Arial" w:hAnsi="Arial" w:cs="Arial"/>
                <w:color w:val="000000"/>
              </w:rPr>
              <w:t>Review the annual statement of accounts. Specifically, to consider whether appropriate accounting policies have been followed and whether there are concerns arising from the financial statements or from the audit of the financial statements that need to be brought to the attention of the PCC and/or the Chief Constable.</w:t>
            </w:r>
          </w:p>
        </w:tc>
        <w:tc>
          <w:tcPr>
            <w:tcW w:w="2410" w:type="dxa"/>
          </w:tcPr>
          <w:p w14:paraId="20C443E3" w14:textId="188B0560" w:rsidR="002D7CBC" w:rsidRPr="002D7CBC" w:rsidRDefault="002D7CBC" w:rsidP="00390982">
            <w:pPr>
              <w:jc w:val="center"/>
              <w:rPr>
                <w:rFonts w:ascii="Arial" w:hAnsi="Arial" w:cs="Arial"/>
              </w:rPr>
            </w:pPr>
            <w:r w:rsidRPr="002D7CBC">
              <w:rPr>
                <w:rFonts w:ascii="Arial" w:hAnsi="Arial" w:cs="Arial"/>
              </w:rPr>
              <w:t>Draft Accounts 2021/22</w:t>
            </w:r>
          </w:p>
          <w:p w14:paraId="40735540" w14:textId="157F0385" w:rsidR="002D7CBC" w:rsidRPr="00583B32" w:rsidRDefault="002D7CBC" w:rsidP="00AB1393">
            <w:pPr>
              <w:jc w:val="center"/>
              <w:rPr>
                <w:rFonts w:ascii="Arial" w:hAnsi="Arial" w:cs="Arial"/>
                <w:highlight w:val="yellow"/>
              </w:rPr>
            </w:pPr>
          </w:p>
        </w:tc>
        <w:tc>
          <w:tcPr>
            <w:tcW w:w="2268" w:type="dxa"/>
          </w:tcPr>
          <w:p w14:paraId="5C46441F" w14:textId="6D4F7A83" w:rsidR="002D7CBC" w:rsidRPr="00583B32" w:rsidRDefault="002D7CBC" w:rsidP="009E4BD5">
            <w:pPr>
              <w:jc w:val="center"/>
              <w:rPr>
                <w:rFonts w:ascii="Arial" w:hAnsi="Arial" w:cs="Arial"/>
                <w:highlight w:val="yellow"/>
              </w:rPr>
            </w:pPr>
            <w:r w:rsidRPr="00D91DA4">
              <w:rPr>
                <w:rFonts w:ascii="Arial" w:hAnsi="Arial" w:cs="Arial"/>
              </w:rPr>
              <w:t>Statement of Accounts 2021/22</w:t>
            </w:r>
          </w:p>
        </w:tc>
        <w:tc>
          <w:tcPr>
            <w:tcW w:w="2551" w:type="dxa"/>
          </w:tcPr>
          <w:p w14:paraId="4665505D" w14:textId="0F9D43AE" w:rsidR="002D7CBC" w:rsidRPr="00583B32" w:rsidRDefault="002D7CBC" w:rsidP="009E4BD5">
            <w:pPr>
              <w:jc w:val="center"/>
              <w:rPr>
                <w:rFonts w:ascii="Arial" w:hAnsi="Arial" w:cs="Arial"/>
                <w:highlight w:val="yellow"/>
              </w:rPr>
            </w:pPr>
          </w:p>
        </w:tc>
        <w:tc>
          <w:tcPr>
            <w:tcW w:w="2410" w:type="dxa"/>
            <w:shd w:val="clear" w:color="auto" w:fill="auto"/>
          </w:tcPr>
          <w:p w14:paraId="37C8DC2C" w14:textId="729BAE89" w:rsidR="002D7CBC" w:rsidRPr="00CC3338" w:rsidRDefault="002D7CBC" w:rsidP="00390982">
            <w:pPr>
              <w:jc w:val="center"/>
              <w:rPr>
                <w:rFonts w:ascii="Arial" w:hAnsi="Arial" w:cs="Arial"/>
              </w:rPr>
            </w:pPr>
            <w:r w:rsidRPr="00CC3338">
              <w:rPr>
                <w:rFonts w:ascii="Arial" w:hAnsi="Arial" w:cs="Arial"/>
              </w:rPr>
              <w:t>Management Letter</w:t>
            </w:r>
          </w:p>
        </w:tc>
        <w:tc>
          <w:tcPr>
            <w:tcW w:w="2552" w:type="dxa"/>
            <w:vMerge w:val="restart"/>
          </w:tcPr>
          <w:p w14:paraId="2FB35C67" w14:textId="51CA0E9D" w:rsidR="002D7CBC" w:rsidRPr="00583B32" w:rsidRDefault="002D7CBC" w:rsidP="00390982">
            <w:pPr>
              <w:jc w:val="center"/>
              <w:rPr>
                <w:rFonts w:ascii="Arial" w:hAnsi="Arial" w:cs="Arial"/>
                <w:highlight w:val="yellow"/>
              </w:rPr>
            </w:pPr>
          </w:p>
        </w:tc>
        <w:tc>
          <w:tcPr>
            <w:tcW w:w="2268" w:type="dxa"/>
            <w:vMerge w:val="restart"/>
            <w:shd w:val="clear" w:color="auto" w:fill="auto"/>
          </w:tcPr>
          <w:p w14:paraId="0EEC9BC9" w14:textId="77777777" w:rsidR="002D7CBC" w:rsidRPr="00583B32" w:rsidRDefault="002D7CBC" w:rsidP="003A211F">
            <w:pPr>
              <w:jc w:val="both"/>
              <w:rPr>
                <w:rFonts w:ascii="Arial" w:hAnsi="Arial" w:cs="Arial"/>
                <w:highlight w:val="yellow"/>
              </w:rPr>
            </w:pPr>
          </w:p>
        </w:tc>
        <w:tc>
          <w:tcPr>
            <w:tcW w:w="2693" w:type="dxa"/>
            <w:vMerge w:val="restart"/>
          </w:tcPr>
          <w:p w14:paraId="65077931" w14:textId="77777777" w:rsidR="002D7CBC" w:rsidRPr="00583B32" w:rsidRDefault="002D7CBC" w:rsidP="002A66B8">
            <w:pPr>
              <w:jc w:val="both"/>
              <w:rPr>
                <w:rFonts w:ascii="Arial" w:hAnsi="Arial" w:cs="Arial"/>
                <w:highlight w:val="yellow"/>
              </w:rPr>
            </w:pPr>
          </w:p>
          <w:p w14:paraId="2621229F" w14:textId="4028E9D8" w:rsidR="002D7CBC" w:rsidRPr="00583B32" w:rsidRDefault="002D7CBC" w:rsidP="005B782E">
            <w:pPr>
              <w:jc w:val="both"/>
              <w:rPr>
                <w:rFonts w:ascii="Arial" w:hAnsi="Arial" w:cs="Arial"/>
                <w:highlight w:val="yellow"/>
              </w:rPr>
            </w:pPr>
          </w:p>
        </w:tc>
      </w:tr>
      <w:tr w:rsidR="002D7CBC" w:rsidRPr="00583B32" w14:paraId="64AA7AFB" w14:textId="77777777" w:rsidTr="00631376">
        <w:trPr>
          <w:trHeight w:val="961"/>
        </w:trPr>
        <w:tc>
          <w:tcPr>
            <w:tcW w:w="652" w:type="dxa"/>
            <w:vMerge/>
            <w:tcBorders>
              <w:bottom w:val="single" w:sz="4" w:space="0" w:color="auto"/>
            </w:tcBorders>
          </w:tcPr>
          <w:p w14:paraId="40796219" w14:textId="77777777" w:rsidR="002D7CBC" w:rsidRPr="00D91DA4" w:rsidRDefault="002D7CBC">
            <w:pPr>
              <w:rPr>
                <w:rFonts w:ascii="Arial" w:hAnsi="Arial" w:cs="Arial"/>
              </w:rPr>
            </w:pPr>
          </w:p>
        </w:tc>
        <w:tc>
          <w:tcPr>
            <w:tcW w:w="4021" w:type="dxa"/>
            <w:vMerge/>
            <w:tcBorders>
              <w:bottom w:val="single" w:sz="4" w:space="0" w:color="auto"/>
            </w:tcBorders>
          </w:tcPr>
          <w:p w14:paraId="0BB5315A" w14:textId="77777777" w:rsidR="002D7CBC" w:rsidRPr="00D91DA4" w:rsidRDefault="002D7CBC" w:rsidP="00E919D7">
            <w:pPr>
              <w:jc w:val="both"/>
              <w:rPr>
                <w:rFonts w:ascii="Arial" w:hAnsi="Arial" w:cs="Arial"/>
                <w:color w:val="000000"/>
              </w:rPr>
            </w:pPr>
          </w:p>
        </w:tc>
        <w:tc>
          <w:tcPr>
            <w:tcW w:w="2410" w:type="dxa"/>
            <w:tcBorders>
              <w:bottom w:val="single" w:sz="4" w:space="0" w:color="auto"/>
            </w:tcBorders>
          </w:tcPr>
          <w:p w14:paraId="5BFF1477" w14:textId="1BFA9485" w:rsidR="002D7CBC" w:rsidRPr="00583B32" w:rsidRDefault="002D7CBC" w:rsidP="00AB1393">
            <w:pPr>
              <w:jc w:val="center"/>
              <w:rPr>
                <w:rFonts w:ascii="Arial" w:hAnsi="Arial" w:cs="Arial"/>
                <w:highlight w:val="yellow"/>
              </w:rPr>
            </w:pPr>
          </w:p>
        </w:tc>
        <w:tc>
          <w:tcPr>
            <w:tcW w:w="2268" w:type="dxa"/>
            <w:tcBorders>
              <w:bottom w:val="single" w:sz="4" w:space="0" w:color="auto"/>
            </w:tcBorders>
          </w:tcPr>
          <w:p w14:paraId="1BC17A4C" w14:textId="77777777" w:rsidR="002D7CBC" w:rsidRPr="00583B32" w:rsidRDefault="002D7CBC" w:rsidP="00390982">
            <w:pPr>
              <w:jc w:val="center"/>
              <w:rPr>
                <w:rFonts w:ascii="Arial" w:hAnsi="Arial" w:cs="Arial"/>
                <w:highlight w:val="yellow"/>
              </w:rPr>
            </w:pPr>
          </w:p>
        </w:tc>
        <w:tc>
          <w:tcPr>
            <w:tcW w:w="2551" w:type="dxa"/>
            <w:tcBorders>
              <w:bottom w:val="single" w:sz="4" w:space="0" w:color="auto"/>
            </w:tcBorders>
          </w:tcPr>
          <w:p w14:paraId="63C105F3" w14:textId="7F3A43CF" w:rsidR="002D7CBC" w:rsidRPr="00583B32" w:rsidRDefault="002D7CBC" w:rsidP="00390982">
            <w:pPr>
              <w:jc w:val="center"/>
              <w:rPr>
                <w:rFonts w:ascii="Arial" w:hAnsi="Arial" w:cs="Arial"/>
                <w:highlight w:val="yellow"/>
              </w:rPr>
            </w:pPr>
          </w:p>
        </w:tc>
        <w:tc>
          <w:tcPr>
            <w:tcW w:w="2410" w:type="dxa"/>
            <w:tcBorders>
              <w:bottom w:val="single" w:sz="4" w:space="0" w:color="auto"/>
            </w:tcBorders>
            <w:shd w:val="clear" w:color="auto" w:fill="auto"/>
          </w:tcPr>
          <w:p w14:paraId="7F0E2A9E" w14:textId="160431E7" w:rsidR="002D7CBC" w:rsidRPr="00CC3338" w:rsidRDefault="002D7CBC" w:rsidP="00390982">
            <w:pPr>
              <w:jc w:val="center"/>
              <w:rPr>
                <w:rFonts w:ascii="Arial" w:hAnsi="Arial" w:cs="Arial"/>
              </w:rPr>
            </w:pPr>
            <w:r w:rsidRPr="00CC3338">
              <w:rPr>
                <w:rFonts w:ascii="Arial" w:hAnsi="Arial" w:cs="Arial"/>
              </w:rPr>
              <w:t xml:space="preserve">Audit Wales Annual Audit Letter </w:t>
            </w:r>
          </w:p>
        </w:tc>
        <w:tc>
          <w:tcPr>
            <w:tcW w:w="2552" w:type="dxa"/>
            <w:vMerge/>
            <w:tcBorders>
              <w:bottom w:val="single" w:sz="4" w:space="0" w:color="auto"/>
            </w:tcBorders>
          </w:tcPr>
          <w:p w14:paraId="5D85EC74" w14:textId="77777777" w:rsidR="002D7CBC" w:rsidRPr="00583B32" w:rsidRDefault="002D7CBC" w:rsidP="00390982">
            <w:pPr>
              <w:jc w:val="center"/>
              <w:rPr>
                <w:rFonts w:ascii="Arial" w:hAnsi="Arial" w:cs="Arial"/>
                <w:highlight w:val="yellow"/>
              </w:rPr>
            </w:pPr>
          </w:p>
        </w:tc>
        <w:tc>
          <w:tcPr>
            <w:tcW w:w="2268" w:type="dxa"/>
            <w:vMerge/>
            <w:tcBorders>
              <w:bottom w:val="single" w:sz="4" w:space="0" w:color="auto"/>
            </w:tcBorders>
            <w:shd w:val="clear" w:color="auto" w:fill="auto"/>
          </w:tcPr>
          <w:p w14:paraId="75CCFE1F" w14:textId="77777777" w:rsidR="002D7CBC" w:rsidRPr="00583B32" w:rsidRDefault="002D7CBC" w:rsidP="003A211F">
            <w:pPr>
              <w:jc w:val="both"/>
              <w:rPr>
                <w:rFonts w:ascii="Arial" w:hAnsi="Arial" w:cs="Arial"/>
                <w:highlight w:val="yellow"/>
              </w:rPr>
            </w:pPr>
          </w:p>
        </w:tc>
        <w:tc>
          <w:tcPr>
            <w:tcW w:w="2693" w:type="dxa"/>
            <w:vMerge/>
            <w:tcBorders>
              <w:bottom w:val="single" w:sz="4" w:space="0" w:color="auto"/>
            </w:tcBorders>
          </w:tcPr>
          <w:p w14:paraId="543DDF40" w14:textId="77777777" w:rsidR="002D7CBC" w:rsidRPr="00583B32" w:rsidRDefault="002D7CBC" w:rsidP="002A66B8">
            <w:pPr>
              <w:jc w:val="both"/>
              <w:rPr>
                <w:rFonts w:ascii="Arial" w:hAnsi="Arial" w:cs="Arial"/>
                <w:highlight w:val="yellow"/>
              </w:rPr>
            </w:pPr>
          </w:p>
        </w:tc>
      </w:tr>
      <w:tr w:rsidR="00603877" w:rsidRPr="00583B32" w14:paraId="0974D486" w14:textId="77777777" w:rsidTr="00603877">
        <w:trPr>
          <w:trHeight w:val="665"/>
        </w:trPr>
        <w:tc>
          <w:tcPr>
            <w:tcW w:w="652" w:type="dxa"/>
            <w:vMerge w:val="restart"/>
          </w:tcPr>
          <w:p w14:paraId="2A73D0F3" w14:textId="77777777" w:rsidR="00603877" w:rsidRPr="00D91DA4" w:rsidRDefault="00603877">
            <w:pPr>
              <w:rPr>
                <w:rFonts w:ascii="Arial" w:hAnsi="Arial" w:cs="Arial"/>
              </w:rPr>
            </w:pPr>
            <w:r w:rsidRPr="00D91DA4">
              <w:rPr>
                <w:rFonts w:ascii="Arial" w:hAnsi="Arial" w:cs="Arial"/>
              </w:rPr>
              <w:t>1.2</w:t>
            </w:r>
          </w:p>
        </w:tc>
        <w:tc>
          <w:tcPr>
            <w:tcW w:w="4021" w:type="dxa"/>
            <w:vMerge w:val="restart"/>
          </w:tcPr>
          <w:p w14:paraId="44BCF4BD" w14:textId="77777777" w:rsidR="00603877" w:rsidRPr="00D91DA4" w:rsidRDefault="00603877" w:rsidP="00E919D7">
            <w:pPr>
              <w:jc w:val="both"/>
              <w:rPr>
                <w:rFonts w:ascii="Arial" w:eastAsia="Times New Roman" w:hAnsi="Arial" w:cs="Arial"/>
                <w:lang w:eastAsia="en-GB"/>
              </w:rPr>
            </w:pPr>
            <w:r w:rsidRPr="00D91DA4">
              <w:rPr>
                <w:rFonts w:ascii="Arial" w:hAnsi="Arial" w:cs="Arial"/>
                <w:color w:val="000000"/>
              </w:rPr>
              <w:t>Consider the external auditor’s report to those charged with governance on issues arising from the audit of the financial statements.</w:t>
            </w:r>
          </w:p>
          <w:p w14:paraId="50A75EEA" w14:textId="74A04D28" w:rsidR="00603877" w:rsidRPr="00D91DA4" w:rsidRDefault="00603877" w:rsidP="000F062B">
            <w:pPr>
              <w:jc w:val="both"/>
              <w:rPr>
                <w:rFonts w:ascii="Arial" w:hAnsi="Arial" w:cs="Arial"/>
              </w:rPr>
            </w:pPr>
          </w:p>
        </w:tc>
        <w:tc>
          <w:tcPr>
            <w:tcW w:w="2410" w:type="dxa"/>
            <w:vMerge w:val="restart"/>
            <w:tcBorders>
              <w:right w:val="single" w:sz="4" w:space="0" w:color="auto"/>
            </w:tcBorders>
          </w:tcPr>
          <w:p w14:paraId="70F31D8B" w14:textId="25113BFA" w:rsidR="00603877" w:rsidRPr="00583B32" w:rsidRDefault="00603877" w:rsidP="00776B96">
            <w:pPr>
              <w:jc w:val="center"/>
              <w:rPr>
                <w:rFonts w:ascii="Arial" w:hAnsi="Arial" w:cs="Arial"/>
                <w:highlight w:val="yellow"/>
              </w:rPr>
            </w:pPr>
          </w:p>
        </w:tc>
        <w:tc>
          <w:tcPr>
            <w:tcW w:w="2268" w:type="dxa"/>
            <w:vMerge w:val="restart"/>
            <w:tcBorders>
              <w:right w:val="single" w:sz="4" w:space="0" w:color="auto"/>
            </w:tcBorders>
          </w:tcPr>
          <w:p w14:paraId="2F8B5347" w14:textId="69B1BCDC" w:rsidR="00603877" w:rsidRPr="00583B32" w:rsidRDefault="00603877" w:rsidP="00776B96">
            <w:pPr>
              <w:jc w:val="center"/>
              <w:rPr>
                <w:rFonts w:ascii="Arial" w:hAnsi="Arial" w:cs="Arial"/>
                <w:highlight w:val="yellow"/>
              </w:rPr>
            </w:pPr>
            <w:r w:rsidRPr="00D91DA4">
              <w:rPr>
                <w:rFonts w:ascii="Arial" w:hAnsi="Arial" w:cs="Arial"/>
              </w:rPr>
              <w:t>Annual Audit of Financial Statements (ISA 260)</w:t>
            </w:r>
          </w:p>
        </w:tc>
        <w:tc>
          <w:tcPr>
            <w:tcW w:w="2551" w:type="dxa"/>
            <w:vMerge w:val="restart"/>
            <w:tcBorders>
              <w:top w:val="single" w:sz="4" w:space="0" w:color="auto"/>
              <w:left w:val="single" w:sz="4" w:space="0" w:color="auto"/>
              <w:right w:val="single" w:sz="4" w:space="0" w:color="auto"/>
            </w:tcBorders>
          </w:tcPr>
          <w:p w14:paraId="50BC7443" w14:textId="7A21471A" w:rsidR="00603877" w:rsidRPr="00583B32" w:rsidRDefault="00603877" w:rsidP="00776B96">
            <w:pPr>
              <w:jc w:val="center"/>
              <w:rPr>
                <w:rFonts w:ascii="Arial" w:hAnsi="Arial" w:cs="Arial"/>
                <w:highlight w:val="yellow"/>
              </w:rPr>
            </w:pPr>
          </w:p>
        </w:tc>
        <w:tc>
          <w:tcPr>
            <w:tcW w:w="2410" w:type="dxa"/>
            <w:tcBorders>
              <w:left w:val="single" w:sz="4" w:space="0" w:color="auto"/>
            </w:tcBorders>
          </w:tcPr>
          <w:p w14:paraId="68C512D1" w14:textId="5A349B74" w:rsidR="00603877" w:rsidRPr="00CC3338" w:rsidRDefault="00603877" w:rsidP="00AC7996">
            <w:pPr>
              <w:jc w:val="center"/>
              <w:rPr>
                <w:rFonts w:ascii="Arial" w:hAnsi="Arial" w:cs="Arial"/>
              </w:rPr>
            </w:pPr>
            <w:r w:rsidRPr="00CC3338">
              <w:rPr>
                <w:rFonts w:ascii="Arial" w:hAnsi="Arial" w:cs="Arial"/>
              </w:rPr>
              <w:t>Management Letter</w:t>
            </w:r>
          </w:p>
        </w:tc>
        <w:tc>
          <w:tcPr>
            <w:tcW w:w="2552" w:type="dxa"/>
            <w:vMerge w:val="restart"/>
          </w:tcPr>
          <w:p w14:paraId="6B6FCC04" w14:textId="197BC037" w:rsidR="00603877" w:rsidRPr="00583B32" w:rsidRDefault="00603877" w:rsidP="003A211F">
            <w:pPr>
              <w:jc w:val="center"/>
              <w:rPr>
                <w:rFonts w:ascii="Arial" w:hAnsi="Arial" w:cs="Arial"/>
                <w:highlight w:val="yellow"/>
              </w:rPr>
            </w:pPr>
          </w:p>
        </w:tc>
        <w:tc>
          <w:tcPr>
            <w:tcW w:w="2268" w:type="dxa"/>
            <w:vMerge w:val="restart"/>
            <w:shd w:val="clear" w:color="auto" w:fill="auto"/>
          </w:tcPr>
          <w:p w14:paraId="3AF2AB77" w14:textId="01BE9D27" w:rsidR="00603877" w:rsidRPr="00583B32" w:rsidRDefault="00603877" w:rsidP="0047646A">
            <w:pPr>
              <w:jc w:val="center"/>
              <w:rPr>
                <w:rFonts w:ascii="Arial" w:hAnsi="Arial" w:cs="Arial"/>
                <w:highlight w:val="yellow"/>
              </w:rPr>
            </w:pPr>
          </w:p>
        </w:tc>
        <w:tc>
          <w:tcPr>
            <w:tcW w:w="2693" w:type="dxa"/>
            <w:vMerge w:val="restart"/>
          </w:tcPr>
          <w:p w14:paraId="0AA8D15F" w14:textId="716F8BEF" w:rsidR="00603877" w:rsidRPr="00583B32" w:rsidRDefault="00603877" w:rsidP="00C3088E">
            <w:pPr>
              <w:jc w:val="both"/>
              <w:rPr>
                <w:rFonts w:ascii="Arial" w:hAnsi="Arial" w:cs="Arial"/>
                <w:highlight w:val="yellow"/>
              </w:rPr>
            </w:pPr>
          </w:p>
        </w:tc>
      </w:tr>
      <w:tr w:rsidR="00603877" w:rsidRPr="00583B32" w14:paraId="56A1E2DE" w14:textId="77777777" w:rsidTr="008B2E2E">
        <w:trPr>
          <w:trHeight w:val="665"/>
        </w:trPr>
        <w:tc>
          <w:tcPr>
            <w:tcW w:w="652" w:type="dxa"/>
            <w:vMerge/>
          </w:tcPr>
          <w:p w14:paraId="343C2ECD" w14:textId="77777777" w:rsidR="00603877" w:rsidRPr="00D91DA4" w:rsidRDefault="00603877">
            <w:pPr>
              <w:rPr>
                <w:rFonts w:ascii="Arial" w:hAnsi="Arial" w:cs="Arial"/>
              </w:rPr>
            </w:pPr>
          </w:p>
        </w:tc>
        <w:tc>
          <w:tcPr>
            <w:tcW w:w="4021" w:type="dxa"/>
            <w:vMerge/>
          </w:tcPr>
          <w:p w14:paraId="03DC43D2" w14:textId="77777777" w:rsidR="00603877" w:rsidRPr="00D91DA4" w:rsidRDefault="00603877" w:rsidP="00E919D7">
            <w:pPr>
              <w:jc w:val="both"/>
              <w:rPr>
                <w:rFonts w:ascii="Arial" w:hAnsi="Arial" w:cs="Arial"/>
                <w:color w:val="000000"/>
              </w:rPr>
            </w:pPr>
          </w:p>
        </w:tc>
        <w:tc>
          <w:tcPr>
            <w:tcW w:w="2410" w:type="dxa"/>
            <w:vMerge/>
            <w:tcBorders>
              <w:right w:val="single" w:sz="4" w:space="0" w:color="auto"/>
            </w:tcBorders>
          </w:tcPr>
          <w:p w14:paraId="34227E7F" w14:textId="77777777" w:rsidR="00603877" w:rsidRPr="00583B32" w:rsidRDefault="00603877" w:rsidP="00776B96">
            <w:pPr>
              <w:jc w:val="center"/>
              <w:rPr>
                <w:rFonts w:ascii="Arial" w:hAnsi="Arial" w:cs="Arial"/>
                <w:highlight w:val="yellow"/>
              </w:rPr>
            </w:pPr>
          </w:p>
        </w:tc>
        <w:tc>
          <w:tcPr>
            <w:tcW w:w="2268" w:type="dxa"/>
            <w:vMerge/>
            <w:tcBorders>
              <w:right w:val="single" w:sz="4" w:space="0" w:color="auto"/>
            </w:tcBorders>
          </w:tcPr>
          <w:p w14:paraId="2A5B9240" w14:textId="77777777" w:rsidR="00603877" w:rsidRPr="00583B32" w:rsidRDefault="00603877" w:rsidP="00776B96">
            <w:pPr>
              <w:jc w:val="center"/>
              <w:rPr>
                <w:rFonts w:ascii="Arial" w:hAnsi="Arial" w:cs="Arial"/>
                <w:highlight w:val="yellow"/>
              </w:rPr>
            </w:pPr>
          </w:p>
        </w:tc>
        <w:tc>
          <w:tcPr>
            <w:tcW w:w="2551" w:type="dxa"/>
            <w:vMerge/>
            <w:tcBorders>
              <w:left w:val="single" w:sz="4" w:space="0" w:color="auto"/>
              <w:right w:val="single" w:sz="4" w:space="0" w:color="auto"/>
            </w:tcBorders>
          </w:tcPr>
          <w:p w14:paraId="16065900" w14:textId="77777777" w:rsidR="00603877" w:rsidRPr="00583B32" w:rsidRDefault="00603877" w:rsidP="00776B96">
            <w:pPr>
              <w:jc w:val="center"/>
              <w:rPr>
                <w:rFonts w:ascii="Arial" w:hAnsi="Arial" w:cs="Arial"/>
                <w:highlight w:val="yellow"/>
              </w:rPr>
            </w:pPr>
          </w:p>
        </w:tc>
        <w:tc>
          <w:tcPr>
            <w:tcW w:w="2410" w:type="dxa"/>
            <w:tcBorders>
              <w:left w:val="single" w:sz="4" w:space="0" w:color="auto"/>
            </w:tcBorders>
          </w:tcPr>
          <w:p w14:paraId="0C910DE0" w14:textId="3CB56583" w:rsidR="00603877" w:rsidRPr="00CC3338" w:rsidRDefault="00603877" w:rsidP="00AC7996">
            <w:pPr>
              <w:jc w:val="center"/>
              <w:rPr>
                <w:rFonts w:ascii="Arial" w:hAnsi="Arial" w:cs="Arial"/>
              </w:rPr>
            </w:pPr>
            <w:r w:rsidRPr="00CC3338">
              <w:rPr>
                <w:rFonts w:ascii="Arial" w:hAnsi="Arial" w:cs="Arial"/>
              </w:rPr>
              <w:t xml:space="preserve">Audit Wales Annual Audit Letter </w:t>
            </w:r>
          </w:p>
        </w:tc>
        <w:tc>
          <w:tcPr>
            <w:tcW w:w="2552" w:type="dxa"/>
            <w:vMerge/>
          </w:tcPr>
          <w:p w14:paraId="33CDF8AF" w14:textId="77777777" w:rsidR="00603877" w:rsidRPr="00583B32" w:rsidRDefault="00603877" w:rsidP="003A211F">
            <w:pPr>
              <w:jc w:val="center"/>
              <w:rPr>
                <w:rFonts w:ascii="Arial" w:hAnsi="Arial" w:cs="Arial"/>
                <w:highlight w:val="yellow"/>
              </w:rPr>
            </w:pPr>
          </w:p>
        </w:tc>
        <w:tc>
          <w:tcPr>
            <w:tcW w:w="2268" w:type="dxa"/>
            <w:vMerge/>
            <w:shd w:val="clear" w:color="auto" w:fill="auto"/>
          </w:tcPr>
          <w:p w14:paraId="7FCA0EC9" w14:textId="77777777" w:rsidR="00603877" w:rsidRPr="00583B32" w:rsidRDefault="00603877" w:rsidP="0047646A">
            <w:pPr>
              <w:jc w:val="center"/>
              <w:rPr>
                <w:rFonts w:ascii="Arial" w:hAnsi="Arial" w:cs="Arial"/>
                <w:highlight w:val="yellow"/>
              </w:rPr>
            </w:pPr>
          </w:p>
        </w:tc>
        <w:tc>
          <w:tcPr>
            <w:tcW w:w="2693" w:type="dxa"/>
            <w:vMerge/>
          </w:tcPr>
          <w:p w14:paraId="05A64496" w14:textId="77777777" w:rsidR="00603877" w:rsidRPr="00583B32" w:rsidRDefault="00603877" w:rsidP="00C3088E">
            <w:pPr>
              <w:jc w:val="both"/>
              <w:rPr>
                <w:rFonts w:ascii="Arial" w:hAnsi="Arial" w:cs="Arial"/>
                <w:highlight w:val="yellow"/>
              </w:rPr>
            </w:pPr>
          </w:p>
        </w:tc>
      </w:tr>
      <w:tr w:rsidR="008B4AD3" w:rsidRPr="00583B32" w14:paraId="6EE3CBE9" w14:textId="77777777" w:rsidTr="008B4AD3">
        <w:tc>
          <w:tcPr>
            <w:tcW w:w="652" w:type="dxa"/>
          </w:tcPr>
          <w:p w14:paraId="6209D632" w14:textId="77777777" w:rsidR="008B4AD3" w:rsidRPr="00D91DA4" w:rsidRDefault="008B4AD3">
            <w:pPr>
              <w:rPr>
                <w:rFonts w:ascii="Arial" w:hAnsi="Arial" w:cs="Arial"/>
              </w:rPr>
            </w:pPr>
            <w:r w:rsidRPr="00D91DA4">
              <w:rPr>
                <w:rFonts w:ascii="Arial" w:hAnsi="Arial" w:cs="Arial"/>
              </w:rPr>
              <w:t>1.3</w:t>
            </w:r>
          </w:p>
        </w:tc>
        <w:tc>
          <w:tcPr>
            <w:tcW w:w="4021" w:type="dxa"/>
          </w:tcPr>
          <w:p w14:paraId="1F678084" w14:textId="77777777" w:rsidR="008B4AD3" w:rsidRPr="00D91DA4" w:rsidRDefault="008B4AD3" w:rsidP="00E919D7">
            <w:pPr>
              <w:jc w:val="both"/>
              <w:rPr>
                <w:rFonts w:ascii="Arial" w:eastAsia="Times New Roman" w:hAnsi="Arial" w:cs="Arial"/>
                <w:lang w:eastAsia="en-GB"/>
              </w:rPr>
            </w:pPr>
            <w:r w:rsidRPr="00D91DA4">
              <w:rPr>
                <w:rFonts w:ascii="Arial" w:eastAsia="Times New Roman" w:hAnsi="Arial" w:cs="Arial"/>
                <w:lang w:eastAsia="en-GB"/>
              </w:rPr>
              <w:t>Consider and comment upon any policy or strategy regarding reserves.</w:t>
            </w:r>
          </w:p>
          <w:p w14:paraId="5DF2CDA1" w14:textId="77777777" w:rsidR="008B4AD3" w:rsidRPr="00D91DA4" w:rsidRDefault="008B4AD3" w:rsidP="000F062B">
            <w:pPr>
              <w:jc w:val="both"/>
              <w:rPr>
                <w:rFonts w:ascii="Arial" w:hAnsi="Arial" w:cs="Arial"/>
              </w:rPr>
            </w:pPr>
          </w:p>
        </w:tc>
        <w:tc>
          <w:tcPr>
            <w:tcW w:w="2410" w:type="dxa"/>
          </w:tcPr>
          <w:p w14:paraId="498235CB" w14:textId="77777777" w:rsidR="008B4AD3" w:rsidRPr="00583B32" w:rsidRDefault="008B4AD3" w:rsidP="00A04408">
            <w:pPr>
              <w:jc w:val="center"/>
              <w:rPr>
                <w:rFonts w:ascii="Arial" w:hAnsi="Arial" w:cs="Arial"/>
                <w:highlight w:val="yellow"/>
              </w:rPr>
            </w:pPr>
          </w:p>
        </w:tc>
        <w:tc>
          <w:tcPr>
            <w:tcW w:w="2268" w:type="dxa"/>
          </w:tcPr>
          <w:p w14:paraId="0854C12A" w14:textId="77777777" w:rsidR="008B4AD3" w:rsidRPr="00583B32" w:rsidRDefault="008B4AD3" w:rsidP="00A04408">
            <w:pPr>
              <w:jc w:val="center"/>
              <w:rPr>
                <w:rFonts w:ascii="Arial" w:hAnsi="Arial" w:cs="Arial"/>
                <w:highlight w:val="yellow"/>
              </w:rPr>
            </w:pPr>
          </w:p>
        </w:tc>
        <w:tc>
          <w:tcPr>
            <w:tcW w:w="2551" w:type="dxa"/>
            <w:tcBorders>
              <w:top w:val="single" w:sz="4" w:space="0" w:color="auto"/>
            </w:tcBorders>
          </w:tcPr>
          <w:p w14:paraId="6CA8CECC" w14:textId="0F068624" w:rsidR="008B4AD3" w:rsidRPr="00583B32" w:rsidRDefault="008B4AD3" w:rsidP="00A04408">
            <w:pPr>
              <w:jc w:val="center"/>
              <w:rPr>
                <w:rFonts w:ascii="Arial" w:hAnsi="Arial" w:cs="Arial"/>
                <w:highlight w:val="yellow"/>
              </w:rPr>
            </w:pPr>
          </w:p>
        </w:tc>
        <w:tc>
          <w:tcPr>
            <w:tcW w:w="2410" w:type="dxa"/>
          </w:tcPr>
          <w:p w14:paraId="23125B80" w14:textId="6A453456" w:rsidR="008B4AD3" w:rsidRPr="00B4790B" w:rsidRDefault="008B4AD3" w:rsidP="009773BD">
            <w:pPr>
              <w:jc w:val="center"/>
              <w:rPr>
                <w:rFonts w:ascii="Arial" w:hAnsi="Arial" w:cs="Arial"/>
              </w:rPr>
            </w:pPr>
            <w:r w:rsidRPr="00B4790B">
              <w:rPr>
                <w:rFonts w:ascii="Arial" w:hAnsi="Arial" w:cs="Arial"/>
              </w:rPr>
              <w:t>Reserves and Committed Funds Strategy</w:t>
            </w:r>
          </w:p>
        </w:tc>
        <w:tc>
          <w:tcPr>
            <w:tcW w:w="2552" w:type="dxa"/>
          </w:tcPr>
          <w:p w14:paraId="124D0CDA" w14:textId="77777777" w:rsidR="008B4AD3" w:rsidRPr="00583B32" w:rsidRDefault="008B4AD3">
            <w:pPr>
              <w:rPr>
                <w:rFonts w:ascii="Arial" w:hAnsi="Arial" w:cs="Arial"/>
                <w:highlight w:val="yellow"/>
              </w:rPr>
            </w:pPr>
          </w:p>
        </w:tc>
        <w:tc>
          <w:tcPr>
            <w:tcW w:w="2268" w:type="dxa"/>
            <w:shd w:val="clear" w:color="auto" w:fill="auto"/>
          </w:tcPr>
          <w:p w14:paraId="30F2C862" w14:textId="77777777" w:rsidR="008B4AD3" w:rsidRPr="00583B32" w:rsidRDefault="008B4AD3">
            <w:pPr>
              <w:rPr>
                <w:rFonts w:ascii="Arial" w:hAnsi="Arial" w:cs="Arial"/>
                <w:highlight w:val="yellow"/>
              </w:rPr>
            </w:pPr>
          </w:p>
        </w:tc>
        <w:tc>
          <w:tcPr>
            <w:tcW w:w="2693" w:type="dxa"/>
          </w:tcPr>
          <w:p w14:paraId="6CFE327D" w14:textId="77777777" w:rsidR="008B4AD3" w:rsidRPr="00583B32" w:rsidRDefault="008B4AD3" w:rsidP="007853D1">
            <w:pPr>
              <w:jc w:val="center"/>
              <w:rPr>
                <w:rFonts w:ascii="Arial" w:hAnsi="Arial" w:cs="Arial"/>
                <w:highlight w:val="yellow"/>
              </w:rPr>
            </w:pPr>
          </w:p>
        </w:tc>
      </w:tr>
      <w:tr w:rsidR="00631376" w:rsidRPr="00583B32" w14:paraId="04D83A89" w14:textId="77777777" w:rsidTr="00631376">
        <w:trPr>
          <w:trHeight w:val="850"/>
        </w:trPr>
        <w:tc>
          <w:tcPr>
            <w:tcW w:w="652" w:type="dxa"/>
          </w:tcPr>
          <w:p w14:paraId="34129611" w14:textId="77777777" w:rsidR="00631376" w:rsidRPr="00D91DA4" w:rsidRDefault="00631376" w:rsidP="00C350B9">
            <w:pPr>
              <w:rPr>
                <w:rFonts w:ascii="Arial" w:hAnsi="Arial" w:cs="Arial"/>
              </w:rPr>
            </w:pPr>
            <w:r w:rsidRPr="00D91DA4">
              <w:rPr>
                <w:rFonts w:ascii="Arial" w:hAnsi="Arial" w:cs="Arial"/>
              </w:rPr>
              <w:t>1.4</w:t>
            </w:r>
          </w:p>
        </w:tc>
        <w:tc>
          <w:tcPr>
            <w:tcW w:w="4021" w:type="dxa"/>
          </w:tcPr>
          <w:p w14:paraId="020AF8F2" w14:textId="77777777" w:rsidR="00631376" w:rsidRPr="00D91DA4" w:rsidRDefault="00631376" w:rsidP="00C350B9">
            <w:pPr>
              <w:jc w:val="both"/>
              <w:rPr>
                <w:rFonts w:ascii="Arial" w:eastAsia="Times New Roman" w:hAnsi="Arial" w:cs="Arial"/>
                <w:lang w:eastAsia="en-GB"/>
              </w:rPr>
            </w:pPr>
            <w:r w:rsidRPr="00D91DA4">
              <w:rPr>
                <w:rFonts w:ascii="Arial" w:eastAsia="Times New Roman" w:hAnsi="Arial" w:cs="Arial"/>
                <w:lang w:eastAsia="en-GB"/>
              </w:rPr>
              <w:t>Consider and comment upon the budget planning process.</w:t>
            </w:r>
          </w:p>
          <w:p w14:paraId="3D2DC9FD" w14:textId="77777777" w:rsidR="00631376" w:rsidRPr="00D91DA4" w:rsidRDefault="00631376" w:rsidP="00C350B9">
            <w:pPr>
              <w:jc w:val="both"/>
              <w:rPr>
                <w:rFonts w:ascii="Arial" w:hAnsi="Arial" w:cs="Arial"/>
              </w:rPr>
            </w:pPr>
          </w:p>
        </w:tc>
        <w:tc>
          <w:tcPr>
            <w:tcW w:w="2410" w:type="dxa"/>
          </w:tcPr>
          <w:p w14:paraId="1FC9ECC3" w14:textId="7C4E3FD4" w:rsidR="00631376" w:rsidRPr="002D7CBC" w:rsidRDefault="00631376" w:rsidP="00C350B9">
            <w:pPr>
              <w:jc w:val="center"/>
              <w:rPr>
                <w:rFonts w:ascii="Arial" w:hAnsi="Arial" w:cs="Arial"/>
              </w:rPr>
            </w:pPr>
            <w:r w:rsidRPr="002D7CBC">
              <w:rPr>
                <w:rFonts w:ascii="Arial" w:hAnsi="Arial" w:cs="Arial"/>
              </w:rPr>
              <w:t>Draft Accounts 202</w:t>
            </w:r>
            <w:r>
              <w:rPr>
                <w:rFonts w:ascii="Arial" w:hAnsi="Arial" w:cs="Arial"/>
              </w:rPr>
              <w:t>1</w:t>
            </w:r>
            <w:r w:rsidRPr="002D7CBC">
              <w:rPr>
                <w:rFonts w:ascii="Arial" w:hAnsi="Arial" w:cs="Arial"/>
              </w:rPr>
              <w:t>/2</w:t>
            </w:r>
            <w:r>
              <w:rPr>
                <w:rFonts w:ascii="Arial" w:hAnsi="Arial" w:cs="Arial"/>
              </w:rPr>
              <w:t>2</w:t>
            </w:r>
          </w:p>
          <w:p w14:paraId="487BE56A" w14:textId="1669EF5B" w:rsidR="00631376" w:rsidRPr="00583B32" w:rsidRDefault="00631376" w:rsidP="00631376">
            <w:pPr>
              <w:jc w:val="center"/>
              <w:rPr>
                <w:rFonts w:ascii="Arial" w:hAnsi="Arial" w:cs="Arial"/>
                <w:highlight w:val="yellow"/>
              </w:rPr>
            </w:pPr>
            <w:r w:rsidRPr="00583B32">
              <w:rPr>
                <w:rFonts w:ascii="Arial" w:hAnsi="Arial" w:cs="Arial"/>
                <w:highlight w:val="yellow"/>
              </w:rPr>
              <w:t xml:space="preserve"> </w:t>
            </w:r>
          </w:p>
        </w:tc>
        <w:tc>
          <w:tcPr>
            <w:tcW w:w="2268" w:type="dxa"/>
          </w:tcPr>
          <w:p w14:paraId="5D1F803D" w14:textId="42877723" w:rsidR="00631376" w:rsidRPr="00583B32" w:rsidRDefault="00631376" w:rsidP="00C350B9">
            <w:pPr>
              <w:jc w:val="center"/>
              <w:rPr>
                <w:rFonts w:ascii="Arial" w:hAnsi="Arial" w:cs="Arial"/>
                <w:highlight w:val="yellow"/>
              </w:rPr>
            </w:pPr>
            <w:r w:rsidRPr="00D91DA4">
              <w:rPr>
                <w:rFonts w:ascii="Arial" w:hAnsi="Arial" w:cs="Arial"/>
              </w:rPr>
              <w:t>Statement of Accounts 2021/22</w:t>
            </w:r>
          </w:p>
        </w:tc>
        <w:tc>
          <w:tcPr>
            <w:tcW w:w="2551" w:type="dxa"/>
          </w:tcPr>
          <w:p w14:paraId="52F57EA5" w14:textId="36831092" w:rsidR="00631376" w:rsidRPr="00583B32" w:rsidRDefault="00631376" w:rsidP="00C350B9">
            <w:pPr>
              <w:jc w:val="center"/>
              <w:rPr>
                <w:rFonts w:ascii="Arial" w:hAnsi="Arial" w:cs="Arial"/>
                <w:highlight w:val="yellow"/>
              </w:rPr>
            </w:pPr>
            <w:r w:rsidRPr="00453A1F">
              <w:rPr>
                <w:rFonts w:ascii="Arial" w:hAnsi="Arial" w:cs="Arial"/>
              </w:rPr>
              <w:t>MTFP – Funding Scenarios and Budget Setting Timetable</w:t>
            </w:r>
          </w:p>
        </w:tc>
        <w:tc>
          <w:tcPr>
            <w:tcW w:w="2410" w:type="dxa"/>
          </w:tcPr>
          <w:p w14:paraId="70630890" w14:textId="6DB15E2A" w:rsidR="00631376" w:rsidRPr="00B4790B" w:rsidRDefault="00631376" w:rsidP="00C350B9">
            <w:pPr>
              <w:jc w:val="center"/>
              <w:rPr>
                <w:rFonts w:ascii="Arial" w:hAnsi="Arial" w:cs="Arial"/>
              </w:rPr>
            </w:pPr>
            <w:r w:rsidRPr="00B4790B">
              <w:rPr>
                <w:rFonts w:ascii="Arial" w:hAnsi="Arial" w:cs="Arial"/>
                <w:color w:val="000000"/>
              </w:rPr>
              <w:t xml:space="preserve">Budget Setting Update </w:t>
            </w:r>
          </w:p>
          <w:p w14:paraId="4DDC03CB" w14:textId="77777777" w:rsidR="00631376" w:rsidRPr="00B4790B" w:rsidRDefault="00631376" w:rsidP="00C350B9">
            <w:pPr>
              <w:rPr>
                <w:rFonts w:ascii="Arial" w:hAnsi="Arial" w:cs="Arial"/>
              </w:rPr>
            </w:pPr>
          </w:p>
        </w:tc>
        <w:tc>
          <w:tcPr>
            <w:tcW w:w="2552" w:type="dxa"/>
          </w:tcPr>
          <w:p w14:paraId="0C8A5C97" w14:textId="0A93549D" w:rsidR="00631376" w:rsidRPr="00583B32" w:rsidRDefault="00631376" w:rsidP="00D42CF8">
            <w:pPr>
              <w:pStyle w:val="Default"/>
              <w:jc w:val="center"/>
              <w:rPr>
                <w:highlight w:val="yellow"/>
              </w:rPr>
            </w:pPr>
            <w:r w:rsidRPr="00666F04">
              <w:rPr>
                <w:sz w:val="22"/>
                <w:szCs w:val="22"/>
              </w:rPr>
              <w:t>Budget Setting Verbal Update</w:t>
            </w:r>
          </w:p>
        </w:tc>
        <w:tc>
          <w:tcPr>
            <w:tcW w:w="2268" w:type="dxa"/>
            <w:shd w:val="clear" w:color="auto" w:fill="auto"/>
          </w:tcPr>
          <w:p w14:paraId="330EB82A" w14:textId="77777777" w:rsidR="00631376" w:rsidRPr="00583B32" w:rsidRDefault="00631376" w:rsidP="00C350B9">
            <w:pPr>
              <w:jc w:val="both"/>
              <w:rPr>
                <w:rFonts w:ascii="Arial" w:hAnsi="Arial" w:cs="Arial"/>
                <w:highlight w:val="yellow"/>
              </w:rPr>
            </w:pPr>
          </w:p>
        </w:tc>
        <w:tc>
          <w:tcPr>
            <w:tcW w:w="2693" w:type="dxa"/>
          </w:tcPr>
          <w:p w14:paraId="56BBFCA5" w14:textId="77777777" w:rsidR="00631376" w:rsidRPr="00583B32" w:rsidRDefault="00631376" w:rsidP="00C350B9">
            <w:pPr>
              <w:rPr>
                <w:rFonts w:ascii="Arial" w:hAnsi="Arial" w:cs="Arial"/>
                <w:highlight w:val="yellow"/>
              </w:rPr>
            </w:pPr>
          </w:p>
        </w:tc>
      </w:tr>
      <w:tr w:rsidR="00FB6F74" w:rsidRPr="00583B32" w14:paraId="347FF59A" w14:textId="77777777" w:rsidTr="005B782E">
        <w:trPr>
          <w:trHeight w:val="928"/>
        </w:trPr>
        <w:tc>
          <w:tcPr>
            <w:tcW w:w="652" w:type="dxa"/>
            <w:vMerge w:val="restart"/>
          </w:tcPr>
          <w:p w14:paraId="27BA2AB9" w14:textId="77777777" w:rsidR="00FB6F74" w:rsidRPr="00D91DA4" w:rsidRDefault="00FB6F74" w:rsidP="00C350B9">
            <w:pPr>
              <w:rPr>
                <w:rFonts w:ascii="Arial" w:hAnsi="Arial" w:cs="Arial"/>
              </w:rPr>
            </w:pPr>
            <w:r w:rsidRPr="00D91DA4">
              <w:rPr>
                <w:rFonts w:ascii="Arial" w:hAnsi="Arial" w:cs="Arial"/>
              </w:rPr>
              <w:t>1.5</w:t>
            </w:r>
          </w:p>
        </w:tc>
        <w:tc>
          <w:tcPr>
            <w:tcW w:w="4021" w:type="dxa"/>
            <w:vMerge w:val="restart"/>
          </w:tcPr>
          <w:p w14:paraId="3843290B" w14:textId="77777777" w:rsidR="00FB6F74" w:rsidRPr="00D91DA4" w:rsidRDefault="00FB6F74" w:rsidP="00C350B9">
            <w:pPr>
              <w:jc w:val="both"/>
              <w:rPr>
                <w:rFonts w:ascii="Arial" w:eastAsia="Times New Roman" w:hAnsi="Arial" w:cs="Arial"/>
                <w:lang w:eastAsia="en-GB"/>
              </w:rPr>
            </w:pPr>
            <w:r w:rsidRPr="00D91DA4">
              <w:rPr>
                <w:rFonts w:ascii="Arial" w:eastAsia="Times New Roman" w:hAnsi="Arial" w:cs="Arial"/>
                <w:lang w:eastAsia="en-GB"/>
              </w:rPr>
              <w:t>Consider and comment upon the Financial Strategy (Medium Term Financial Plan).</w:t>
            </w:r>
          </w:p>
          <w:p w14:paraId="720DF59B" w14:textId="77777777" w:rsidR="00FB6F74" w:rsidRPr="00D91DA4" w:rsidRDefault="00FB6F74" w:rsidP="00C350B9">
            <w:pPr>
              <w:jc w:val="both"/>
              <w:rPr>
                <w:rFonts w:ascii="Arial" w:hAnsi="Arial" w:cs="Arial"/>
              </w:rPr>
            </w:pPr>
          </w:p>
        </w:tc>
        <w:tc>
          <w:tcPr>
            <w:tcW w:w="2410" w:type="dxa"/>
          </w:tcPr>
          <w:p w14:paraId="0B8362B6" w14:textId="77777777" w:rsidR="00FB6F74" w:rsidRPr="00D91DA4" w:rsidRDefault="00FB6F74" w:rsidP="00C350B9">
            <w:pPr>
              <w:jc w:val="center"/>
              <w:rPr>
                <w:rFonts w:ascii="Arial" w:hAnsi="Arial" w:cs="Arial"/>
              </w:rPr>
            </w:pPr>
            <w:r w:rsidRPr="00D91DA4">
              <w:rPr>
                <w:rFonts w:ascii="Arial" w:hAnsi="Arial" w:cs="Arial"/>
              </w:rPr>
              <w:t>Year End Financial Performance Report</w:t>
            </w:r>
          </w:p>
          <w:p w14:paraId="3E869E8F" w14:textId="2F3444B9" w:rsidR="00FB6F74" w:rsidRPr="00583B32" w:rsidRDefault="00FB6F74" w:rsidP="00C350B9">
            <w:pPr>
              <w:autoSpaceDE w:val="0"/>
              <w:autoSpaceDN w:val="0"/>
              <w:adjustRightInd w:val="0"/>
              <w:jc w:val="both"/>
              <w:rPr>
                <w:rFonts w:ascii="Arial" w:hAnsi="Arial" w:cs="Arial"/>
                <w:highlight w:val="yellow"/>
              </w:rPr>
            </w:pPr>
          </w:p>
        </w:tc>
        <w:tc>
          <w:tcPr>
            <w:tcW w:w="2268" w:type="dxa"/>
          </w:tcPr>
          <w:p w14:paraId="1223B229" w14:textId="77777777" w:rsidR="00FB6F74" w:rsidRPr="00583B32" w:rsidRDefault="00FB6F74" w:rsidP="00C350B9">
            <w:pPr>
              <w:jc w:val="center"/>
              <w:rPr>
                <w:rFonts w:ascii="Arial" w:hAnsi="Arial" w:cs="Arial"/>
                <w:highlight w:val="yellow"/>
              </w:rPr>
            </w:pPr>
          </w:p>
        </w:tc>
        <w:tc>
          <w:tcPr>
            <w:tcW w:w="2551" w:type="dxa"/>
            <w:tcBorders>
              <w:bottom w:val="single" w:sz="4" w:space="0" w:color="auto"/>
            </w:tcBorders>
          </w:tcPr>
          <w:p w14:paraId="79D38F57" w14:textId="1AC1A6AB" w:rsidR="00FB6F74" w:rsidRPr="00583B32" w:rsidRDefault="00FB6F74" w:rsidP="00C350B9">
            <w:pPr>
              <w:jc w:val="center"/>
              <w:rPr>
                <w:rFonts w:ascii="Arial" w:hAnsi="Arial" w:cs="Arial"/>
                <w:highlight w:val="yellow"/>
              </w:rPr>
            </w:pPr>
            <w:r w:rsidRPr="00453A1F">
              <w:rPr>
                <w:rFonts w:ascii="Arial" w:hAnsi="Arial" w:cs="Arial"/>
              </w:rPr>
              <w:t xml:space="preserve">MTFP – Funding Scenarios and Budget Setting Timetable </w:t>
            </w:r>
          </w:p>
        </w:tc>
        <w:tc>
          <w:tcPr>
            <w:tcW w:w="2410" w:type="dxa"/>
            <w:tcBorders>
              <w:bottom w:val="single" w:sz="4" w:space="0" w:color="auto"/>
            </w:tcBorders>
          </w:tcPr>
          <w:p w14:paraId="442EEBA6" w14:textId="48766CD0" w:rsidR="00FB6F74" w:rsidRPr="00583B32" w:rsidRDefault="00FB6F74" w:rsidP="00C350B9">
            <w:pPr>
              <w:jc w:val="center"/>
              <w:rPr>
                <w:rFonts w:ascii="Arial" w:hAnsi="Arial" w:cs="Arial"/>
                <w:highlight w:val="yellow"/>
              </w:rPr>
            </w:pPr>
            <w:r w:rsidRPr="00B4790B">
              <w:rPr>
                <w:rFonts w:ascii="Arial" w:hAnsi="Arial" w:cs="Arial"/>
                <w:color w:val="000000"/>
              </w:rPr>
              <w:t xml:space="preserve">Budget Setting Update </w:t>
            </w:r>
          </w:p>
        </w:tc>
        <w:tc>
          <w:tcPr>
            <w:tcW w:w="2552" w:type="dxa"/>
            <w:tcBorders>
              <w:bottom w:val="single" w:sz="4" w:space="0" w:color="auto"/>
            </w:tcBorders>
          </w:tcPr>
          <w:p w14:paraId="571320A3" w14:textId="38C65B19" w:rsidR="00FB6F74" w:rsidRPr="00583B32" w:rsidRDefault="00FB6F74" w:rsidP="00C350B9">
            <w:pPr>
              <w:jc w:val="center"/>
              <w:rPr>
                <w:rFonts w:ascii="Arial" w:hAnsi="Arial" w:cs="Arial"/>
                <w:highlight w:val="yellow"/>
              </w:rPr>
            </w:pPr>
            <w:r w:rsidRPr="00666F04">
              <w:rPr>
                <w:rFonts w:ascii="Arial" w:hAnsi="Arial" w:cs="Arial"/>
              </w:rPr>
              <w:t>Budget Setting Verbal Update</w:t>
            </w:r>
          </w:p>
        </w:tc>
        <w:tc>
          <w:tcPr>
            <w:tcW w:w="2268" w:type="dxa"/>
            <w:vMerge w:val="restart"/>
            <w:shd w:val="clear" w:color="auto" w:fill="auto"/>
          </w:tcPr>
          <w:p w14:paraId="13D7E52F" w14:textId="70027B60" w:rsidR="00FB6F74" w:rsidRPr="00583B32" w:rsidRDefault="00D91DA4" w:rsidP="00C350B9">
            <w:pPr>
              <w:jc w:val="center"/>
              <w:rPr>
                <w:rFonts w:ascii="Arial" w:hAnsi="Arial" w:cs="Arial"/>
                <w:highlight w:val="yellow"/>
              </w:rPr>
            </w:pPr>
            <w:r w:rsidRPr="00D91DA4">
              <w:rPr>
                <w:rFonts w:ascii="Arial" w:hAnsi="Arial" w:cs="Arial"/>
              </w:rPr>
              <w:t>Deep Dive – Year End Commissioning Performance &amp; Tour of New HQ</w:t>
            </w:r>
          </w:p>
        </w:tc>
        <w:tc>
          <w:tcPr>
            <w:tcW w:w="2693" w:type="dxa"/>
            <w:vMerge w:val="restart"/>
          </w:tcPr>
          <w:p w14:paraId="5C7FF8FD" w14:textId="77777777" w:rsidR="00FB6F74" w:rsidRPr="00583B32" w:rsidRDefault="00FB6F74" w:rsidP="00C350B9">
            <w:pPr>
              <w:jc w:val="center"/>
              <w:rPr>
                <w:rFonts w:ascii="Arial" w:hAnsi="Arial" w:cs="Arial"/>
                <w:highlight w:val="yellow"/>
              </w:rPr>
            </w:pPr>
          </w:p>
        </w:tc>
      </w:tr>
      <w:tr w:rsidR="007D054E" w:rsidRPr="00583B32" w14:paraId="0E3C597A" w14:textId="77777777" w:rsidTr="007D054E">
        <w:trPr>
          <w:trHeight w:val="890"/>
        </w:trPr>
        <w:tc>
          <w:tcPr>
            <w:tcW w:w="652" w:type="dxa"/>
            <w:vMerge/>
          </w:tcPr>
          <w:p w14:paraId="0EBFB734" w14:textId="77777777" w:rsidR="007D054E" w:rsidRPr="00583B32" w:rsidRDefault="007D054E" w:rsidP="005B782E">
            <w:pPr>
              <w:rPr>
                <w:rFonts w:ascii="Arial" w:hAnsi="Arial" w:cs="Arial"/>
                <w:highlight w:val="yellow"/>
              </w:rPr>
            </w:pPr>
          </w:p>
        </w:tc>
        <w:tc>
          <w:tcPr>
            <w:tcW w:w="4021" w:type="dxa"/>
            <w:vMerge/>
          </w:tcPr>
          <w:p w14:paraId="6BE40B29" w14:textId="77777777" w:rsidR="007D054E" w:rsidRPr="00583B32" w:rsidRDefault="007D054E" w:rsidP="005B782E">
            <w:pPr>
              <w:jc w:val="both"/>
              <w:rPr>
                <w:rFonts w:ascii="Arial" w:eastAsia="Times New Roman" w:hAnsi="Arial" w:cs="Arial"/>
                <w:highlight w:val="yellow"/>
                <w:lang w:eastAsia="en-GB"/>
              </w:rPr>
            </w:pPr>
          </w:p>
        </w:tc>
        <w:tc>
          <w:tcPr>
            <w:tcW w:w="2410" w:type="dxa"/>
          </w:tcPr>
          <w:p w14:paraId="0C62FAC0" w14:textId="5E7B604A" w:rsidR="007D054E" w:rsidRPr="00583B32" w:rsidRDefault="007D054E" w:rsidP="005B782E">
            <w:pPr>
              <w:jc w:val="center"/>
              <w:rPr>
                <w:rFonts w:ascii="Arial" w:hAnsi="Arial" w:cs="Arial"/>
                <w:highlight w:val="yellow"/>
              </w:rPr>
            </w:pPr>
            <w:r w:rsidRPr="00D91DA4">
              <w:rPr>
                <w:rFonts w:ascii="Arial" w:hAnsi="Arial" w:cs="Arial"/>
              </w:rPr>
              <w:t>External Funding and Income Generation Strategy</w:t>
            </w:r>
          </w:p>
        </w:tc>
        <w:tc>
          <w:tcPr>
            <w:tcW w:w="2268" w:type="dxa"/>
          </w:tcPr>
          <w:p w14:paraId="230CCCD7" w14:textId="77777777" w:rsidR="007D054E" w:rsidRPr="00583B32" w:rsidRDefault="007D054E" w:rsidP="005B782E">
            <w:pPr>
              <w:jc w:val="center"/>
              <w:rPr>
                <w:rFonts w:ascii="Arial" w:hAnsi="Arial" w:cs="Arial"/>
                <w:highlight w:val="yellow"/>
              </w:rPr>
            </w:pPr>
          </w:p>
        </w:tc>
        <w:tc>
          <w:tcPr>
            <w:tcW w:w="2551" w:type="dxa"/>
          </w:tcPr>
          <w:p w14:paraId="4C3A6287" w14:textId="2D7C555B" w:rsidR="007D054E" w:rsidRPr="00583B32" w:rsidRDefault="007D054E" w:rsidP="005B782E">
            <w:pPr>
              <w:jc w:val="center"/>
              <w:rPr>
                <w:rFonts w:ascii="Arial" w:hAnsi="Arial" w:cs="Arial"/>
                <w:highlight w:val="yellow"/>
              </w:rPr>
            </w:pPr>
          </w:p>
        </w:tc>
        <w:tc>
          <w:tcPr>
            <w:tcW w:w="2410" w:type="dxa"/>
          </w:tcPr>
          <w:p w14:paraId="76E2B985" w14:textId="29E7678D" w:rsidR="007D054E" w:rsidRPr="00583B32" w:rsidRDefault="007D054E" w:rsidP="005B782E">
            <w:pPr>
              <w:jc w:val="center"/>
              <w:rPr>
                <w:rFonts w:ascii="Arial" w:hAnsi="Arial" w:cs="Arial"/>
                <w:highlight w:val="yellow"/>
              </w:rPr>
            </w:pPr>
            <w:r w:rsidRPr="00B4790B">
              <w:rPr>
                <w:rFonts w:ascii="Arial" w:hAnsi="Arial" w:cs="Arial"/>
              </w:rPr>
              <w:t xml:space="preserve">Financial Performance Report </w:t>
            </w:r>
          </w:p>
        </w:tc>
        <w:tc>
          <w:tcPr>
            <w:tcW w:w="2552" w:type="dxa"/>
          </w:tcPr>
          <w:p w14:paraId="72F41368" w14:textId="7E8F0D30" w:rsidR="007D054E" w:rsidRPr="00583B32" w:rsidRDefault="007D054E" w:rsidP="005B782E">
            <w:pPr>
              <w:jc w:val="center"/>
              <w:rPr>
                <w:rFonts w:ascii="Arial" w:hAnsi="Arial" w:cs="Arial"/>
                <w:highlight w:val="yellow"/>
              </w:rPr>
            </w:pPr>
            <w:r w:rsidRPr="00666F04">
              <w:rPr>
                <w:rFonts w:ascii="Arial" w:hAnsi="Arial" w:cs="Arial"/>
              </w:rPr>
              <w:t>Draft Commissioning Intentions</w:t>
            </w:r>
          </w:p>
        </w:tc>
        <w:tc>
          <w:tcPr>
            <w:tcW w:w="2268" w:type="dxa"/>
            <w:vMerge/>
            <w:shd w:val="clear" w:color="auto" w:fill="auto"/>
          </w:tcPr>
          <w:p w14:paraId="189972CC" w14:textId="77777777" w:rsidR="007D054E" w:rsidRPr="00583B32" w:rsidRDefault="007D054E" w:rsidP="005B782E">
            <w:pPr>
              <w:jc w:val="center"/>
              <w:rPr>
                <w:rFonts w:ascii="Arial" w:hAnsi="Arial" w:cs="Arial"/>
                <w:highlight w:val="yellow"/>
              </w:rPr>
            </w:pPr>
          </w:p>
        </w:tc>
        <w:tc>
          <w:tcPr>
            <w:tcW w:w="2693" w:type="dxa"/>
            <w:vMerge/>
          </w:tcPr>
          <w:p w14:paraId="51D5B2E2" w14:textId="77777777" w:rsidR="007D054E" w:rsidRPr="00583B32" w:rsidRDefault="007D054E" w:rsidP="005B782E">
            <w:pPr>
              <w:jc w:val="center"/>
              <w:rPr>
                <w:rFonts w:ascii="Arial" w:hAnsi="Arial" w:cs="Arial"/>
                <w:highlight w:val="yellow"/>
              </w:rPr>
            </w:pPr>
          </w:p>
        </w:tc>
      </w:tr>
      <w:tr w:rsidR="005B782E" w:rsidRPr="00583B32" w14:paraId="3B513A60" w14:textId="77777777" w:rsidTr="005B782E">
        <w:trPr>
          <w:trHeight w:val="562"/>
        </w:trPr>
        <w:tc>
          <w:tcPr>
            <w:tcW w:w="652" w:type="dxa"/>
            <w:vMerge w:val="restart"/>
          </w:tcPr>
          <w:p w14:paraId="33CB16CB" w14:textId="77777777" w:rsidR="005B782E" w:rsidRPr="00F745EA" w:rsidRDefault="005B782E" w:rsidP="005B782E">
            <w:pPr>
              <w:rPr>
                <w:rFonts w:ascii="Arial" w:hAnsi="Arial" w:cs="Arial"/>
              </w:rPr>
            </w:pPr>
            <w:r w:rsidRPr="00F745EA">
              <w:rPr>
                <w:rFonts w:ascii="Arial" w:hAnsi="Arial" w:cs="Arial"/>
              </w:rPr>
              <w:t>1.6</w:t>
            </w:r>
          </w:p>
        </w:tc>
        <w:tc>
          <w:tcPr>
            <w:tcW w:w="4021" w:type="dxa"/>
            <w:vMerge w:val="restart"/>
          </w:tcPr>
          <w:p w14:paraId="330065AC" w14:textId="77777777" w:rsidR="005B782E" w:rsidRPr="00F745EA" w:rsidRDefault="005B782E" w:rsidP="005B782E">
            <w:pPr>
              <w:jc w:val="both"/>
              <w:rPr>
                <w:rFonts w:ascii="Arial" w:eastAsia="Times New Roman" w:hAnsi="Arial" w:cs="Arial"/>
                <w:lang w:eastAsia="en-GB"/>
              </w:rPr>
            </w:pPr>
            <w:r w:rsidRPr="00F745EA">
              <w:rPr>
                <w:rFonts w:ascii="Arial" w:eastAsia="Times New Roman" w:hAnsi="Arial" w:cs="Arial"/>
                <w:lang w:eastAsia="en-GB"/>
              </w:rPr>
              <w:t>Consider and comment upon any policy or strategy regarding loans, investments or borrowing.</w:t>
            </w:r>
          </w:p>
          <w:p w14:paraId="6825162C" w14:textId="77777777" w:rsidR="005B782E" w:rsidRPr="00F745EA" w:rsidRDefault="005B782E" w:rsidP="005B782E">
            <w:pPr>
              <w:jc w:val="both"/>
              <w:rPr>
                <w:rFonts w:ascii="Arial" w:hAnsi="Arial" w:cs="Arial"/>
              </w:rPr>
            </w:pPr>
          </w:p>
        </w:tc>
        <w:tc>
          <w:tcPr>
            <w:tcW w:w="2410" w:type="dxa"/>
            <w:vMerge w:val="restart"/>
          </w:tcPr>
          <w:p w14:paraId="04533D79" w14:textId="62B424D8" w:rsidR="005B782E" w:rsidRPr="00F745EA" w:rsidRDefault="005B782E" w:rsidP="005B782E">
            <w:pPr>
              <w:jc w:val="center"/>
              <w:rPr>
                <w:rFonts w:ascii="Arial" w:hAnsi="Arial" w:cs="Arial"/>
              </w:rPr>
            </w:pPr>
            <w:r w:rsidRPr="00F745EA">
              <w:rPr>
                <w:rFonts w:ascii="Arial" w:hAnsi="Arial" w:cs="Arial"/>
              </w:rPr>
              <w:t>TM Year End Report</w:t>
            </w:r>
          </w:p>
        </w:tc>
        <w:tc>
          <w:tcPr>
            <w:tcW w:w="2268" w:type="dxa"/>
            <w:vMerge w:val="restart"/>
          </w:tcPr>
          <w:p w14:paraId="0C99A2BB" w14:textId="77777777" w:rsidR="005B782E" w:rsidRPr="00583B32" w:rsidRDefault="005B782E" w:rsidP="005B782E">
            <w:pPr>
              <w:jc w:val="center"/>
              <w:rPr>
                <w:rFonts w:ascii="Arial" w:hAnsi="Arial" w:cs="Arial"/>
                <w:highlight w:val="yellow"/>
              </w:rPr>
            </w:pPr>
          </w:p>
        </w:tc>
        <w:tc>
          <w:tcPr>
            <w:tcW w:w="2551" w:type="dxa"/>
            <w:vMerge w:val="restart"/>
          </w:tcPr>
          <w:p w14:paraId="68D9AFB9" w14:textId="5ED781C1" w:rsidR="005B782E" w:rsidRPr="00583B32" w:rsidRDefault="005B782E" w:rsidP="005B782E">
            <w:pPr>
              <w:jc w:val="center"/>
              <w:rPr>
                <w:rFonts w:ascii="Arial" w:hAnsi="Arial" w:cs="Arial"/>
                <w:highlight w:val="yellow"/>
              </w:rPr>
            </w:pPr>
          </w:p>
        </w:tc>
        <w:tc>
          <w:tcPr>
            <w:tcW w:w="2410" w:type="dxa"/>
          </w:tcPr>
          <w:p w14:paraId="51132198" w14:textId="77777777" w:rsidR="005B782E" w:rsidRPr="00B4790B" w:rsidRDefault="005B782E" w:rsidP="005B782E">
            <w:pPr>
              <w:jc w:val="center"/>
              <w:rPr>
                <w:rFonts w:ascii="Arial" w:hAnsi="Arial" w:cs="Arial"/>
              </w:rPr>
            </w:pPr>
            <w:r w:rsidRPr="00B4790B">
              <w:rPr>
                <w:rFonts w:ascii="Arial" w:hAnsi="Arial" w:cs="Arial"/>
              </w:rPr>
              <w:t>TM 6 Month Update Report</w:t>
            </w:r>
          </w:p>
          <w:p w14:paraId="19792380" w14:textId="1C2BA2D9" w:rsidR="005B782E" w:rsidRPr="00B4790B" w:rsidRDefault="005B782E" w:rsidP="005B782E">
            <w:pPr>
              <w:jc w:val="center"/>
              <w:rPr>
                <w:rFonts w:ascii="Arial" w:hAnsi="Arial" w:cs="Arial"/>
              </w:rPr>
            </w:pPr>
          </w:p>
        </w:tc>
        <w:tc>
          <w:tcPr>
            <w:tcW w:w="2552" w:type="dxa"/>
            <w:vMerge w:val="restart"/>
          </w:tcPr>
          <w:p w14:paraId="29DFF7E1" w14:textId="77777777" w:rsidR="005B782E" w:rsidRPr="00583B32" w:rsidRDefault="005B782E" w:rsidP="005B782E">
            <w:pPr>
              <w:jc w:val="center"/>
              <w:rPr>
                <w:rFonts w:ascii="Arial" w:hAnsi="Arial" w:cs="Arial"/>
                <w:highlight w:val="yellow"/>
              </w:rPr>
            </w:pPr>
          </w:p>
          <w:p w14:paraId="10354B15" w14:textId="77777777" w:rsidR="005B782E" w:rsidRPr="00583B32" w:rsidRDefault="005B782E" w:rsidP="005B782E">
            <w:pPr>
              <w:jc w:val="center"/>
              <w:rPr>
                <w:rFonts w:ascii="Arial" w:hAnsi="Arial" w:cs="Arial"/>
                <w:highlight w:val="yellow"/>
              </w:rPr>
            </w:pPr>
          </w:p>
          <w:p w14:paraId="678E1E06" w14:textId="77777777" w:rsidR="005B782E" w:rsidRPr="00583B32" w:rsidRDefault="005B782E" w:rsidP="005B782E">
            <w:pPr>
              <w:jc w:val="center"/>
              <w:rPr>
                <w:rFonts w:ascii="Arial" w:hAnsi="Arial" w:cs="Arial"/>
                <w:highlight w:val="yellow"/>
              </w:rPr>
            </w:pPr>
          </w:p>
          <w:p w14:paraId="57539515" w14:textId="77777777" w:rsidR="005B782E" w:rsidRPr="00583B32" w:rsidRDefault="005B782E" w:rsidP="005B782E">
            <w:pPr>
              <w:jc w:val="center"/>
              <w:rPr>
                <w:rFonts w:ascii="Arial" w:hAnsi="Arial" w:cs="Arial"/>
                <w:highlight w:val="yellow"/>
              </w:rPr>
            </w:pPr>
          </w:p>
        </w:tc>
        <w:tc>
          <w:tcPr>
            <w:tcW w:w="2268" w:type="dxa"/>
            <w:vMerge w:val="restart"/>
          </w:tcPr>
          <w:p w14:paraId="3C8B1E38" w14:textId="77777777" w:rsidR="005B782E" w:rsidRPr="00583B32" w:rsidRDefault="005B782E" w:rsidP="005B782E">
            <w:pPr>
              <w:rPr>
                <w:rFonts w:ascii="Arial" w:hAnsi="Arial" w:cs="Arial"/>
                <w:highlight w:val="yellow"/>
              </w:rPr>
            </w:pPr>
          </w:p>
        </w:tc>
        <w:tc>
          <w:tcPr>
            <w:tcW w:w="2693" w:type="dxa"/>
            <w:vMerge w:val="restart"/>
          </w:tcPr>
          <w:p w14:paraId="40133125" w14:textId="77777777" w:rsidR="005B782E" w:rsidRPr="00583B32" w:rsidRDefault="005B782E" w:rsidP="005B782E">
            <w:pPr>
              <w:rPr>
                <w:rFonts w:ascii="Arial" w:hAnsi="Arial" w:cs="Arial"/>
                <w:highlight w:val="yellow"/>
              </w:rPr>
            </w:pPr>
          </w:p>
        </w:tc>
      </w:tr>
      <w:tr w:rsidR="005B782E" w:rsidRPr="00583B32" w14:paraId="6270E52D" w14:textId="77777777" w:rsidTr="008B4AD3">
        <w:trPr>
          <w:trHeight w:val="768"/>
        </w:trPr>
        <w:tc>
          <w:tcPr>
            <w:tcW w:w="652" w:type="dxa"/>
            <w:vMerge/>
            <w:tcBorders>
              <w:bottom w:val="single" w:sz="4" w:space="0" w:color="auto"/>
            </w:tcBorders>
          </w:tcPr>
          <w:p w14:paraId="363937DD" w14:textId="77777777" w:rsidR="005B782E" w:rsidRPr="00583B32" w:rsidRDefault="005B782E" w:rsidP="005B782E">
            <w:pPr>
              <w:rPr>
                <w:rFonts w:ascii="Arial" w:hAnsi="Arial" w:cs="Arial"/>
                <w:highlight w:val="yellow"/>
              </w:rPr>
            </w:pPr>
          </w:p>
        </w:tc>
        <w:tc>
          <w:tcPr>
            <w:tcW w:w="4021" w:type="dxa"/>
            <w:vMerge/>
            <w:tcBorders>
              <w:bottom w:val="single" w:sz="4" w:space="0" w:color="auto"/>
            </w:tcBorders>
          </w:tcPr>
          <w:p w14:paraId="4C20DB99" w14:textId="77777777" w:rsidR="005B782E" w:rsidRPr="00583B32" w:rsidRDefault="005B782E" w:rsidP="005B782E">
            <w:pPr>
              <w:jc w:val="both"/>
              <w:rPr>
                <w:rFonts w:ascii="Arial" w:hAnsi="Arial" w:cs="Arial"/>
                <w:highlight w:val="yellow"/>
              </w:rPr>
            </w:pPr>
          </w:p>
        </w:tc>
        <w:tc>
          <w:tcPr>
            <w:tcW w:w="2410" w:type="dxa"/>
            <w:vMerge/>
            <w:tcBorders>
              <w:bottom w:val="single" w:sz="4" w:space="0" w:color="auto"/>
            </w:tcBorders>
          </w:tcPr>
          <w:p w14:paraId="6286FA32" w14:textId="77777777" w:rsidR="005B782E" w:rsidRPr="00583B32" w:rsidRDefault="005B782E" w:rsidP="005B782E">
            <w:pPr>
              <w:jc w:val="center"/>
              <w:rPr>
                <w:rFonts w:ascii="Arial" w:hAnsi="Arial" w:cs="Arial"/>
                <w:highlight w:val="yellow"/>
              </w:rPr>
            </w:pPr>
          </w:p>
        </w:tc>
        <w:tc>
          <w:tcPr>
            <w:tcW w:w="2268" w:type="dxa"/>
            <w:vMerge/>
            <w:tcBorders>
              <w:bottom w:val="single" w:sz="4" w:space="0" w:color="auto"/>
            </w:tcBorders>
          </w:tcPr>
          <w:p w14:paraId="34FC64C8" w14:textId="77777777" w:rsidR="005B782E" w:rsidRPr="00583B32" w:rsidRDefault="005B782E" w:rsidP="005B782E">
            <w:pPr>
              <w:jc w:val="center"/>
              <w:rPr>
                <w:rFonts w:ascii="Arial" w:hAnsi="Arial" w:cs="Arial"/>
                <w:highlight w:val="yellow"/>
              </w:rPr>
            </w:pPr>
          </w:p>
        </w:tc>
        <w:tc>
          <w:tcPr>
            <w:tcW w:w="2551" w:type="dxa"/>
            <w:vMerge/>
            <w:tcBorders>
              <w:bottom w:val="single" w:sz="4" w:space="0" w:color="auto"/>
            </w:tcBorders>
          </w:tcPr>
          <w:p w14:paraId="31B42F55" w14:textId="7D049CB2" w:rsidR="005B782E" w:rsidRPr="00583B32" w:rsidRDefault="005B782E" w:rsidP="005B782E">
            <w:pPr>
              <w:jc w:val="center"/>
              <w:rPr>
                <w:rFonts w:ascii="Arial" w:hAnsi="Arial" w:cs="Arial"/>
                <w:highlight w:val="yellow"/>
              </w:rPr>
            </w:pPr>
          </w:p>
        </w:tc>
        <w:tc>
          <w:tcPr>
            <w:tcW w:w="2410" w:type="dxa"/>
            <w:tcBorders>
              <w:bottom w:val="single" w:sz="4" w:space="0" w:color="auto"/>
            </w:tcBorders>
          </w:tcPr>
          <w:p w14:paraId="68889B8E" w14:textId="6959497C" w:rsidR="005B782E" w:rsidRPr="00B4790B" w:rsidRDefault="005B782E" w:rsidP="005B782E">
            <w:pPr>
              <w:jc w:val="center"/>
              <w:rPr>
                <w:rFonts w:ascii="Arial" w:hAnsi="Arial" w:cs="Arial"/>
              </w:rPr>
            </w:pPr>
            <w:r w:rsidRPr="00B4790B">
              <w:rPr>
                <w:rFonts w:ascii="Arial" w:hAnsi="Arial" w:cs="Arial"/>
              </w:rPr>
              <w:t xml:space="preserve">TM Strategy </w:t>
            </w:r>
            <w:r w:rsidR="00B4790B" w:rsidRPr="00B4790B">
              <w:rPr>
                <w:rFonts w:ascii="Arial" w:hAnsi="Arial" w:cs="Arial"/>
              </w:rPr>
              <w:t>2</w:t>
            </w:r>
            <w:r w:rsidR="00B4790B">
              <w:rPr>
                <w:rFonts w:ascii="Arial" w:hAnsi="Arial" w:cs="Arial"/>
              </w:rPr>
              <w:t>3</w:t>
            </w:r>
            <w:r w:rsidR="00B4790B" w:rsidRPr="00B4790B">
              <w:rPr>
                <w:rFonts w:ascii="Arial" w:hAnsi="Arial" w:cs="Arial"/>
              </w:rPr>
              <w:t>/</w:t>
            </w:r>
            <w:r w:rsidRPr="00B4790B">
              <w:rPr>
                <w:rFonts w:ascii="Arial" w:hAnsi="Arial" w:cs="Arial"/>
              </w:rPr>
              <w:t>2</w:t>
            </w:r>
            <w:r w:rsidR="00B4790B">
              <w:rPr>
                <w:rFonts w:ascii="Arial" w:hAnsi="Arial" w:cs="Arial"/>
              </w:rPr>
              <w:t>4</w:t>
            </w:r>
          </w:p>
        </w:tc>
        <w:tc>
          <w:tcPr>
            <w:tcW w:w="2552" w:type="dxa"/>
            <w:vMerge/>
            <w:tcBorders>
              <w:bottom w:val="single" w:sz="4" w:space="0" w:color="auto"/>
            </w:tcBorders>
          </w:tcPr>
          <w:p w14:paraId="5BC481F5" w14:textId="77777777" w:rsidR="005B782E" w:rsidRPr="00583B32" w:rsidRDefault="005B782E" w:rsidP="005B782E">
            <w:pPr>
              <w:jc w:val="center"/>
              <w:rPr>
                <w:rFonts w:ascii="Arial" w:hAnsi="Arial" w:cs="Arial"/>
                <w:highlight w:val="yellow"/>
              </w:rPr>
            </w:pPr>
          </w:p>
        </w:tc>
        <w:tc>
          <w:tcPr>
            <w:tcW w:w="2268" w:type="dxa"/>
            <w:vMerge/>
            <w:tcBorders>
              <w:bottom w:val="single" w:sz="4" w:space="0" w:color="auto"/>
            </w:tcBorders>
          </w:tcPr>
          <w:p w14:paraId="1CBA7902" w14:textId="77777777" w:rsidR="005B782E" w:rsidRPr="00583B32" w:rsidRDefault="005B782E" w:rsidP="005B782E">
            <w:pPr>
              <w:rPr>
                <w:rFonts w:ascii="Arial" w:hAnsi="Arial" w:cs="Arial"/>
                <w:highlight w:val="yellow"/>
              </w:rPr>
            </w:pPr>
          </w:p>
        </w:tc>
        <w:tc>
          <w:tcPr>
            <w:tcW w:w="2693" w:type="dxa"/>
            <w:vMerge/>
            <w:tcBorders>
              <w:bottom w:val="single" w:sz="4" w:space="0" w:color="auto"/>
            </w:tcBorders>
          </w:tcPr>
          <w:p w14:paraId="38C115DF" w14:textId="77777777" w:rsidR="005B782E" w:rsidRPr="00583B32" w:rsidRDefault="005B782E" w:rsidP="005B782E">
            <w:pPr>
              <w:rPr>
                <w:rFonts w:ascii="Arial" w:hAnsi="Arial" w:cs="Arial"/>
                <w:highlight w:val="yellow"/>
              </w:rPr>
            </w:pPr>
          </w:p>
        </w:tc>
      </w:tr>
      <w:tr w:rsidR="005B782E" w:rsidRPr="00583B32" w14:paraId="54082DE9" w14:textId="77777777" w:rsidTr="00FC1C2E">
        <w:tc>
          <w:tcPr>
            <w:tcW w:w="652" w:type="dxa"/>
            <w:shd w:val="clear" w:color="auto" w:fill="DBE5F1" w:themeFill="accent1" w:themeFillTint="33"/>
          </w:tcPr>
          <w:p w14:paraId="4C0DBA12" w14:textId="77777777" w:rsidR="005B782E" w:rsidRPr="00583B32" w:rsidRDefault="005B782E" w:rsidP="005B782E">
            <w:pPr>
              <w:rPr>
                <w:rFonts w:ascii="Arial" w:hAnsi="Arial" w:cs="Arial"/>
                <w:b/>
              </w:rPr>
            </w:pPr>
            <w:r w:rsidRPr="00583B32">
              <w:rPr>
                <w:rFonts w:ascii="Arial" w:hAnsi="Arial" w:cs="Arial"/>
                <w:b/>
              </w:rPr>
              <w:t>2.</w:t>
            </w:r>
          </w:p>
        </w:tc>
        <w:tc>
          <w:tcPr>
            <w:tcW w:w="18480" w:type="dxa"/>
            <w:gridSpan w:val="7"/>
            <w:shd w:val="clear" w:color="auto" w:fill="DBE5F1" w:themeFill="accent1" w:themeFillTint="33"/>
          </w:tcPr>
          <w:p w14:paraId="45A82293" w14:textId="51B319E8" w:rsidR="005B782E" w:rsidRPr="00583B32" w:rsidRDefault="005B782E" w:rsidP="005B782E">
            <w:pPr>
              <w:rPr>
                <w:rFonts w:ascii="Arial" w:hAnsi="Arial" w:cs="Arial"/>
              </w:rPr>
            </w:pPr>
            <w:r w:rsidRPr="00583B32">
              <w:rPr>
                <w:rFonts w:ascii="Arial" w:hAnsi="Arial" w:cs="Arial"/>
                <w:b/>
              </w:rPr>
              <w:t>Governance, Risk and Control</w:t>
            </w:r>
          </w:p>
        </w:tc>
        <w:tc>
          <w:tcPr>
            <w:tcW w:w="2693" w:type="dxa"/>
            <w:shd w:val="clear" w:color="auto" w:fill="DBE5F1" w:themeFill="accent1" w:themeFillTint="33"/>
          </w:tcPr>
          <w:p w14:paraId="5E4339AB" w14:textId="77777777" w:rsidR="005B782E" w:rsidRPr="00583B32" w:rsidRDefault="005B782E" w:rsidP="005B782E">
            <w:pPr>
              <w:rPr>
                <w:rFonts w:ascii="Arial" w:hAnsi="Arial" w:cs="Arial"/>
                <w:b/>
                <w:highlight w:val="yellow"/>
              </w:rPr>
            </w:pPr>
          </w:p>
        </w:tc>
      </w:tr>
      <w:tr w:rsidR="005B782E" w:rsidRPr="00583B32" w14:paraId="198F98E5" w14:textId="77777777" w:rsidTr="008B4AD3">
        <w:trPr>
          <w:trHeight w:val="414"/>
        </w:trPr>
        <w:tc>
          <w:tcPr>
            <w:tcW w:w="652" w:type="dxa"/>
          </w:tcPr>
          <w:p w14:paraId="4B056588" w14:textId="0ADCCA63" w:rsidR="005B782E" w:rsidRPr="00583B32" w:rsidRDefault="005B782E" w:rsidP="005B782E">
            <w:pPr>
              <w:rPr>
                <w:rFonts w:ascii="Arial" w:hAnsi="Arial" w:cs="Arial"/>
                <w:highlight w:val="yellow"/>
              </w:rPr>
            </w:pPr>
            <w:r w:rsidRPr="002D7CBC">
              <w:rPr>
                <w:rFonts w:ascii="Arial" w:hAnsi="Arial" w:cs="Arial"/>
              </w:rPr>
              <w:t>2.1</w:t>
            </w:r>
          </w:p>
        </w:tc>
        <w:tc>
          <w:tcPr>
            <w:tcW w:w="4021" w:type="dxa"/>
          </w:tcPr>
          <w:p w14:paraId="34E93626" w14:textId="77777777" w:rsidR="005B782E" w:rsidRPr="002D7CBC" w:rsidRDefault="005B782E" w:rsidP="005B782E">
            <w:pPr>
              <w:tabs>
                <w:tab w:val="center" w:pos="4513"/>
                <w:tab w:val="right" w:pos="9026"/>
              </w:tabs>
              <w:jc w:val="both"/>
              <w:rPr>
                <w:rFonts w:ascii="Arial" w:hAnsi="Arial" w:cs="Arial"/>
              </w:rPr>
            </w:pPr>
            <w:r w:rsidRPr="002D7CBC">
              <w:rPr>
                <w:rFonts w:ascii="Arial" w:hAnsi="Arial" w:cs="Arial"/>
              </w:rPr>
              <w:t xml:space="preserve">Review and recommend approval of the joint annual governance statement prior to final approval and consider whether it properly reflects the governance, risk and control environment and supporting assurances and identify any actions required for improvement. </w:t>
            </w:r>
          </w:p>
          <w:p w14:paraId="2914E009" w14:textId="77777777" w:rsidR="005B782E" w:rsidRPr="002D7CBC" w:rsidRDefault="005B782E" w:rsidP="005B782E">
            <w:pPr>
              <w:jc w:val="both"/>
              <w:rPr>
                <w:rFonts w:ascii="Arial" w:eastAsia="Times New Roman" w:hAnsi="Arial" w:cs="Arial"/>
                <w:lang w:eastAsia="en-GB"/>
              </w:rPr>
            </w:pPr>
          </w:p>
        </w:tc>
        <w:tc>
          <w:tcPr>
            <w:tcW w:w="2410" w:type="dxa"/>
          </w:tcPr>
          <w:p w14:paraId="50D82129" w14:textId="529EC831" w:rsidR="005B782E" w:rsidRPr="002D7CBC" w:rsidRDefault="005B782E" w:rsidP="005B782E">
            <w:pPr>
              <w:jc w:val="center"/>
              <w:rPr>
                <w:rFonts w:ascii="Arial" w:hAnsi="Arial" w:cs="Arial"/>
              </w:rPr>
            </w:pPr>
            <w:r w:rsidRPr="002D7CBC">
              <w:rPr>
                <w:rFonts w:ascii="Arial" w:hAnsi="Arial" w:cs="Arial"/>
              </w:rPr>
              <w:t>Draft Joint AGS 202</w:t>
            </w:r>
            <w:r w:rsidR="002D7CBC" w:rsidRPr="002D7CBC">
              <w:rPr>
                <w:rFonts w:ascii="Arial" w:hAnsi="Arial" w:cs="Arial"/>
              </w:rPr>
              <w:t>1</w:t>
            </w:r>
            <w:r w:rsidRPr="002D7CBC">
              <w:rPr>
                <w:rFonts w:ascii="Arial" w:hAnsi="Arial" w:cs="Arial"/>
              </w:rPr>
              <w:t>/2</w:t>
            </w:r>
            <w:r w:rsidR="002D7CBC" w:rsidRPr="002D7CBC">
              <w:rPr>
                <w:rFonts w:ascii="Arial" w:hAnsi="Arial" w:cs="Arial"/>
              </w:rPr>
              <w:t>2</w:t>
            </w:r>
          </w:p>
        </w:tc>
        <w:tc>
          <w:tcPr>
            <w:tcW w:w="2268" w:type="dxa"/>
          </w:tcPr>
          <w:p w14:paraId="69589203" w14:textId="668C8AE7" w:rsidR="005B782E" w:rsidRPr="00583B32" w:rsidRDefault="005B782E" w:rsidP="005B782E">
            <w:pPr>
              <w:jc w:val="center"/>
              <w:rPr>
                <w:rFonts w:ascii="Arial" w:hAnsi="Arial" w:cs="Arial"/>
                <w:highlight w:val="yellow"/>
              </w:rPr>
            </w:pPr>
            <w:r w:rsidRPr="00D91DA4">
              <w:rPr>
                <w:rFonts w:ascii="Arial" w:hAnsi="Arial" w:cs="Arial"/>
              </w:rPr>
              <w:t>Final Joint AGS 202</w:t>
            </w:r>
            <w:r w:rsidR="00D91DA4" w:rsidRPr="00D91DA4">
              <w:rPr>
                <w:rFonts w:ascii="Arial" w:hAnsi="Arial" w:cs="Arial"/>
              </w:rPr>
              <w:t>1</w:t>
            </w:r>
            <w:r w:rsidRPr="00D91DA4">
              <w:rPr>
                <w:rFonts w:ascii="Arial" w:hAnsi="Arial" w:cs="Arial"/>
              </w:rPr>
              <w:t>/2</w:t>
            </w:r>
            <w:r w:rsidR="00D91DA4" w:rsidRPr="00D91DA4">
              <w:rPr>
                <w:rFonts w:ascii="Arial" w:hAnsi="Arial" w:cs="Arial"/>
              </w:rPr>
              <w:t>2</w:t>
            </w:r>
          </w:p>
        </w:tc>
        <w:tc>
          <w:tcPr>
            <w:tcW w:w="2551" w:type="dxa"/>
          </w:tcPr>
          <w:p w14:paraId="0E7CFFC8" w14:textId="6BCB403C" w:rsidR="005B782E" w:rsidRPr="00583B32" w:rsidRDefault="005B782E" w:rsidP="005B782E">
            <w:pPr>
              <w:jc w:val="center"/>
              <w:rPr>
                <w:rFonts w:ascii="Arial" w:hAnsi="Arial" w:cs="Arial"/>
                <w:highlight w:val="yellow"/>
              </w:rPr>
            </w:pPr>
          </w:p>
        </w:tc>
        <w:tc>
          <w:tcPr>
            <w:tcW w:w="2410" w:type="dxa"/>
          </w:tcPr>
          <w:p w14:paraId="6C6D65FC" w14:textId="7BBA4DDB" w:rsidR="005B782E" w:rsidRPr="00583B32" w:rsidRDefault="005B782E" w:rsidP="005B782E">
            <w:pPr>
              <w:jc w:val="center"/>
              <w:rPr>
                <w:rFonts w:ascii="Arial" w:hAnsi="Arial" w:cs="Arial"/>
                <w:highlight w:val="yellow"/>
              </w:rPr>
            </w:pPr>
          </w:p>
        </w:tc>
        <w:tc>
          <w:tcPr>
            <w:tcW w:w="2552" w:type="dxa"/>
          </w:tcPr>
          <w:p w14:paraId="3BEE5594" w14:textId="489291FD" w:rsidR="005B782E" w:rsidRPr="00583B32" w:rsidRDefault="005B782E" w:rsidP="005B782E">
            <w:pPr>
              <w:jc w:val="center"/>
              <w:rPr>
                <w:rFonts w:ascii="Arial" w:hAnsi="Arial" w:cs="Arial"/>
                <w:highlight w:val="yellow"/>
              </w:rPr>
            </w:pPr>
          </w:p>
        </w:tc>
        <w:tc>
          <w:tcPr>
            <w:tcW w:w="2268" w:type="dxa"/>
          </w:tcPr>
          <w:p w14:paraId="4155F14C" w14:textId="77777777" w:rsidR="005B782E" w:rsidRPr="00583B32" w:rsidRDefault="005B782E" w:rsidP="005B782E">
            <w:pPr>
              <w:jc w:val="center"/>
              <w:rPr>
                <w:rFonts w:ascii="Arial" w:hAnsi="Arial" w:cs="Arial"/>
                <w:highlight w:val="yellow"/>
              </w:rPr>
            </w:pPr>
          </w:p>
        </w:tc>
        <w:tc>
          <w:tcPr>
            <w:tcW w:w="2693" w:type="dxa"/>
          </w:tcPr>
          <w:p w14:paraId="1916C4FB" w14:textId="77777777" w:rsidR="005B782E" w:rsidRPr="00583B32" w:rsidRDefault="005B782E" w:rsidP="005B782E">
            <w:pPr>
              <w:jc w:val="center"/>
              <w:rPr>
                <w:rFonts w:ascii="Arial" w:hAnsi="Arial" w:cs="Arial"/>
                <w:highlight w:val="yellow"/>
              </w:rPr>
            </w:pPr>
          </w:p>
        </w:tc>
      </w:tr>
      <w:tr w:rsidR="005B782E" w:rsidRPr="00583B32" w14:paraId="73B5782F" w14:textId="77777777" w:rsidTr="008B4AD3">
        <w:trPr>
          <w:trHeight w:val="871"/>
        </w:trPr>
        <w:tc>
          <w:tcPr>
            <w:tcW w:w="652" w:type="dxa"/>
          </w:tcPr>
          <w:p w14:paraId="591C364D" w14:textId="4AC5AAA4" w:rsidR="005B782E" w:rsidRPr="00D91DA4" w:rsidRDefault="005B782E" w:rsidP="005B782E">
            <w:pPr>
              <w:rPr>
                <w:rFonts w:ascii="Arial" w:hAnsi="Arial" w:cs="Arial"/>
              </w:rPr>
            </w:pPr>
            <w:r w:rsidRPr="00D91DA4">
              <w:rPr>
                <w:rFonts w:ascii="Arial" w:hAnsi="Arial" w:cs="Arial"/>
              </w:rPr>
              <w:t>2.2</w:t>
            </w:r>
          </w:p>
        </w:tc>
        <w:tc>
          <w:tcPr>
            <w:tcW w:w="4021" w:type="dxa"/>
          </w:tcPr>
          <w:p w14:paraId="3F8D1B48" w14:textId="77777777" w:rsidR="005B782E" w:rsidRPr="00D91DA4" w:rsidRDefault="005B782E" w:rsidP="005B782E">
            <w:pPr>
              <w:jc w:val="both"/>
              <w:rPr>
                <w:rFonts w:ascii="Arial" w:eastAsia="Times New Roman" w:hAnsi="Arial" w:cs="Arial"/>
                <w:lang w:eastAsia="en-GB"/>
              </w:rPr>
            </w:pPr>
            <w:r w:rsidRPr="00D91DA4">
              <w:rPr>
                <w:rFonts w:ascii="Arial" w:eastAsia="Times New Roman" w:hAnsi="Arial" w:cs="Arial"/>
                <w:lang w:eastAsia="en-GB"/>
              </w:rPr>
              <w:t>Recommend approval of any Code of Corporate Governance for the Force or the OPCC.</w:t>
            </w:r>
          </w:p>
          <w:p w14:paraId="2A5BFCA5" w14:textId="48DC1E8E" w:rsidR="005B782E" w:rsidRPr="00D91DA4" w:rsidRDefault="005B782E" w:rsidP="005B782E">
            <w:pPr>
              <w:jc w:val="both"/>
              <w:rPr>
                <w:rFonts w:ascii="Arial" w:eastAsia="Times New Roman" w:hAnsi="Arial" w:cs="Arial"/>
                <w:lang w:eastAsia="en-GB"/>
              </w:rPr>
            </w:pPr>
          </w:p>
        </w:tc>
        <w:tc>
          <w:tcPr>
            <w:tcW w:w="2410" w:type="dxa"/>
          </w:tcPr>
          <w:p w14:paraId="3D2FF679" w14:textId="77777777" w:rsidR="005B782E" w:rsidRPr="00583B32" w:rsidRDefault="005B782E" w:rsidP="005B782E">
            <w:pPr>
              <w:jc w:val="center"/>
              <w:rPr>
                <w:rFonts w:ascii="Arial" w:hAnsi="Arial" w:cs="Arial"/>
                <w:highlight w:val="yellow"/>
              </w:rPr>
            </w:pPr>
          </w:p>
        </w:tc>
        <w:tc>
          <w:tcPr>
            <w:tcW w:w="2268" w:type="dxa"/>
          </w:tcPr>
          <w:p w14:paraId="76B1F44B" w14:textId="77777777" w:rsidR="005B782E" w:rsidRPr="00583B32" w:rsidRDefault="005B782E" w:rsidP="005B782E">
            <w:pPr>
              <w:jc w:val="center"/>
              <w:rPr>
                <w:rFonts w:ascii="Arial" w:hAnsi="Arial" w:cs="Arial"/>
                <w:highlight w:val="yellow"/>
              </w:rPr>
            </w:pPr>
          </w:p>
        </w:tc>
        <w:tc>
          <w:tcPr>
            <w:tcW w:w="2551" w:type="dxa"/>
          </w:tcPr>
          <w:p w14:paraId="369DFEBB" w14:textId="27BD238B" w:rsidR="005B782E" w:rsidRPr="00583B32" w:rsidRDefault="00453A1F" w:rsidP="005B782E">
            <w:pPr>
              <w:jc w:val="center"/>
              <w:rPr>
                <w:rFonts w:ascii="Arial" w:hAnsi="Arial" w:cs="Arial"/>
                <w:highlight w:val="yellow"/>
              </w:rPr>
            </w:pPr>
            <w:r w:rsidRPr="00453A1F">
              <w:rPr>
                <w:rFonts w:ascii="Arial" w:hAnsi="Arial" w:cs="Arial"/>
              </w:rPr>
              <w:t xml:space="preserve">Changes to the </w:t>
            </w:r>
            <w:proofErr w:type="spellStart"/>
            <w:r w:rsidRPr="00453A1F">
              <w:rPr>
                <w:rFonts w:ascii="Arial" w:hAnsi="Arial" w:cs="Arial"/>
              </w:rPr>
              <w:t>MoCG</w:t>
            </w:r>
            <w:proofErr w:type="spellEnd"/>
          </w:p>
        </w:tc>
        <w:tc>
          <w:tcPr>
            <w:tcW w:w="2410" w:type="dxa"/>
          </w:tcPr>
          <w:p w14:paraId="664226AB" w14:textId="149D1B31" w:rsidR="005B782E" w:rsidRPr="00583B32" w:rsidRDefault="005B782E" w:rsidP="005B782E">
            <w:pPr>
              <w:jc w:val="center"/>
              <w:rPr>
                <w:rFonts w:ascii="Arial" w:hAnsi="Arial" w:cs="Arial"/>
                <w:highlight w:val="yellow"/>
              </w:rPr>
            </w:pPr>
          </w:p>
        </w:tc>
        <w:tc>
          <w:tcPr>
            <w:tcW w:w="2552" w:type="dxa"/>
          </w:tcPr>
          <w:p w14:paraId="12D26D0D" w14:textId="77777777" w:rsidR="005B782E" w:rsidRPr="00583B32" w:rsidRDefault="005B782E" w:rsidP="005B782E">
            <w:pPr>
              <w:jc w:val="center"/>
              <w:rPr>
                <w:rFonts w:ascii="Arial" w:hAnsi="Arial" w:cs="Arial"/>
                <w:highlight w:val="yellow"/>
              </w:rPr>
            </w:pPr>
            <w:proofErr w:type="spellStart"/>
            <w:r w:rsidRPr="00666F04">
              <w:rPr>
                <w:rFonts w:ascii="Arial" w:hAnsi="Arial" w:cs="Arial"/>
              </w:rPr>
              <w:t>MoCG</w:t>
            </w:r>
            <w:proofErr w:type="spellEnd"/>
            <w:r w:rsidRPr="00666F04">
              <w:rPr>
                <w:rFonts w:ascii="Arial" w:hAnsi="Arial" w:cs="Arial"/>
              </w:rPr>
              <w:t xml:space="preserve"> Annual Review</w:t>
            </w:r>
          </w:p>
        </w:tc>
        <w:tc>
          <w:tcPr>
            <w:tcW w:w="2268" w:type="dxa"/>
          </w:tcPr>
          <w:p w14:paraId="2DAE5A06" w14:textId="20F36E23" w:rsidR="005B782E" w:rsidRPr="00583B32" w:rsidRDefault="005B782E" w:rsidP="005B782E">
            <w:pPr>
              <w:jc w:val="center"/>
              <w:rPr>
                <w:rFonts w:ascii="Arial" w:hAnsi="Arial" w:cs="Arial"/>
                <w:highlight w:val="yellow"/>
              </w:rPr>
            </w:pPr>
          </w:p>
        </w:tc>
        <w:tc>
          <w:tcPr>
            <w:tcW w:w="2693" w:type="dxa"/>
          </w:tcPr>
          <w:p w14:paraId="34D1E7C6" w14:textId="77777777" w:rsidR="005B782E" w:rsidRPr="00583B32" w:rsidRDefault="005B782E" w:rsidP="005B782E">
            <w:pPr>
              <w:jc w:val="center"/>
              <w:rPr>
                <w:rFonts w:ascii="Arial" w:hAnsi="Arial" w:cs="Arial"/>
                <w:highlight w:val="yellow"/>
              </w:rPr>
            </w:pPr>
          </w:p>
        </w:tc>
      </w:tr>
      <w:tr w:rsidR="00631376" w:rsidRPr="00583B32" w14:paraId="43BAEF63" w14:textId="77777777" w:rsidTr="00631376">
        <w:trPr>
          <w:trHeight w:val="1172"/>
        </w:trPr>
        <w:tc>
          <w:tcPr>
            <w:tcW w:w="652" w:type="dxa"/>
          </w:tcPr>
          <w:p w14:paraId="2D776704" w14:textId="02582DDD" w:rsidR="00631376" w:rsidRPr="00D91DA4" w:rsidRDefault="00631376" w:rsidP="005B782E">
            <w:pPr>
              <w:rPr>
                <w:rFonts w:ascii="Arial" w:hAnsi="Arial" w:cs="Arial"/>
              </w:rPr>
            </w:pPr>
            <w:r w:rsidRPr="00D91DA4">
              <w:rPr>
                <w:rFonts w:ascii="Arial" w:hAnsi="Arial" w:cs="Arial"/>
              </w:rPr>
              <w:lastRenderedPageBreak/>
              <w:t>2.3</w:t>
            </w:r>
          </w:p>
        </w:tc>
        <w:tc>
          <w:tcPr>
            <w:tcW w:w="4021" w:type="dxa"/>
          </w:tcPr>
          <w:p w14:paraId="58B7CCD5" w14:textId="6AD4A036" w:rsidR="00631376" w:rsidRPr="00631376" w:rsidRDefault="00631376" w:rsidP="00631376">
            <w:pPr>
              <w:tabs>
                <w:tab w:val="center" w:pos="4513"/>
                <w:tab w:val="right" w:pos="9026"/>
              </w:tabs>
              <w:jc w:val="both"/>
              <w:rPr>
                <w:rFonts w:ascii="Arial" w:hAnsi="Arial" w:cs="Arial"/>
                <w:b/>
              </w:rPr>
            </w:pPr>
            <w:r w:rsidRPr="00D91DA4">
              <w:rPr>
                <w:rFonts w:ascii="Arial" w:hAnsi="Arial" w:cs="Arial"/>
              </w:rPr>
              <w:t xml:space="preserve">Consider the arrangements to secure Value for Money and review assurances and assessments on the effectiveness of these arrangements. </w:t>
            </w:r>
          </w:p>
        </w:tc>
        <w:tc>
          <w:tcPr>
            <w:tcW w:w="2410" w:type="dxa"/>
          </w:tcPr>
          <w:p w14:paraId="2F8A55BB" w14:textId="77777777" w:rsidR="00631376" w:rsidRPr="00583B32" w:rsidRDefault="00631376" w:rsidP="005B782E">
            <w:pPr>
              <w:jc w:val="center"/>
              <w:rPr>
                <w:rFonts w:ascii="Arial" w:hAnsi="Arial" w:cs="Arial"/>
                <w:highlight w:val="yellow"/>
              </w:rPr>
            </w:pPr>
          </w:p>
        </w:tc>
        <w:tc>
          <w:tcPr>
            <w:tcW w:w="2268" w:type="dxa"/>
          </w:tcPr>
          <w:p w14:paraId="2ABA0BD2" w14:textId="77777777" w:rsidR="00631376" w:rsidRPr="00583B32" w:rsidRDefault="00631376" w:rsidP="005B782E">
            <w:pPr>
              <w:jc w:val="center"/>
              <w:rPr>
                <w:rFonts w:ascii="Arial" w:hAnsi="Arial" w:cs="Arial"/>
                <w:highlight w:val="yellow"/>
              </w:rPr>
            </w:pPr>
          </w:p>
        </w:tc>
        <w:tc>
          <w:tcPr>
            <w:tcW w:w="2551" w:type="dxa"/>
            <w:shd w:val="clear" w:color="auto" w:fill="auto"/>
          </w:tcPr>
          <w:p w14:paraId="6907BF1F" w14:textId="23F5E0B3" w:rsidR="00631376" w:rsidRPr="00583B32" w:rsidRDefault="00631376" w:rsidP="005B782E">
            <w:pPr>
              <w:jc w:val="center"/>
              <w:rPr>
                <w:rFonts w:ascii="Arial" w:hAnsi="Arial" w:cs="Arial"/>
                <w:highlight w:val="yellow"/>
              </w:rPr>
            </w:pPr>
          </w:p>
        </w:tc>
        <w:tc>
          <w:tcPr>
            <w:tcW w:w="2410" w:type="dxa"/>
            <w:shd w:val="clear" w:color="auto" w:fill="auto"/>
          </w:tcPr>
          <w:p w14:paraId="693C0072" w14:textId="71D9D808" w:rsidR="00631376" w:rsidRPr="00583B32" w:rsidRDefault="00631376" w:rsidP="005B782E">
            <w:pPr>
              <w:jc w:val="center"/>
              <w:rPr>
                <w:rFonts w:ascii="Arial" w:hAnsi="Arial" w:cs="Arial"/>
                <w:highlight w:val="yellow"/>
              </w:rPr>
            </w:pPr>
            <w:r w:rsidRPr="00CC3338">
              <w:rPr>
                <w:rFonts w:ascii="Arial" w:hAnsi="Arial" w:cs="Arial"/>
              </w:rPr>
              <w:t xml:space="preserve">Audit Wales Annual Audit Letter </w:t>
            </w:r>
          </w:p>
        </w:tc>
        <w:tc>
          <w:tcPr>
            <w:tcW w:w="2552" w:type="dxa"/>
            <w:shd w:val="clear" w:color="auto" w:fill="auto"/>
          </w:tcPr>
          <w:p w14:paraId="1E39F30E" w14:textId="65FC97FD" w:rsidR="00631376" w:rsidRPr="00583B32" w:rsidRDefault="00631376" w:rsidP="005B782E">
            <w:pPr>
              <w:jc w:val="center"/>
              <w:rPr>
                <w:rFonts w:ascii="Arial" w:hAnsi="Arial" w:cs="Arial"/>
                <w:highlight w:val="yellow"/>
              </w:rPr>
            </w:pPr>
          </w:p>
        </w:tc>
        <w:tc>
          <w:tcPr>
            <w:tcW w:w="2268" w:type="dxa"/>
          </w:tcPr>
          <w:p w14:paraId="302E143D" w14:textId="2D36EB2B" w:rsidR="00631376" w:rsidRPr="00583B32" w:rsidRDefault="00631376" w:rsidP="005B782E">
            <w:pPr>
              <w:jc w:val="both"/>
              <w:rPr>
                <w:rFonts w:ascii="Arial" w:hAnsi="Arial" w:cs="Arial"/>
                <w:highlight w:val="yellow"/>
              </w:rPr>
            </w:pPr>
            <w:r w:rsidRPr="00B4790B">
              <w:rPr>
                <w:rFonts w:ascii="Arial" w:hAnsi="Arial" w:cs="Arial"/>
              </w:rPr>
              <w:t>Deep Dive on Forensics</w:t>
            </w:r>
          </w:p>
        </w:tc>
        <w:tc>
          <w:tcPr>
            <w:tcW w:w="2693" w:type="dxa"/>
          </w:tcPr>
          <w:p w14:paraId="775CF1F3" w14:textId="17B3F9B3" w:rsidR="00631376" w:rsidRPr="00583B32" w:rsidRDefault="00631376" w:rsidP="005B782E">
            <w:pPr>
              <w:jc w:val="both"/>
              <w:rPr>
                <w:rFonts w:ascii="Arial" w:hAnsi="Arial" w:cs="Arial"/>
                <w:highlight w:val="yellow"/>
              </w:rPr>
            </w:pPr>
          </w:p>
        </w:tc>
      </w:tr>
      <w:tr w:rsidR="005B782E" w:rsidRPr="00583B32" w14:paraId="1E7B4D19" w14:textId="77777777" w:rsidTr="009E110F">
        <w:trPr>
          <w:trHeight w:val="1159"/>
        </w:trPr>
        <w:tc>
          <w:tcPr>
            <w:tcW w:w="652" w:type="dxa"/>
          </w:tcPr>
          <w:p w14:paraId="757E8965" w14:textId="4963825F" w:rsidR="005B782E" w:rsidRPr="00F745EA" w:rsidRDefault="005B782E" w:rsidP="005B782E">
            <w:pPr>
              <w:rPr>
                <w:rFonts w:ascii="Arial" w:hAnsi="Arial" w:cs="Arial"/>
              </w:rPr>
            </w:pPr>
            <w:r w:rsidRPr="00F745EA">
              <w:rPr>
                <w:rFonts w:ascii="Arial" w:hAnsi="Arial" w:cs="Arial"/>
              </w:rPr>
              <w:t>2.4</w:t>
            </w:r>
          </w:p>
        </w:tc>
        <w:tc>
          <w:tcPr>
            <w:tcW w:w="4021" w:type="dxa"/>
          </w:tcPr>
          <w:p w14:paraId="1359DE0F" w14:textId="77777777" w:rsidR="005B782E" w:rsidRPr="00F745EA" w:rsidRDefault="005B782E" w:rsidP="005B782E">
            <w:pPr>
              <w:jc w:val="both"/>
              <w:rPr>
                <w:rFonts w:ascii="Arial" w:eastAsia="Times New Roman" w:hAnsi="Arial" w:cs="Arial"/>
                <w:lang w:eastAsia="en-GB"/>
              </w:rPr>
            </w:pPr>
            <w:r w:rsidRPr="00F745EA">
              <w:rPr>
                <w:rFonts w:ascii="Arial" w:eastAsia="Times New Roman" w:hAnsi="Arial" w:cs="Arial"/>
                <w:lang w:eastAsia="en-GB"/>
              </w:rPr>
              <w:t xml:space="preserve">Consider and comment upon anti-fraud and anti-corruption arrangements including “whistle blowing”. </w:t>
            </w:r>
          </w:p>
          <w:p w14:paraId="02A1BD26" w14:textId="77777777" w:rsidR="005B782E" w:rsidRPr="00F745EA" w:rsidRDefault="005B782E" w:rsidP="005B782E">
            <w:pPr>
              <w:jc w:val="both"/>
              <w:rPr>
                <w:rFonts w:ascii="Arial" w:hAnsi="Arial" w:cs="Arial"/>
              </w:rPr>
            </w:pPr>
          </w:p>
        </w:tc>
        <w:tc>
          <w:tcPr>
            <w:tcW w:w="2410" w:type="dxa"/>
          </w:tcPr>
          <w:p w14:paraId="52FB329F" w14:textId="3DBAB9D1" w:rsidR="005B782E" w:rsidRPr="00583B32" w:rsidRDefault="00F745EA" w:rsidP="005B782E">
            <w:pPr>
              <w:jc w:val="center"/>
              <w:rPr>
                <w:rFonts w:ascii="Arial" w:hAnsi="Arial" w:cs="Arial"/>
                <w:highlight w:val="yellow"/>
              </w:rPr>
            </w:pPr>
            <w:r w:rsidRPr="00F745EA">
              <w:rPr>
                <w:rFonts w:ascii="Arial" w:hAnsi="Arial" w:cs="Arial"/>
              </w:rPr>
              <w:t>Gwent Police Anti</w:t>
            </w:r>
            <w:r>
              <w:rPr>
                <w:rFonts w:ascii="Arial" w:hAnsi="Arial" w:cs="Arial"/>
              </w:rPr>
              <w:t>-</w:t>
            </w:r>
            <w:r w:rsidRPr="00F745EA">
              <w:rPr>
                <w:rFonts w:ascii="Arial" w:hAnsi="Arial" w:cs="Arial"/>
              </w:rPr>
              <w:t>Fraud and Corruption Policy</w:t>
            </w:r>
          </w:p>
        </w:tc>
        <w:tc>
          <w:tcPr>
            <w:tcW w:w="2268" w:type="dxa"/>
          </w:tcPr>
          <w:p w14:paraId="5B5A5AC6" w14:textId="77777777" w:rsidR="005B782E" w:rsidRPr="00583B32" w:rsidRDefault="005B782E" w:rsidP="005B782E">
            <w:pPr>
              <w:jc w:val="center"/>
              <w:rPr>
                <w:rFonts w:ascii="Arial" w:hAnsi="Arial" w:cs="Arial"/>
                <w:highlight w:val="yellow"/>
              </w:rPr>
            </w:pPr>
          </w:p>
        </w:tc>
        <w:tc>
          <w:tcPr>
            <w:tcW w:w="2551" w:type="dxa"/>
          </w:tcPr>
          <w:p w14:paraId="27D4D722" w14:textId="4F736FF2" w:rsidR="005B782E" w:rsidRPr="00583B32" w:rsidRDefault="005B782E" w:rsidP="005B782E">
            <w:pPr>
              <w:jc w:val="center"/>
              <w:rPr>
                <w:rFonts w:ascii="Arial" w:hAnsi="Arial" w:cs="Arial"/>
                <w:highlight w:val="yellow"/>
              </w:rPr>
            </w:pPr>
          </w:p>
        </w:tc>
        <w:tc>
          <w:tcPr>
            <w:tcW w:w="2410" w:type="dxa"/>
          </w:tcPr>
          <w:p w14:paraId="2B4E0CE4" w14:textId="1595D4DC" w:rsidR="005B782E" w:rsidRPr="00583B32" w:rsidRDefault="005B782E" w:rsidP="005B782E">
            <w:pPr>
              <w:jc w:val="center"/>
              <w:rPr>
                <w:rFonts w:ascii="Arial" w:hAnsi="Arial" w:cs="Arial"/>
                <w:highlight w:val="yellow"/>
              </w:rPr>
            </w:pPr>
          </w:p>
        </w:tc>
        <w:tc>
          <w:tcPr>
            <w:tcW w:w="2552" w:type="dxa"/>
          </w:tcPr>
          <w:p w14:paraId="6C5162FD" w14:textId="00A991CC" w:rsidR="005B782E" w:rsidRPr="00583B32" w:rsidRDefault="005B782E" w:rsidP="005B782E">
            <w:pPr>
              <w:jc w:val="center"/>
              <w:rPr>
                <w:rFonts w:ascii="Arial" w:hAnsi="Arial" w:cs="Arial"/>
                <w:highlight w:val="yellow"/>
              </w:rPr>
            </w:pPr>
          </w:p>
        </w:tc>
        <w:tc>
          <w:tcPr>
            <w:tcW w:w="2268" w:type="dxa"/>
          </w:tcPr>
          <w:p w14:paraId="094F6DCA" w14:textId="3013BF95" w:rsidR="005B782E" w:rsidRPr="00583B32" w:rsidRDefault="005B782E" w:rsidP="005B782E">
            <w:pPr>
              <w:jc w:val="both"/>
              <w:rPr>
                <w:rFonts w:ascii="Arial" w:hAnsi="Arial" w:cs="Arial"/>
                <w:highlight w:val="yellow"/>
              </w:rPr>
            </w:pPr>
          </w:p>
        </w:tc>
        <w:tc>
          <w:tcPr>
            <w:tcW w:w="2693" w:type="dxa"/>
          </w:tcPr>
          <w:p w14:paraId="473384D2" w14:textId="59427BB8" w:rsidR="005B782E" w:rsidRPr="00583B32" w:rsidRDefault="005B782E" w:rsidP="005B782E">
            <w:pPr>
              <w:jc w:val="both"/>
              <w:rPr>
                <w:rFonts w:ascii="Arial" w:hAnsi="Arial" w:cs="Arial"/>
                <w:highlight w:val="yellow"/>
              </w:rPr>
            </w:pPr>
          </w:p>
        </w:tc>
      </w:tr>
      <w:tr w:rsidR="005B782E" w:rsidRPr="00583B32" w14:paraId="77AE3220" w14:textId="77777777" w:rsidTr="00FB6F74">
        <w:trPr>
          <w:trHeight w:val="1169"/>
        </w:trPr>
        <w:tc>
          <w:tcPr>
            <w:tcW w:w="652" w:type="dxa"/>
          </w:tcPr>
          <w:p w14:paraId="7B4985A1" w14:textId="0BD4936E" w:rsidR="005B782E" w:rsidRPr="00D91DA4" w:rsidRDefault="005B782E" w:rsidP="005B782E">
            <w:pPr>
              <w:rPr>
                <w:rFonts w:ascii="Arial" w:hAnsi="Arial" w:cs="Arial"/>
              </w:rPr>
            </w:pPr>
            <w:r w:rsidRPr="00D91DA4">
              <w:rPr>
                <w:rFonts w:ascii="Arial" w:hAnsi="Arial" w:cs="Arial"/>
              </w:rPr>
              <w:t>2.5</w:t>
            </w:r>
          </w:p>
        </w:tc>
        <w:tc>
          <w:tcPr>
            <w:tcW w:w="4021" w:type="dxa"/>
          </w:tcPr>
          <w:p w14:paraId="494B8540" w14:textId="276BE9FA" w:rsidR="005B782E" w:rsidRPr="00D91DA4" w:rsidRDefault="005B782E" w:rsidP="005B782E">
            <w:pPr>
              <w:jc w:val="both"/>
              <w:rPr>
                <w:rFonts w:ascii="Arial" w:eastAsia="Times New Roman" w:hAnsi="Arial" w:cs="Arial"/>
                <w:lang w:eastAsia="en-GB"/>
              </w:rPr>
            </w:pPr>
            <w:r w:rsidRPr="00D91DA4">
              <w:rPr>
                <w:rFonts w:ascii="Arial" w:eastAsia="Times New Roman" w:hAnsi="Arial" w:cs="Arial"/>
                <w:lang w:eastAsia="en-GB"/>
              </w:rPr>
              <w:t>Consider and comment upon any policy or strategy regarding asset management.</w:t>
            </w:r>
          </w:p>
        </w:tc>
        <w:tc>
          <w:tcPr>
            <w:tcW w:w="2410" w:type="dxa"/>
          </w:tcPr>
          <w:p w14:paraId="4E019ADF" w14:textId="446B727B" w:rsidR="005B782E" w:rsidRPr="00D91DA4" w:rsidRDefault="00D91DA4" w:rsidP="005B782E">
            <w:pPr>
              <w:jc w:val="center"/>
              <w:rPr>
                <w:rFonts w:ascii="Arial" w:hAnsi="Arial" w:cs="Arial"/>
              </w:rPr>
            </w:pPr>
            <w:r w:rsidRPr="00D91DA4">
              <w:rPr>
                <w:rFonts w:ascii="Arial" w:hAnsi="Arial" w:cs="Arial"/>
              </w:rPr>
              <w:t>Verbal Update on the Estate Strategy Review</w:t>
            </w:r>
          </w:p>
        </w:tc>
        <w:tc>
          <w:tcPr>
            <w:tcW w:w="2268" w:type="dxa"/>
          </w:tcPr>
          <w:p w14:paraId="2DD874AC" w14:textId="77777777" w:rsidR="005B782E" w:rsidRPr="00583B32" w:rsidRDefault="005B782E" w:rsidP="005B782E">
            <w:pPr>
              <w:jc w:val="center"/>
              <w:rPr>
                <w:rFonts w:ascii="Arial" w:hAnsi="Arial" w:cs="Arial"/>
                <w:highlight w:val="yellow"/>
              </w:rPr>
            </w:pPr>
          </w:p>
        </w:tc>
        <w:tc>
          <w:tcPr>
            <w:tcW w:w="2551" w:type="dxa"/>
          </w:tcPr>
          <w:p w14:paraId="6400ACC2" w14:textId="77777777" w:rsidR="005B782E" w:rsidRPr="00583B32" w:rsidRDefault="005B782E" w:rsidP="005B782E">
            <w:pPr>
              <w:jc w:val="center"/>
              <w:rPr>
                <w:rFonts w:ascii="Arial" w:hAnsi="Arial" w:cs="Arial"/>
                <w:highlight w:val="yellow"/>
              </w:rPr>
            </w:pPr>
          </w:p>
        </w:tc>
        <w:tc>
          <w:tcPr>
            <w:tcW w:w="2410" w:type="dxa"/>
          </w:tcPr>
          <w:p w14:paraId="08F06E80" w14:textId="77777777" w:rsidR="005B782E" w:rsidRPr="00583B32" w:rsidRDefault="005B782E" w:rsidP="005B782E">
            <w:pPr>
              <w:jc w:val="center"/>
              <w:rPr>
                <w:rFonts w:ascii="Arial" w:hAnsi="Arial" w:cs="Arial"/>
                <w:highlight w:val="yellow"/>
              </w:rPr>
            </w:pPr>
          </w:p>
        </w:tc>
        <w:tc>
          <w:tcPr>
            <w:tcW w:w="2552" w:type="dxa"/>
          </w:tcPr>
          <w:p w14:paraId="56092214" w14:textId="47C07554" w:rsidR="005B782E" w:rsidRPr="00583B32" w:rsidRDefault="00406E0B" w:rsidP="005B782E">
            <w:pPr>
              <w:jc w:val="center"/>
              <w:rPr>
                <w:rFonts w:ascii="Arial" w:hAnsi="Arial" w:cs="Arial"/>
                <w:highlight w:val="yellow"/>
              </w:rPr>
            </w:pPr>
            <w:r w:rsidRPr="00406E0B">
              <w:rPr>
                <w:rFonts w:ascii="Arial" w:hAnsi="Arial" w:cs="Arial"/>
              </w:rPr>
              <w:t>Estate Strategy Review Findings - Presentation</w:t>
            </w:r>
          </w:p>
        </w:tc>
        <w:tc>
          <w:tcPr>
            <w:tcW w:w="2268" w:type="dxa"/>
          </w:tcPr>
          <w:p w14:paraId="376D4384" w14:textId="392B84E9" w:rsidR="005B782E" w:rsidRPr="00583B32" w:rsidRDefault="00D91DA4" w:rsidP="005B782E">
            <w:pPr>
              <w:jc w:val="both"/>
              <w:rPr>
                <w:rFonts w:ascii="Arial" w:hAnsi="Arial" w:cs="Arial"/>
                <w:highlight w:val="yellow"/>
              </w:rPr>
            </w:pPr>
            <w:r w:rsidRPr="00D91DA4">
              <w:rPr>
                <w:rFonts w:ascii="Arial" w:hAnsi="Arial" w:cs="Arial"/>
              </w:rPr>
              <w:t>Deep Dive – Year End Commissioning Performance &amp; Tour of New HQ</w:t>
            </w:r>
          </w:p>
        </w:tc>
        <w:tc>
          <w:tcPr>
            <w:tcW w:w="2693" w:type="dxa"/>
          </w:tcPr>
          <w:p w14:paraId="75C3E828" w14:textId="1064EB97" w:rsidR="005B782E" w:rsidRPr="00583B32" w:rsidRDefault="005B782E" w:rsidP="005B782E">
            <w:pPr>
              <w:jc w:val="both"/>
              <w:rPr>
                <w:rFonts w:ascii="Arial" w:hAnsi="Arial" w:cs="Arial"/>
                <w:highlight w:val="yellow"/>
              </w:rPr>
            </w:pPr>
          </w:p>
        </w:tc>
      </w:tr>
      <w:tr w:rsidR="00666F04" w:rsidRPr="00583B32" w14:paraId="370826EF" w14:textId="77777777" w:rsidTr="008B4AD3">
        <w:tc>
          <w:tcPr>
            <w:tcW w:w="652" w:type="dxa"/>
            <w:vMerge w:val="restart"/>
          </w:tcPr>
          <w:p w14:paraId="70C5EF88" w14:textId="77777777" w:rsidR="00666F04" w:rsidRPr="00D91DA4" w:rsidRDefault="00666F04" w:rsidP="005B782E">
            <w:pPr>
              <w:rPr>
                <w:rFonts w:ascii="Arial" w:hAnsi="Arial" w:cs="Arial"/>
              </w:rPr>
            </w:pPr>
            <w:r w:rsidRPr="00D91DA4">
              <w:rPr>
                <w:rFonts w:ascii="Arial" w:hAnsi="Arial" w:cs="Arial"/>
              </w:rPr>
              <w:t>2.6</w:t>
            </w:r>
          </w:p>
        </w:tc>
        <w:tc>
          <w:tcPr>
            <w:tcW w:w="4021" w:type="dxa"/>
            <w:vMerge w:val="restart"/>
          </w:tcPr>
          <w:p w14:paraId="3BB09A48" w14:textId="77777777" w:rsidR="00666F04" w:rsidRPr="00D91DA4" w:rsidRDefault="00666F04" w:rsidP="005B782E">
            <w:pPr>
              <w:tabs>
                <w:tab w:val="center" w:pos="4513"/>
                <w:tab w:val="right" w:pos="9026"/>
              </w:tabs>
              <w:jc w:val="both"/>
              <w:rPr>
                <w:rFonts w:ascii="Arial" w:hAnsi="Arial" w:cs="Arial"/>
              </w:rPr>
            </w:pPr>
            <w:r w:rsidRPr="00D91DA4">
              <w:rPr>
                <w:rFonts w:ascii="Arial" w:hAnsi="Arial" w:cs="Arial"/>
                <w:color w:val="000000"/>
              </w:rPr>
              <w:t>Consider reports on the effectiveness of internal controls and monitor the implementation of agreed actions.</w:t>
            </w:r>
          </w:p>
          <w:p w14:paraId="65D43574" w14:textId="77777777" w:rsidR="00666F04" w:rsidRPr="00D91DA4" w:rsidRDefault="00666F04" w:rsidP="005B782E">
            <w:pPr>
              <w:jc w:val="both"/>
              <w:rPr>
                <w:rFonts w:ascii="Arial" w:hAnsi="Arial" w:cs="Arial"/>
              </w:rPr>
            </w:pPr>
          </w:p>
          <w:p w14:paraId="1913A18C" w14:textId="77777777" w:rsidR="00666F04" w:rsidRPr="00D91DA4" w:rsidRDefault="00666F04" w:rsidP="005B782E">
            <w:pPr>
              <w:jc w:val="both"/>
              <w:rPr>
                <w:rFonts w:ascii="Arial" w:hAnsi="Arial" w:cs="Arial"/>
              </w:rPr>
            </w:pPr>
          </w:p>
          <w:p w14:paraId="21293BBF" w14:textId="77777777" w:rsidR="00666F04" w:rsidRPr="00D91DA4" w:rsidRDefault="00666F04" w:rsidP="005B782E">
            <w:pPr>
              <w:jc w:val="both"/>
              <w:rPr>
                <w:rFonts w:ascii="Arial" w:hAnsi="Arial" w:cs="Arial"/>
              </w:rPr>
            </w:pPr>
          </w:p>
          <w:p w14:paraId="45E5D797" w14:textId="77777777" w:rsidR="00666F04" w:rsidRPr="00D91DA4" w:rsidRDefault="00666F04" w:rsidP="005B782E">
            <w:pPr>
              <w:jc w:val="both"/>
              <w:rPr>
                <w:rFonts w:ascii="Arial" w:hAnsi="Arial" w:cs="Arial"/>
              </w:rPr>
            </w:pPr>
          </w:p>
          <w:p w14:paraId="1D8CA774" w14:textId="77777777" w:rsidR="00666F04" w:rsidRPr="00D91DA4" w:rsidRDefault="00666F04" w:rsidP="005B782E">
            <w:pPr>
              <w:jc w:val="both"/>
              <w:rPr>
                <w:rFonts w:ascii="Arial" w:hAnsi="Arial" w:cs="Arial"/>
              </w:rPr>
            </w:pPr>
          </w:p>
          <w:p w14:paraId="3800E0B0" w14:textId="77777777" w:rsidR="00666F04" w:rsidRPr="00D91DA4" w:rsidRDefault="00666F04" w:rsidP="005B782E">
            <w:pPr>
              <w:jc w:val="both"/>
              <w:rPr>
                <w:rFonts w:ascii="Arial" w:hAnsi="Arial" w:cs="Arial"/>
              </w:rPr>
            </w:pPr>
          </w:p>
          <w:p w14:paraId="14B887B9" w14:textId="77777777" w:rsidR="00666F04" w:rsidRPr="00D91DA4" w:rsidRDefault="00666F04" w:rsidP="005B782E">
            <w:pPr>
              <w:jc w:val="both"/>
              <w:rPr>
                <w:rFonts w:ascii="Arial" w:hAnsi="Arial" w:cs="Arial"/>
              </w:rPr>
            </w:pPr>
          </w:p>
          <w:p w14:paraId="063B7823" w14:textId="77777777" w:rsidR="00666F04" w:rsidRPr="00D91DA4" w:rsidRDefault="00666F04" w:rsidP="005B782E">
            <w:pPr>
              <w:jc w:val="both"/>
              <w:rPr>
                <w:rFonts w:ascii="Arial" w:hAnsi="Arial" w:cs="Arial"/>
              </w:rPr>
            </w:pPr>
          </w:p>
          <w:p w14:paraId="327C8579" w14:textId="77777777" w:rsidR="00666F04" w:rsidRPr="00D91DA4" w:rsidRDefault="00666F04" w:rsidP="005B782E">
            <w:pPr>
              <w:jc w:val="both"/>
              <w:rPr>
                <w:rFonts w:ascii="Arial" w:hAnsi="Arial" w:cs="Arial"/>
              </w:rPr>
            </w:pPr>
          </w:p>
          <w:p w14:paraId="6E19339E" w14:textId="77777777" w:rsidR="00666F04" w:rsidRPr="00D91DA4" w:rsidRDefault="00666F04" w:rsidP="005B782E">
            <w:pPr>
              <w:jc w:val="both"/>
              <w:rPr>
                <w:rFonts w:ascii="Arial" w:hAnsi="Arial" w:cs="Arial"/>
              </w:rPr>
            </w:pPr>
          </w:p>
        </w:tc>
        <w:tc>
          <w:tcPr>
            <w:tcW w:w="2410" w:type="dxa"/>
          </w:tcPr>
          <w:p w14:paraId="20089F9D" w14:textId="070BC431" w:rsidR="00666F04" w:rsidRPr="002D7CBC" w:rsidRDefault="00666F04" w:rsidP="005B782E">
            <w:pPr>
              <w:jc w:val="center"/>
              <w:rPr>
                <w:rFonts w:ascii="Arial" w:hAnsi="Arial" w:cs="Arial"/>
              </w:rPr>
            </w:pPr>
            <w:r w:rsidRPr="002D7CBC">
              <w:rPr>
                <w:rFonts w:ascii="Arial" w:hAnsi="Arial" w:cs="Arial"/>
              </w:rPr>
              <w:t xml:space="preserve">Outstanding Audit Recs </w:t>
            </w:r>
          </w:p>
          <w:p w14:paraId="62EE94E4" w14:textId="14C6516A" w:rsidR="00666F04" w:rsidRPr="00583B32" w:rsidRDefault="00666F04" w:rsidP="005B782E">
            <w:pPr>
              <w:jc w:val="center"/>
              <w:rPr>
                <w:rFonts w:ascii="Arial" w:hAnsi="Arial" w:cs="Arial"/>
                <w:highlight w:val="yellow"/>
              </w:rPr>
            </w:pPr>
          </w:p>
        </w:tc>
        <w:tc>
          <w:tcPr>
            <w:tcW w:w="2268" w:type="dxa"/>
          </w:tcPr>
          <w:p w14:paraId="2E2A6DCF" w14:textId="61563E44" w:rsidR="00666F04" w:rsidRPr="00583B32" w:rsidRDefault="00666F04" w:rsidP="005B782E">
            <w:pPr>
              <w:jc w:val="center"/>
              <w:rPr>
                <w:rFonts w:ascii="Arial" w:hAnsi="Arial" w:cs="Arial"/>
                <w:highlight w:val="yellow"/>
              </w:rPr>
            </w:pPr>
            <w:r w:rsidRPr="00D91DA4">
              <w:rPr>
                <w:rFonts w:ascii="Arial" w:hAnsi="Arial" w:cs="Arial"/>
              </w:rPr>
              <w:t>Annual Audit of Financial Statements (ISA 260)</w:t>
            </w:r>
          </w:p>
        </w:tc>
        <w:tc>
          <w:tcPr>
            <w:tcW w:w="2551" w:type="dxa"/>
          </w:tcPr>
          <w:p w14:paraId="012D79F0" w14:textId="277561CC" w:rsidR="00666F04" w:rsidRPr="00583B32" w:rsidRDefault="00666F04" w:rsidP="005B782E">
            <w:pPr>
              <w:jc w:val="center"/>
              <w:rPr>
                <w:rFonts w:ascii="Arial" w:hAnsi="Arial" w:cs="Arial"/>
                <w:highlight w:val="yellow"/>
              </w:rPr>
            </w:pPr>
            <w:r w:rsidRPr="00453A1F">
              <w:rPr>
                <w:rFonts w:ascii="Arial" w:hAnsi="Arial" w:cs="Arial"/>
              </w:rPr>
              <w:t xml:space="preserve">Outstanding Audit Recs </w:t>
            </w:r>
          </w:p>
        </w:tc>
        <w:tc>
          <w:tcPr>
            <w:tcW w:w="2410" w:type="dxa"/>
          </w:tcPr>
          <w:p w14:paraId="48AB9732" w14:textId="1B84288C" w:rsidR="00666F04" w:rsidRPr="00583B32" w:rsidRDefault="00666F04" w:rsidP="005B782E">
            <w:pPr>
              <w:jc w:val="center"/>
              <w:rPr>
                <w:rFonts w:ascii="Arial" w:hAnsi="Arial" w:cs="Arial"/>
                <w:highlight w:val="yellow"/>
              </w:rPr>
            </w:pPr>
            <w:r w:rsidRPr="00B4790B">
              <w:rPr>
                <w:rFonts w:ascii="Arial" w:hAnsi="Arial" w:cs="Arial"/>
              </w:rPr>
              <w:t xml:space="preserve">Outstanding Audit Recs </w:t>
            </w:r>
          </w:p>
        </w:tc>
        <w:tc>
          <w:tcPr>
            <w:tcW w:w="2552" w:type="dxa"/>
          </w:tcPr>
          <w:p w14:paraId="79D43D0B" w14:textId="7C14290D" w:rsidR="00666F04" w:rsidRPr="00666F04" w:rsidRDefault="00666F04" w:rsidP="005B782E">
            <w:pPr>
              <w:jc w:val="center"/>
              <w:rPr>
                <w:rFonts w:ascii="Arial" w:hAnsi="Arial" w:cs="Arial"/>
              </w:rPr>
            </w:pPr>
            <w:r w:rsidRPr="00666F04">
              <w:rPr>
                <w:rFonts w:ascii="Arial" w:hAnsi="Arial" w:cs="Arial"/>
              </w:rPr>
              <w:t xml:space="preserve">Outstanding Audit Recs </w:t>
            </w:r>
          </w:p>
        </w:tc>
        <w:tc>
          <w:tcPr>
            <w:tcW w:w="2268" w:type="dxa"/>
            <w:vMerge w:val="restart"/>
            <w:shd w:val="clear" w:color="auto" w:fill="auto"/>
          </w:tcPr>
          <w:p w14:paraId="5E36B92B" w14:textId="3D36BBF7" w:rsidR="00666F04" w:rsidRPr="00583B32" w:rsidRDefault="00666F04" w:rsidP="005B782E">
            <w:pPr>
              <w:jc w:val="both"/>
              <w:rPr>
                <w:rFonts w:ascii="Arial" w:hAnsi="Arial" w:cs="Arial"/>
                <w:highlight w:val="yellow"/>
              </w:rPr>
            </w:pPr>
            <w:r w:rsidRPr="00D91DA4">
              <w:rPr>
                <w:rFonts w:ascii="Arial" w:hAnsi="Arial" w:cs="Arial"/>
              </w:rPr>
              <w:t>Deep dive on People Services</w:t>
            </w:r>
            <w:r>
              <w:rPr>
                <w:rFonts w:ascii="Arial" w:hAnsi="Arial" w:cs="Arial"/>
              </w:rPr>
              <w:t xml:space="preserve"> Strategy</w:t>
            </w:r>
          </w:p>
        </w:tc>
        <w:tc>
          <w:tcPr>
            <w:tcW w:w="2693" w:type="dxa"/>
            <w:vMerge w:val="restart"/>
          </w:tcPr>
          <w:p w14:paraId="746A8F4B" w14:textId="397F8B9D" w:rsidR="00666F04" w:rsidRPr="00583B32" w:rsidRDefault="00666F04" w:rsidP="005B782E">
            <w:pPr>
              <w:jc w:val="center"/>
              <w:rPr>
                <w:rFonts w:ascii="Arial" w:hAnsi="Arial" w:cs="Arial"/>
                <w:highlight w:val="yellow"/>
              </w:rPr>
            </w:pPr>
          </w:p>
        </w:tc>
      </w:tr>
      <w:tr w:rsidR="00666F04" w:rsidRPr="00583B32" w14:paraId="260BB453" w14:textId="77777777" w:rsidTr="005B782E">
        <w:trPr>
          <w:trHeight w:val="694"/>
        </w:trPr>
        <w:tc>
          <w:tcPr>
            <w:tcW w:w="652" w:type="dxa"/>
            <w:vMerge/>
          </w:tcPr>
          <w:p w14:paraId="4ECA6DDF" w14:textId="77777777" w:rsidR="00666F04" w:rsidRPr="00583B32" w:rsidRDefault="00666F04" w:rsidP="005B782E">
            <w:pPr>
              <w:rPr>
                <w:rFonts w:ascii="Arial" w:hAnsi="Arial" w:cs="Arial"/>
                <w:highlight w:val="yellow"/>
              </w:rPr>
            </w:pPr>
          </w:p>
        </w:tc>
        <w:tc>
          <w:tcPr>
            <w:tcW w:w="4021" w:type="dxa"/>
            <w:vMerge/>
          </w:tcPr>
          <w:p w14:paraId="46E5F60D" w14:textId="77777777" w:rsidR="00666F04" w:rsidRPr="00583B32" w:rsidRDefault="00666F04" w:rsidP="005B782E">
            <w:pPr>
              <w:jc w:val="both"/>
              <w:rPr>
                <w:rFonts w:ascii="Arial" w:hAnsi="Arial" w:cs="Arial"/>
                <w:highlight w:val="yellow"/>
              </w:rPr>
            </w:pPr>
          </w:p>
        </w:tc>
        <w:tc>
          <w:tcPr>
            <w:tcW w:w="2410" w:type="dxa"/>
          </w:tcPr>
          <w:p w14:paraId="337FED40" w14:textId="3FC1C0BC" w:rsidR="00666F04" w:rsidRPr="002D7CBC" w:rsidRDefault="00666F04" w:rsidP="005B782E">
            <w:pPr>
              <w:jc w:val="center"/>
              <w:rPr>
                <w:rFonts w:ascii="Arial" w:hAnsi="Arial" w:cs="Arial"/>
              </w:rPr>
            </w:pPr>
            <w:r w:rsidRPr="002D7CBC">
              <w:rPr>
                <w:rFonts w:ascii="Arial" w:hAnsi="Arial" w:cs="Arial"/>
              </w:rPr>
              <w:t xml:space="preserve">IA Reports </w:t>
            </w:r>
          </w:p>
        </w:tc>
        <w:tc>
          <w:tcPr>
            <w:tcW w:w="2268" w:type="dxa"/>
            <w:vMerge w:val="restart"/>
          </w:tcPr>
          <w:p w14:paraId="5CED4256" w14:textId="06ADB16C" w:rsidR="00666F04" w:rsidRPr="00583B32" w:rsidRDefault="00666F04" w:rsidP="005B782E">
            <w:pPr>
              <w:jc w:val="center"/>
              <w:rPr>
                <w:rFonts w:ascii="Arial" w:hAnsi="Arial" w:cs="Arial"/>
                <w:highlight w:val="yellow"/>
              </w:rPr>
            </w:pPr>
            <w:r w:rsidRPr="00D91DA4">
              <w:rPr>
                <w:rFonts w:ascii="Arial" w:hAnsi="Arial" w:cs="Arial"/>
              </w:rPr>
              <w:t>Force Management Statement Update</w:t>
            </w:r>
          </w:p>
        </w:tc>
        <w:tc>
          <w:tcPr>
            <w:tcW w:w="2551" w:type="dxa"/>
            <w:vMerge w:val="restart"/>
          </w:tcPr>
          <w:p w14:paraId="1F9749B9" w14:textId="2CC356FF" w:rsidR="00666F04" w:rsidRPr="00583B32" w:rsidRDefault="00666F04" w:rsidP="005B782E">
            <w:pPr>
              <w:jc w:val="center"/>
              <w:rPr>
                <w:rFonts w:ascii="Arial" w:hAnsi="Arial" w:cs="Arial"/>
                <w:highlight w:val="yellow"/>
              </w:rPr>
            </w:pPr>
            <w:r w:rsidRPr="00453A1F">
              <w:rPr>
                <w:rFonts w:ascii="Arial" w:hAnsi="Arial" w:cs="Arial"/>
              </w:rPr>
              <w:t>IA Reports</w:t>
            </w:r>
          </w:p>
        </w:tc>
        <w:tc>
          <w:tcPr>
            <w:tcW w:w="2410" w:type="dxa"/>
          </w:tcPr>
          <w:p w14:paraId="51928562" w14:textId="77777777" w:rsidR="00666F04" w:rsidRPr="00C20983" w:rsidRDefault="00666F04" w:rsidP="005B782E">
            <w:pPr>
              <w:jc w:val="center"/>
              <w:rPr>
                <w:rFonts w:ascii="Arial" w:hAnsi="Arial" w:cs="Arial"/>
              </w:rPr>
            </w:pPr>
            <w:r w:rsidRPr="00C20983">
              <w:rPr>
                <w:rFonts w:ascii="Arial" w:hAnsi="Arial" w:cs="Arial"/>
              </w:rPr>
              <w:t>IA Reports</w:t>
            </w:r>
          </w:p>
          <w:p w14:paraId="09F4125B" w14:textId="3BDF2D1F" w:rsidR="00666F04" w:rsidRPr="00583B32" w:rsidRDefault="00666F04" w:rsidP="005B782E">
            <w:pPr>
              <w:jc w:val="center"/>
              <w:rPr>
                <w:rFonts w:ascii="Arial" w:hAnsi="Arial" w:cs="Arial"/>
                <w:highlight w:val="yellow"/>
              </w:rPr>
            </w:pPr>
          </w:p>
        </w:tc>
        <w:tc>
          <w:tcPr>
            <w:tcW w:w="2552" w:type="dxa"/>
          </w:tcPr>
          <w:p w14:paraId="582CA0E8" w14:textId="778A8BCE" w:rsidR="00666F04" w:rsidRPr="00666F04" w:rsidRDefault="00666F04" w:rsidP="005B782E">
            <w:pPr>
              <w:jc w:val="center"/>
              <w:rPr>
                <w:rFonts w:ascii="Arial" w:hAnsi="Arial" w:cs="Arial"/>
              </w:rPr>
            </w:pPr>
            <w:r w:rsidRPr="00666F04">
              <w:rPr>
                <w:rFonts w:ascii="Arial" w:hAnsi="Arial" w:cs="Arial"/>
              </w:rPr>
              <w:t xml:space="preserve">IA Reports </w:t>
            </w:r>
          </w:p>
          <w:p w14:paraId="4325DC78" w14:textId="77777777" w:rsidR="00666F04" w:rsidRPr="00666F04" w:rsidRDefault="00666F04" w:rsidP="005B782E">
            <w:pPr>
              <w:rPr>
                <w:rFonts w:ascii="Arial" w:hAnsi="Arial" w:cs="Arial"/>
              </w:rPr>
            </w:pPr>
          </w:p>
          <w:p w14:paraId="7370DFDB" w14:textId="16DFE68E" w:rsidR="00666F04" w:rsidRPr="00666F04" w:rsidRDefault="00666F04" w:rsidP="005B782E">
            <w:pPr>
              <w:rPr>
                <w:rFonts w:ascii="Arial" w:hAnsi="Arial" w:cs="Arial"/>
              </w:rPr>
            </w:pPr>
          </w:p>
        </w:tc>
        <w:tc>
          <w:tcPr>
            <w:tcW w:w="2268" w:type="dxa"/>
            <w:vMerge/>
            <w:shd w:val="clear" w:color="auto" w:fill="auto"/>
          </w:tcPr>
          <w:p w14:paraId="4C48DA9B" w14:textId="77777777" w:rsidR="00666F04" w:rsidRPr="00583B32" w:rsidRDefault="00666F04" w:rsidP="005B782E">
            <w:pPr>
              <w:rPr>
                <w:rFonts w:ascii="Arial" w:hAnsi="Arial" w:cs="Arial"/>
                <w:highlight w:val="yellow"/>
              </w:rPr>
            </w:pPr>
          </w:p>
        </w:tc>
        <w:tc>
          <w:tcPr>
            <w:tcW w:w="2693" w:type="dxa"/>
            <w:vMerge/>
          </w:tcPr>
          <w:p w14:paraId="21F74480" w14:textId="77777777" w:rsidR="00666F04" w:rsidRPr="00583B32" w:rsidRDefault="00666F04" w:rsidP="005B782E">
            <w:pPr>
              <w:rPr>
                <w:rFonts w:ascii="Arial" w:hAnsi="Arial" w:cs="Arial"/>
                <w:highlight w:val="yellow"/>
              </w:rPr>
            </w:pPr>
          </w:p>
        </w:tc>
      </w:tr>
      <w:tr w:rsidR="00666F04" w:rsidRPr="00583B32" w14:paraId="6DDA4A69" w14:textId="77777777" w:rsidTr="00666F04">
        <w:trPr>
          <w:trHeight w:val="630"/>
        </w:trPr>
        <w:tc>
          <w:tcPr>
            <w:tcW w:w="652" w:type="dxa"/>
            <w:vMerge/>
          </w:tcPr>
          <w:p w14:paraId="2A11951E" w14:textId="77777777" w:rsidR="00666F04" w:rsidRPr="00583B32" w:rsidRDefault="00666F04" w:rsidP="005B782E">
            <w:pPr>
              <w:rPr>
                <w:rFonts w:ascii="Arial" w:hAnsi="Arial" w:cs="Arial"/>
                <w:highlight w:val="yellow"/>
              </w:rPr>
            </w:pPr>
          </w:p>
        </w:tc>
        <w:tc>
          <w:tcPr>
            <w:tcW w:w="4021" w:type="dxa"/>
            <w:vMerge/>
          </w:tcPr>
          <w:p w14:paraId="7F9265E1" w14:textId="77777777" w:rsidR="00666F04" w:rsidRPr="00583B32" w:rsidRDefault="00666F04" w:rsidP="005B782E">
            <w:pPr>
              <w:jc w:val="both"/>
              <w:rPr>
                <w:rFonts w:ascii="Arial" w:hAnsi="Arial" w:cs="Arial"/>
                <w:highlight w:val="yellow"/>
              </w:rPr>
            </w:pPr>
          </w:p>
        </w:tc>
        <w:tc>
          <w:tcPr>
            <w:tcW w:w="2410" w:type="dxa"/>
            <w:vMerge w:val="restart"/>
          </w:tcPr>
          <w:p w14:paraId="19382363" w14:textId="77777777" w:rsidR="00666F04" w:rsidRPr="002D7CBC" w:rsidRDefault="00666F04" w:rsidP="005B782E">
            <w:pPr>
              <w:jc w:val="center"/>
              <w:rPr>
                <w:rFonts w:ascii="Arial" w:hAnsi="Arial" w:cs="Arial"/>
              </w:rPr>
            </w:pPr>
            <w:r w:rsidRPr="002D7CBC">
              <w:rPr>
                <w:rFonts w:ascii="Arial" w:hAnsi="Arial" w:cs="Arial"/>
              </w:rPr>
              <w:t>IA (TIAA) Annual Report</w:t>
            </w:r>
          </w:p>
          <w:p w14:paraId="78EF027A" w14:textId="31494B02" w:rsidR="00666F04" w:rsidRPr="002D7CBC" w:rsidRDefault="00666F04" w:rsidP="005B782E">
            <w:pPr>
              <w:jc w:val="center"/>
              <w:rPr>
                <w:rFonts w:ascii="Arial" w:hAnsi="Arial" w:cs="Arial"/>
              </w:rPr>
            </w:pPr>
          </w:p>
        </w:tc>
        <w:tc>
          <w:tcPr>
            <w:tcW w:w="2268" w:type="dxa"/>
            <w:vMerge/>
          </w:tcPr>
          <w:p w14:paraId="258E3A61" w14:textId="011B12D2" w:rsidR="00666F04" w:rsidRPr="00583B32" w:rsidRDefault="00666F04" w:rsidP="005B782E">
            <w:pPr>
              <w:jc w:val="center"/>
              <w:rPr>
                <w:rFonts w:ascii="Arial" w:hAnsi="Arial" w:cs="Arial"/>
                <w:highlight w:val="yellow"/>
              </w:rPr>
            </w:pPr>
          </w:p>
        </w:tc>
        <w:tc>
          <w:tcPr>
            <w:tcW w:w="2551" w:type="dxa"/>
            <w:vMerge/>
          </w:tcPr>
          <w:p w14:paraId="01D60E52" w14:textId="4CB89C6F" w:rsidR="00666F04" w:rsidRPr="00583B32" w:rsidRDefault="00666F04" w:rsidP="005B782E">
            <w:pPr>
              <w:jc w:val="center"/>
              <w:rPr>
                <w:rFonts w:ascii="Arial" w:hAnsi="Arial" w:cs="Arial"/>
                <w:highlight w:val="yellow"/>
              </w:rPr>
            </w:pPr>
          </w:p>
        </w:tc>
        <w:tc>
          <w:tcPr>
            <w:tcW w:w="2410" w:type="dxa"/>
            <w:vMerge w:val="restart"/>
          </w:tcPr>
          <w:p w14:paraId="518E4F61" w14:textId="008DF306" w:rsidR="00666F04" w:rsidRPr="00CC3338" w:rsidRDefault="00666F04" w:rsidP="005B782E">
            <w:pPr>
              <w:jc w:val="center"/>
              <w:rPr>
                <w:rFonts w:ascii="Arial" w:hAnsi="Arial" w:cs="Arial"/>
              </w:rPr>
            </w:pPr>
            <w:r w:rsidRPr="00CC3338">
              <w:rPr>
                <w:rFonts w:ascii="Arial" w:hAnsi="Arial" w:cs="Arial"/>
              </w:rPr>
              <w:t xml:space="preserve">Audit Wales Annual Audit Letter </w:t>
            </w:r>
          </w:p>
          <w:p w14:paraId="0BF01E6F" w14:textId="4056808C" w:rsidR="00666F04" w:rsidRPr="00583B32" w:rsidRDefault="00666F04" w:rsidP="005B782E">
            <w:pPr>
              <w:jc w:val="center"/>
              <w:rPr>
                <w:rFonts w:ascii="Arial" w:hAnsi="Arial" w:cs="Arial"/>
                <w:highlight w:val="yellow"/>
              </w:rPr>
            </w:pPr>
          </w:p>
        </w:tc>
        <w:tc>
          <w:tcPr>
            <w:tcW w:w="2552" w:type="dxa"/>
          </w:tcPr>
          <w:p w14:paraId="36540EC7" w14:textId="77777777" w:rsidR="00666F04" w:rsidRPr="00666F04" w:rsidRDefault="00666F04" w:rsidP="005B782E">
            <w:pPr>
              <w:jc w:val="center"/>
              <w:rPr>
                <w:rFonts w:ascii="Arial" w:hAnsi="Arial" w:cs="Arial"/>
              </w:rPr>
            </w:pPr>
            <w:r w:rsidRPr="00666F04">
              <w:rPr>
                <w:rFonts w:ascii="Arial" w:hAnsi="Arial" w:cs="Arial"/>
              </w:rPr>
              <w:t xml:space="preserve">Draft IA Annual Strategy &amp; Plan 2022/23 (TIAA) </w:t>
            </w:r>
          </w:p>
          <w:p w14:paraId="51C7C953" w14:textId="77777777" w:rsidR="00666F04" w:rsidRPr="00583B32" w:rsidRDefault="00666F04" w:rsidP="005B782E">
            <w:pPr>
              <w:jc w:val="center"/>
              <w:rPr>
                <w:rFonts w:ascii="Arial" w:hAnsi="Arial" w:cs="Arial"/>
                <w:highlight w:val="yellow"/>
              </w:rPr>
            </w:pPr>
          </w:p>
          <w:p w14:paraId="15CC361C" w14:textId="77777777" w:rsidR="00666F04" w:rsidRPr="00583B32" w:rsidRDefault="00666F04" w:rsidP="005B782E">
            <w:pPr>
              <w:jc w:val="center"/>
              <w:rPr>
                <w:rFonts w:ascii="Arial" w:hAnsi="Arial" w:cs="Arial"/>
                <w:highlight w:val="yellow"/>
              </w:rPr>
            </w:pPr>
          </w:p>
        </w:tc>
        <w:tc>
          <w:tcPr>
            <w:tcW w:w="2268" w:type="dxa"/>
            <w:vMerge w:val="restart"/>
            <w:shd w:val="clear" w:color="auto" w:fill="auto"/>
          </w:tcPr>
          <w:p w14:paraId="564499F7" w14:textId="7CC3D972" w:rsidR="00666F04" w:rsidRPr="00583B32" w:rsidRDefault="00666F04" w:rsidP="005B782E">
            <w:pPr>
              <w:rPr>
                <w:rFonts w:ascii="Arial" w:hAnsi="Arial" w:cs="Arial"/>
                <w:highlight w:val="yellow"/>
              </w:rPr>
            </w:pPr>
            <w:r w:rsidRPr="00453A1F">
              <w:rPr>
                <w:rFonts w:ascii="Arial" w:hAnsi="Arial" w:cs="Arial"/>
              </w:rPr>
              <w:t xml:space="preserve">Deep dive on Environmental and Social Governance </w:t>
            </w:r>
          </w:p>
        </w:tc>
        <w:tc>
          <w:tcPr>
            <w:tcW w:w="2693" w:type="dxa"/>
            <w:vMerge/>
          </w:tcPr>
          <w:p w14:paraId="20D38677" w14:textId="77777777" w:rsidR="00666F04" w:rsidRPr="00583B32" w:rsidRDefault="00666F04" w:rsidP="005B782E">
            <w:pPr>
              <w:rPr>
                <w:rFonts w:ascii="Arial" w:hAnsi="Arial" w:cs="Arial"/>
                <w:highlight w:val="yellow"/>
              </w:rPr>
            </w:pPr>
          </w:p>
        </w:tc>
      </w:tr>
      <w:tr w:rsidR="00666F04" w:rsidRPr="00583B32" w14:paraId="702FCC91" w14:textId="77777777" w:rsidTr="00666F04">
        <w:trPr>
          <w:trHeight w:val="505"/>
        </w:trPr>
        <w:tc>
          <w:tcPr>
            <w:tcW w:w="652" w:type="dxa"/>
            <w:vMerge/>
          </w:tcPr>
          <w:p w14:paraId="69B35B81" w14:textId="77777777" w:rsidR="00666F04" w:rsidRPr="00583B32" w:rsidRDefault="00666F04" w:rsidP="005B782E">
            <w:pPr>
              <w:rPr>
                <w:rFonts w:ascii="Arial" w:hAnsi="Arial" w:cs="Arial"/>
                <w:highlight w:val="yellow"/>
              </w:rPr>
            </w:pPr>
          </w:p>
        </w:tc>
        <w:tc>
          <w:tcPr>
            <w:tcW w:w="4021" w:type="dxa"/>
            <w:vMerge/>
          </w:tcPr>
          <w:p w14:paraId="20CA42E0" w14:textId="77777777" w:rsidR="00666F04" w:rsidRPr="00583B32" w:rsidRDefault="00666F04" w:rsidP="005B782E">
            <w:pPr>
              <w:jc w:val="both"/>
              <w:rPr>
                <w:rFonts w:ascii="Arial" w:hAnsi="Arial" w:cs="Arial"/>
                <w:highlight w:val="yellow"/>
              </w:rPr>
            </w:pPr>
          </w:p>
        </w:tc>
        <w:tc>
          <w:tcPr>
            <w:tcW w:w="2410" w:type="dxa"/>
            <w:vMerge/>
          </w:tcPr>
          <w:p w14:paraId="0A744B24" w14:textId="77777777" w:rsidR="00666F04" w:rsidRPr="002D7CBC" w:rsidRDefault="00666F04" w:rsidP="005B782E">
            <w:pPr>
              <w:jc w:val="center"/>
              <w:rPr>
                <w:rFonts w:ascii="Arial" w:hAnsi="Arial" w:cs="Arial"/>
              </w:rPr>
            </w:pPr>
          </w:p>
        </w:tc>
        <w:tc>
          <w:tcPr>
            <w:tcW w:w="2268" w:type="dxa"/>
            <w:vMerge/>
          </w:tcPr>
          <w:p w14:paraId="2A736DA9" w14:textId="77777777" w:rsidR="00666F04" w:rsidRPr="00583B32" w:rsidRDefault="00666F04" w:rsidP="005B782E">
            <w:pPr>
              <w:jc w:val="center"/>
              <w:rPr>
                <w:rFonts w:ascii="Arial" w:hAnsi="Arial" w:cs="Arial"/>
                <w:highlight w:val="yellow"/>
              </w:rPr>
            </w:pPr>
          </w:p>
        </w:tc>
        <w:tc>
          <w:tcPr>
            <w:tcW w:w="2551" w:type="dxa"/>
            <w:vMerge/>
          </w:tcPr>
          <w:p w14:paraId="2942AE1C" w14:textId="77777777" w:rsidR="00666F04" w:rsidRPr="00583B32" w:rsidRDefault="00666F04" w:rsidP="005B782E">
            <w:pPr>
              <w:jc w:val="center"/>
              <w:rPr>
                <w:rFonts w:ascii="Arial" w:hAnsi="Arial" w:cs="Arial"/>
                <w:highlight w:val="yellow"/>
              </w:rPr>
            </w:pPr>
          </w:p>
        </w:tc>
        <w:tc>
          <w:tcPr>
            <w:tcW w:w="2410" w:type="dxa"/>
            <w:vMerge/>
          </w:tcPr>
          <w:p w14:paraId="7E1E271C" w14:textId="77777777" w:rsidR="00666F04" w:rsidRPr="00CC3338" w:rsidRDefault="00666F04" w:rsidP="005B782E">
            <w:pPr>
              <w:jc w:val="center"/>
              <w:rPr>
                <w:rFonts w:ascii="Arial" w:hAnsi="Arial" w:cs="Arial"/>
              </w:rPr>
            </w:pPr>
          </w:p>
        </w:tc>
        <w:tc>
          <w:tcPr>
            <w:tcW w:w="2552" w:type="dxa"/>
          </w:tcPr>
          <w:p w14:paraId="0B366E10" w14:textId="77777777" w:rsidR="00666F04" w:rsidRPr="00666F04" w:rsidRDefault="00666F04" w:rsidP="00666F04">
            <w:pPr>
              <w:ind w:right="253"/>
              <w:jc w:val="center"/>
              <w:rPr>
                <w:rFonts w:ascii="Arial" w:hAnsi="Arial" w:cs="Arial"/>
                <w:bCs/>
              </w:rPr>
            </w:pPr>
            <w:r w:rsidRPr="00666F04">
              <w:rPr>
                <w:rFonts w:ascii="Arial" w:hAnsi="Arial" w:cs="Arial"/>
                <w:bCs/>
              </w:rPr>
              <w:t>Draft TCBC SRS Internal Audit Strategy 2023/24</w:t>
            </w:r>
          </w:p>
          <w:p w14:paraId="65CF4D30" w14:textId="77777777" w:rsidR="00666F04" w:rsidRPr="00583B32" w:rsidRDefault="00666F04" w:rsidP="005B782E">
            <w:pPr>
              <w:jc w:val="center"/>
              <w:rPr>
                <w:rFonts w:ascii="Arial" w:hAnsi="Arial" w:cs="Arial"/>
                <w:highlight w:val="yellow"/>
              </w:rPr>
            </w:pPr>
          </w:p>
        </w:tc>
        <w:tc>
          <w:tcPr>
            <w:tcW w:w="2268" w:type="dxa"/>
            <w:vMerge/>
            <w:shd w:val="clear" w:color="auto" w:fill="auto"/>
          </w:tcPr>
          <w:p w14:paraId="5CD1198E" w14:textId="77777777" w:rsidR="00666F04" w:rsidRPr="00453A1F" w:rsidRDefault="00666F04" w:rsidP="005B782E">
            <w:pPr>
              <w:rPr>
                <w:rFonts w:ascii="Arial" w:hAnsi="Arial" w:cs="Arial"/>
              </w:rPr>
            </w:pPr>
          </w:p>
        </w:tc>
        <w:tc>
          <w:tcPr>
            <w:tcW w:w="2693" w:type="dxa"/>
            <w:vMerge/>
          </w:tcPr>
          <w:p w14:paraId="5CCE44BC" w14:textId="77777777" w:rsidR="00666F04" w:rsidRPr="00583B32" w:rsidRDefault="00666F04" w:rsidP="005B782E">
            <w:pPr>
              <w:rPr>
                <w:rFonts w:ascii="Arial" w:hAnsi="Arial" w:cs="Arial"/>
                <w:highlight w:val="yellow"/>
              </w:rPr>
            </w:pPr>
          </w:p>
        </w:tc>
      </w:tr>
      <w:tr w:rsidR="00666F04" w:rsidRPr="00583B32" w14:paraId="27C4F0C6" w14:textId="77777777" w:rsidTr="008B4AD3">
        <w:trPr>
          <w:trHeight w:val="505"/>
        </w:trPr>
        <w:tc>
          <w:tcPr>
            <w:tcW w:w="652" w:type="dxa"/>
            <w:vMerge/>
          </w:tcPr>
          <w:p w14:paraId="3F1B4CA5" w14:textId="77777777" w:rsidR="00666F04" w:rsidRPr="00583B32" w:rsidRDefault="00666F04" w:rsidP="005B782E">
            <w:pPr>
              <w:rPr>
                <w:rFonts w:ascii="Arial" w:hAnsi="Arial" w:cs="Arial"/>
                <w:highlight w:val="yellow"/>
              </w:rPr>
            </w:pPr>
          </w:p>
        </w:tc>
        <w:tc>
          <w:tcPr>
            <w:tcW w:w="4021" w:type="dxa"/>
            <w:vMerge/>
          </w:tcPr>
          <w:p w14:paraId="1558315B" w14:textId="77777777" w:rsidR="00666F04" w:rsidRPr="00583B32" w:rsidRDefault="00666F04" w:rsidP="005B782E">
            <w:pPr>
              <w:jc w:val="both"/>
              <w:rPr>
                <w:rFonts w:ascii="Arial" w:hAnsi="Arial" w:cs="Arial"/>
                <w:highlight w:val="yellow"/>
              </w:rPr>
            </w:pPr>
          </w:p>
        </w:tc>
        <w:tc>
          <w:tcPr>
            <w:tcW w:w="2410" w:type="dxa"/>
            <w:vMerge/>
          </w:tcPr>
          <w:p w14:paraId="736A3A9C" w14:textId="77777777" w:rsidR="00666F04" w:rsidRPr="002D7CBC" w:rsidRDefault="00666F04" w:rsidP="005B782E">
            <w:pPr>
              <w:jc w:val="center"/>
              <w:rPr>
                <w:rFonts w:ascii="Arial" w:hAnsi="Arial" w:cs="Arial"/>
              </w:rPr>
            </w:pPr>
          </w:p>
        </w:tc>
        <w:tc>
          <w:tcPr>
            <w:tcW w:w="2268" w:type="dxa"/>
            <w:vMerge/>
          </w:tcPr>
          <w:p w14:paraId="4D57689C" w14:textId="77777777" w:rsidR="00666F04" w:rsidRPr="00583B32" w:rsidRDefault="00666F04" w:rsidP="005B782E">
            <w:pPr>
              <w:jc w:val="center"/>
              <w:rPr>
                <w:rFonts w:ascii="Arial" w:hAnsi="Arial" w:cs="Arial"/>
                <w:highlight w:val="yellow"/>
              </w:rPr>
            </w:pPr>
          </w:p>
        </w:tc>
        <w:tc>
          <w:tcPr>
            <w:tcW w:w="2551" w:type="dxa"/>
            <w:vMerge/>
          </w:tcPr>
          <w:p w14:paraId="2D54FEEA" w14:textId="77777777" w:rsidR="00666F04" w:rsidRPr="00583B32" w:rsidRDefault="00666F04" w:rsidP="005B782E">
            <w:pPr>
              <w:jc w:val="center"/>
              <w:rPr>
                <w:rFonts w:ascii="Arial" w:hAnsi="Arial" w:cs="Arial"/>
                <w:highlight w:val="yellow"/>
              </w:rPr>
            </w:pPr>
          </w:p>
        </w:tc>
        <w:tc>
          <w:tcPr>
            <w:tcW w:w="2410" w:type="dxa"/>
            <w:vMerge/>
          </w:tcPr>
          <w:p w14:paraId="30C43378" w14:textId="77777777" w:rsidR="00666F04" w:rsidRPr="00CC3338" w:rsidRDefault="00666F04" w:rsidP="005B782E">
            <w:pPr>
              <w:jc w:val="center"/>
              <w:rPr>
                <w:rFonts w:ascii="Arial" w:hAnsi="Arial" w:cs="Arial"/>
              </w:rPr>
            </w:pPr>
          </w:p>
        </w:tc>
        <w:tc>
          <w:tcPr>
            <w:tcW w:w="2552" w:type="dxa"/>
          </w:tcPr>
          <w:p w14:paraId="2A3B5E2E" w14:textId="77777777" w:rsidR="00666F04" w:rsidRPr="00666F04" w:rsidRDefault="00666F04" w:rsidP="00666F04">
            <w:pPr>
              <w:ind w:right="253"/>
              <w:jc w:val="center"/>
              <w:rPr>
                <w:rFonts w:ascii="Arial" w:hAnsi="Arial" w:cs="Arial"/>
                <w:bCs/>
              </w:rPr>
            </w:pPr>
            <w:r w:rsidRPr="00666F04">
              <w:rPr>
                <w:rFonts w:ascii="Arial" w:hAnsi="Arial" w:cs="Arial"/>
                <w:bCs/>
              </w:rPr>
              <w:t>Update from Finance on the Actions in the Audit Wales Management Letter</w:t>
            </w:r>
          </w:p>
          <w:p w14:paraId="71F761FA" w14:textId="77777777" w:rsidR="00666F04" w:rsidRPr="00666F04" w:rsidRDefault="00666F04" w:rsidP="00666F04">
            <w:pPr>
              <w:ind w:right="253"/>
              <w:jc w:val="center"/>
              <w:rPr>
                <w:rFonts w:ascii="Arial" w:hAnsi="Arial" w:cs="Arial"/>
                <w:bCs/>
              </w:rPr>
            </w:pPr>
          </w:p>
        </w:tc>
        <w:tc>
          <w:tcPr>
            <w:tcW w:w="2268" w:type="dxa"/>
            <w:vMerge/>
            <w:shd w:val="clear" w:color="auto" w:fill="auto"/>
          </w:tcPr>
          <w:p w14:paraId="3A76966D" w14:textId="77777777" w:rsidR="00666F04" w:rsidRPr="00453A1F" w:rsidRDefault="00666F04" w:rsidP="005B782E">
            <w:pPr>
              <w:rPr>
                <w:rFonts w:ascii="Arial" w:hAnsi="Arial" w:cs="Arial"/>
              </w:rPr>
            </w:pPr>
          </w:p>
        </w:tc>
        <w:tc>
          <w:tcPr>
            <w:tcW w:w="2693" w:type="dxa"/>
            <w:vMerge/>
          </w:tcPr>
          <w:p w14:paraId="7275AEEF" w14:textId="77777777" w:rsidR="00666F04" w:rsidRPr="00583B32" w:rsidRDefault="00666F04" w:rsidP="005B782E">
            <w:pPr>
              <w:rPr>
                <w:rFonts w:ascii="Arial" w:hAnsi="Arial" w:cs="Arial"/>
                <w:highlight w:val="yellow"/>
              </w:rPr>
            </w:pPr>
          </w:p>
        </w:tc>
      </w:tr>
      <w:tr w:rsidR="00666F04" w:rsidRPr="00583B32" w14:paraId="069151A6" w14:textId="77777777" w:rsidTr="00AD6DF4">
        <w:trPr>
          <w:trHeight w:val="742"/>
        </w:trPr>
        <w:tc>
          <w:tcPr>
            <w:tcW w:w="652" w:type="dxa"/>
            <w:vMerge/>
            <w:tcBorders>
              <w:bottom w:val="single" w:sz="4" w:space="0" w:color="auto"/>
            </w:tcBorders>
          </w:tcPr>
          <w:p w14:paraId="6A658D69" w14:textId="77777777" w:rsidR="00666F04" w:rsidRPr="00583B32" w:rsidRDefault="00666F04" w:rsidP="005B782E">
            <w:pPr>
              <w:rPr>
                <w:rFonts w:ascii="Arial" w:hAnsi="Arial" w:cs="Arial"/>
                <w:highlight w:val="yellow"/>
              </w:rPr>
            </w:pPr>
          </w:p>
        </w:tc>
        <w:tc>
          <w:tcPr>
            <w:tcW w:w="4021" w:type="dxa"/>
            <w:vMerge/>
            <w:tcBorders>
              <w:bottom w:val="single" w:sz="4" w:space="0" w:color="auto"/>
            </w:tcBorders>
          </w:tcPr>
          <w:p w14:paraId="54EEEB4E" w14:textId="77777777" w:rsidR="00666F04" w:rsidRPr="00583B32" w:rsidRDefault="00666F04" w:rsidP="005B782E">
            <w:pPr>
              <w:jc w:val="both"/>
              <w:rPr>
                <w:rFonts w:ascii="Arial" w:hAnsi="Arial" w:cs="Arial"/>
                <w:highlight w:val="yellow"/>
              </w:rPr>
            </w:pPr>
          </w:p>
        </w:tc>
        <w:tc>
          <w:tcPr>
            <w:tcW w:w="2410" w:type="dxa"/>
            <w:tcBorders>
              <w:bottom w:val="single" w:sz="4" w:space="0" w:color="auto"/>
            </w:tcBorders>
          </w:tcPr>
          <w:p w14:paraId="7E22F983" w14:textId="172E16D8" w:rsidR="00666F04" w:rsidRPr="002D7CBC" w:rsidRDefault="00666F04" w:rsidP="005B782E">
            <w:pPr>
              <w:jc w:val="center"/>
              <w:rPr>
                <w:rFonts w:ascii="Arial" w:hAnsi="Arial" w:cs="Arial"/>
              </w:rPr>
            </w:pPr>
            <w:r w:rsidRPr="002D7CBC">
              <w:rPr>
                <w:rFonts w:ascii="Arial" w:hAnsi="Arial" w:cs="Arial"/>
              </w:rPr>
              <w:t>IA Annual Report (TCBC for SRS)</w:t>
            </w:r>
          </w:p>
        </w:tc>
        <w:tc>
          <w:tcPr>
            <w:tcW w:w="2268" w:type="dxa"/>
            <w:vMerge/>
            <w:tcBorders>
              <w:bottom w:val="single" w:sz="4" w:space="0" w:color="auto"/>
            </w:tcBorders>
          </w:tcPr>
          <w:p w14:paraId="431C2C86" w14:textId="77777777" w:rsidR="00666F04" w:rsidRPr="00583B32" w:rsidRDefault="00666F04" w:rsidP="005B782E">
            <w:pPr>
              <w:jc w:val="center"/>
              <w:rPr>
                <w:rFonts w:ascii="Arial" w:hAnsi="Arial" w:cs="Arial"/>
                <w:highlight w:val="yellow"/>
              </w:rPr>
            </w:pPr>
          </w:p>
        </w:tc>
        <w:tc>
          <w:tcPr>
            <w:tcW w:w="2551" w:type="dxa"/>
            <w:vMerge/>
            <w:tcBorders>
              <w:bottom w:val="single" w:sz="4" w:space="0" w:color="auto"/>
            </w:tcBorders>
          </w:tcPr>
          <w:p w14:paraId="02217768" w14:textId="5C625322" w:rsidR="00666F04" w:rsidRPr="00583B32" w:rsidRDefault="00666F04" w:rsidP="005B782E">
            <w:pPr>
              <w:jc w:val="center"/>
              <w:rPr>
                <w:rFonts w:ascii="Arial" w:hAnsi="Arial" w:cs="Arial"/>
                <w:highlight w:val="yellow"/>
              </w:rPr>
            </w:pPr>
          </w:p>
        </w:tc>
        <w:tc>
          <w:tcPr>
            <w:tcW w:w="2410" w:type="dxa"/>
            <w:vMerge/>
            <w:tcBorders>
              <w:bottom w:val="single" w:sz="4" w:space="0" w:color="auto"/>
            </w:tcBorders>
          </w:tcPr>
          <w:p w14:paraId="53938FC9" w14:textId="77777777" w:rsidR="00666F04" w:rsidRPr="00583B32" w:rsidRDefault="00666F04" w:rsidP="005B782E">
            <w:pPr>
              <w:jc w:val="center"/>
              <w:rPr>
                <w:rFonts w:ascii="Arial" w:hAnsi="Arial" w:cs="Arial"/>
                <w:highlight w:val="yellow"/>
              </w:rPr>
            </w:pPr>
          </w:p>
        </w:tc>
        <w:tc>
          <w:tcPr>
            <w:tcW w:w="2552" w:type="dxa"/>
            <w:tcBorders>
              <w:bottom w:val="single" w:sz="4" w:space="0" w:color="auto"/>
            </w:tcBorders>
          </w:tcPr>
          <w:p w14:paraId="5EFFEFD4" w14:textId="12CD6174" w:rsidR="00666F04" w:rsidRPr="00583B32" w:rsidRDefault="00666F04" w:rsidP="005B782E">
            <w:pPr>
              <w:jc w:val="center"/>
              <w:rPr>
                <w:rFonts w:ascii="Arial" w:hAnsi="Arial" w:cs="Arial"/>
                <w:highlight w:val="yellow"/>
              </w:rPr>
            </w:pPr>
            <w:r w:rsidRPr="00406E0B">
              <w:rPr>
                <w:rFonts w:ascii="Arial" w:hAnsi="Arial" w:cs="Arial"/>
              </w:rPr>
              <w:t>Culture Strategy – Verbal Update</w:t>
            </w:r>
          </w:p>
        </w:tc>
        <w:tc>
          <w:tcPr>
            <w:tcW w:w="2268" w:type="dxa"/>
            <w:vMerge/>
            <w:tcBorders>
              <w:bottom w:val="single" w:sz="4" w:space="0" w:color="auto"/>
            </w:tcBorders>
          </w:tcPr>
          <w:p w14:paraId="1BA081BE" w14:textId="28B44694" w:rsidR="00666F04" w:rsidRPr="00583B32" w:rsidRDefault="00666F04" w:rsidP="005B782E">
            <w:pPr>
              <w:jc w:val="center"/>
              <w:rPr>
                <w:rFonts w:ascii="Arial" w:hAnsi="Arial" w:cs="Arial"/>
                <w:highlight w:val="yellow"/>
              </w:rPr>
            </w:pPr>
          </w:p>
        </w:tc>
        <w:tc>
          <w:tcPr>
            <w:tcW w:w="2693" w:type="dxa"/>
            <w:vMerge/>
            <w:tcBorders>
              <w:bottom w:val="single" w:sz="4" w:space="0" w:color="auto"/>
            </w:tcBorders>
            <w:shd w:val="clear" w:color="auto" w:fill="auto"/>
          </w:tcPr>
          <w:p w14:paraId="779E14CF" w14:textId="27D74C4A" w:rsidR="00666F04" w:rsidRPr="00583B32" w:rsidRDefault="00666F04" w:rsidP="005B782E">
            <w:pPr>
              <w:jc w:val="both"/>
              <w:rPr>
                <w:rFonts w:ascii="Arial" w:hAnsi="Arial" w:cs="Arial"/>
                <w:highlight w:val="yellow"/>
              </w:rPr>
            </w:pPr>
          </w:p>
        </w:tc>
      </w:tr>
      <w:tr w:rsidR="005B782E" w:rsidRPr="00583B32" w14:paraId="3C06FE1D" w14:textId="77777777" w:rsidTr="00AC1F25">
        <w:tc>
          <w:tcPr>
            <w:tcW w:w="652" w:type="dxa"/>
          </w:tcPr>
          <w:p w14:paraId="4C271A2C" w14:textId="77777777" w:rsidR="005B782E" w:rsidRPr="00D91DA4" w:rsidRDefault="005B782E" w:rsidP="005B782E">
            <w:pPr>
              <w:rPr>
                <w:rFonts w:ascii="Arial" w:hAnsi="Arial" w:cs="Arial"/>
              </w:rPr>
            </w:pPr>
            <w:r w:rsidRPr="00D91DA4">
              <w:rPr>
                <w:rFonts w:ascii="Arial" w:hAnsi="Arial" w:cs="Arial"/>
              </w:rPr>
              <w:t>2.7</w:t>
            </w:r>
          </w:p>
        </w:tc>
        <w:tc>
          <w:tcPr>
            <w:tcW w:w="4021" w:type="dxa"/>
          </w:tcPr>
          <w:p w14:paraId="6FCCCE19" w14:textId="77777777" w:rsidR="005B782E" w:rsidRPr="00D91DA4" w:rsidRDefault="005B782E" w:rsidP="005B782E">
            <w:pPr>
              <w:jc w:val="both"/>
              <w:rPr>
                <w:rFonts w:ascii="Arial" w:eastAsia="Times New Roman" w:hAnsi="Arial" w:cs="Arial"/>
                <w:lang w:eastAsia="en-GB"/>
              </w:rPr>
            </w:pPr>
            <w:r w:rsidRPr="00D91DA4">
              <w:rPr>
                <w:rFonts w:ascii="Arial" w:eastAsia="Times New Roman" w:hAnsi="Arial" w:cs="Arial"/>
                <w:lang w:eastAsia="en-GB"/>
              </w:rPr>
              <w:t xml:space="preserve">Commission assurance work </w:t>
            </w:r>
            <w:proofErr w:type="gramStart"/>
            <w:r w:rsidRPr="00D91DA4">
              <w:rPr>
                <w:rFonts w:ascii="Arial" w:eastAsia="Times New Roman" w:hAnsi="Arial" w:cs="Arial"/>
                <w:lang w:eastAsia="en-GB"/>
              </w:rPr>
              <w:t>e.g.</w:t>
            </w:r>
            <w:proofErr w:type="gramEnd"/>
            <w:r w:rsidRPr="00D91DA4">
              <w:rPr>
                <w:rFonts w:ascii="Arial" w:eastAsia="Times New Roman" w:hAnsi="Arial" w:cs="Arial"/>
                <w:lang w:eastAsia="en-GB"/>
              </w:rPr>
              <w:t xml:space="preserve"> specialist advice or audit.</w:t>
            </w:r>
          </w:p>
          <w:p w14:paraId="1323E374" w14:textId="67BD9A14" w:rsidR="005B782E" w:rsidRPr="00D91DA4" w:rsidRDefault="005B782E" w:rsidP="005B782E">
            <w:pPr>
              <w:jc w:val="both"/>
              <w:rPr>
                <w:rFonts w:ascii="Arial" w:hAnsi="Arial" w:cs="Arial"/>
              </w:rPr>
            </w:pPr>
          </w:p>
        </w:tc>
        <w:tc>
          <w:tcPr>
            <w:tcW w:w="12191" w:type="dxa"/>
            <w:gridSpan w:val="5"/>
          </w:tcPr>
          <w:p w14:paraId="62D987F8" w14:textId="7BB3D5DE" w:rsidR="005B782E" w:rsidRPr="00583B32" w:rsidRDefault="005B782E" w:rsidP="005B782E">
            <w:pPr>
              <w:jc w:val="center"/>
              <w:rPr>
                <w:rFonts w:ascii="Arial" w:hAnsi="Arial" w:cs="Arial"/>
                <w:highlight w:val="yellow"/>
              </w:rPr>
            </w:pPr>
            <w:r w:rsidRPr="00D91DA4">
              <w:rPr>
                <w:rFonts w:ascii="Arial" w:hAnsi="Arial" w:cs="Arial"/>
              </w:rPr>
              <w:t>Not applicable during this financial year</w:t>
            </w:r>
          </w:p>
        </w:tc>
        <w:tc>
          <w:tcPr>
            <w:tcW w:w="2268" w:type="dxa"/>
          </w:tcPr>
          <w:p w14:paraId="4E422317" w14:textId="239B6B7C" w:rsidR="005B782E" w:rsidRPr="00583B32" w:rsidRDefault="005B782E" w:rsidP="005B782E">
            <w:pPr>
              <w:rPr>
                <w:rFonts w:ascii="Arial" w:hAnsi="Arial" w:cs="Arial"/>
                <w:highlight w:val="yellow"/>
              </w:rPr>
            </w:pPr>
          </w:p>
        </w:tc>
        <w:tc>
          <w:tcPr>
            <w:tcW w:w="2693" w:type="dxa"/>
          </w:tcPr>
          <w:p w14:paraId="5A48F5B5" w14:textId="34906C67" w:rsidR="005B782E" w:rsidRPr="00583B32" w:rsidRDefault="005B782E" w:rsidP="005B782E">
            <w:pPr>
              <w:jc w:val="both"/>
              <w:rPr>
                <w:rFonts w:ascii="Arial" w:hAnsi="Arial" w:cs="Arial"/>
                <w:highlight w:val="yellow"/>
              </w:rPr>
            </w:pPr>
          </w:p>
        </w:tc>
      </w:tr>
      <w:tr w:rsidR="005B782E" w:rsidRPr="00583B32" w14:paraId="1DE4485A" w14:textId="77777777" w:rsidTr="001E0885">
        <w:trPr>
          <w:trHeight w:val="1283"/>
        </w:trPr>
        <w:tc>
          <w:tcPr>
            <w:tcW w:w="652" w:type="dxa"/>
          </w:tcPr>
          <w:p w14:paraId="734F84CF" w14:textId="77777777" w:rsidR="005B782E" w:rsidRPr="00D91DA4" w:rsidRDefault="005B782E" w:rsidP="005B782E">
            <w:pPr>
              <w:rPr>
                <w:rFonts w:ascii="Arial" w:hAnsi="Arial" w:cs="Arial"/>
              </w:rPr>
            </w:pPr>
            <w:r w:rsidRPr="00D91DA4">
              <w:rPr>
                <w:rFonts w:ascii="Arial" w:hAnsi="Arial" w:cs="Arial"/>
              </w:rPr>
              <w:t>2.8</w:t>
            </w:r>
          </w:p>
        </w:tc>
        <w:tc>
          <w:tcPr>
            <w:tcW w:w="4021" w:type="dxa"/>
          </w:tcPr>
          <w:p w14:paraId="4CA6F714" w14:textId="12490A83" w:rsidR="005B782E" w:rsidRPr="00D91DA4" w:rsidRDefault="005B782E" w:rsidP="005B782E">
            <w:pPr>
              <w:jc w:val="both"/>
              <w:rPr>
                <w:rFonts w:ascii="Arial" w:hAnsi="Arial" w:cs="Arial"/>
              </w:rPr>
            </w:pPr>
            <w:r w:rsidRPr="00D91DA4">
              <w:rPr>
                <w:rFonts w:ascii="Arial" w:hAnsi="Arial" w:cs="Arial"/>
              </w:rPr>
              <w:t>Consider the board assurance framework and ensure that it adequately addresses the risks and priorities of the OPCC and Force.</w:t>
            </w:r>
          </w:p>
        </w:tc>
        <w:tc>
          <w:tcPr>
            <w:tcW w:w="12191" w:type="dxa"/>
            <w:gridSpan w:val="5"/>
          </w:tcPr>
          <w:p w14:paraId="3C619A19" w14:textId="3989612C" w:rsidR="005B782E" w:rsidRPr="00583B32" w:rsidRDefault="00DA150D" w:rsidP="00DA150D">
            <w:pPr>
              <w:jc w:val="center"/>
              <w:rPr>
                <w:rFonts w:ascii="Arial" w:hAnsi="Arial" w:cs="Arial"/>
                <w:highlight w:val="yellow"/>
              </w:rPr>
            </w:pPr>
            <w:r w:rsidRPr="00D91DA4">
              <w:rPr>
                <w:rFonts w:ascii="Arial" w:hAnsi="Arial" w:cs="Arial"/>
              </w:rPr>
              <w:t>Not applicable during this financial year</w:t>
            </w:r>
          </w:p>
        </w:tc>
        <w:tc>
          <w:tcPr>
            <w:tcW w:w="2268" w:type="dxa"/>
          </w:tcPr>
          <w:p w14:paraId="24C16A6C" w14:textId="77777777" w:rsidR="007D054E" w:rsidRPr="00DA150D" w:rsidRDefault="007D054E" w:rsidP="007D054E">
            <w:pPr>
              <w:jc w:val="both"/>
              <w:rPr>
                <w:rFonts w:ascii="Arial" w:hAnsi="Arial" w:cs="Arial"/>
                <w:sz w:val="20"/>
                <w:szCs w:val="20"/>
              </w:rPr>
            </w:pPr>
            <w:r w:rsidRPr="00DA150D">
              <w:rPr>
                <w:rFonts w:ascii="Arial" w:hAnsi="Arial" w:cs="Arial"/>
                <w:sz w:val="20"/>
                <w:szCs w:val="20"/>
              </w:rPr>
              <w:t>The BAF and proposed internal monitoring process was provided to JAC in March 2021.  Feedback was provided and further work undertaken.  A meeting was held on 20/02/23 with the BAF leads who supported the amended template.  Work is ongoing to take this forward.</w:t>
            </w:r>
          </w:p>
          <w:p w14:paraId="07619723" w14:textId="345B4E46" w:rsidR="005B782E" w:rsidRPr="00583B32" w:rsidRDefault="005B782E" w:rsidP="005B782E">
            <w:pPr>
              <w:rPr>
                <w:rFonts w:ascii="Arial" w:hAnsi="Arial" w:cs="Arial"/>
                <w:highlight w:val="yellow"/>
              </w:rPr>
            </w:pPr>
          </w:p>
        </w:tc>
        <w:tc>
          <w:tcPr>
            <w:tcW w:w="2693" w:type="dxa"/>
          </w:tcPr>
          <w:p w14:paraId="45EFDC53" w14:textId="23051ED6" w:rsidR="005B782E" w:rsidRPr="00583B32" w:rsidRDefault="005B782E" w:rsidP="007D054E">
            <w:pPr>
              <w:jc w:val="both"/>
              <w:rPr>
                <w:rFonts w:ascii="Arial" w:hAnsi="Arial" w:cs="Arial"/>
                <w:sz w:val="20"/>
                <w:szCs w:val="20"/>
                <w:highlight w:val="yellow"/>
              </w:rPr>
            </w:pPr>
          </w:p>
        </w:tc>
      </w:tr>
      <w:tr w:rsidR="00F745EA" w:rsidRPr="00583B32" w14:paraId="7660322C" w14:textId="77777777" w:rsidTr="00F745EA">
        <w:trPr>
          <w:trHeight w:val="2305"/>
        </w:trPr>
        <w:tc>
          <w:tcPr>
            <w:tcW w:w="652" w:type="dxa"/>
          </w:tcPr>
          <w:p w14:paraId="59B86342" w14:textId="77777777" w:rsidR="00F745EA" w:rsidRPr="00F745EA" w:rsidRDefault="00F745EA" w:rsidP="005B782E">
            <w:pPr>
              <w:rPr>
                <w:rFonts w:ascii="Arial" w:hAnsi="Arial" w:cs="Arial"/>
              </w:rPr>
            </w:pPr>
            <w:r w:rsidRPr="00F745EA">
              <w:rPr>
                <w:rFonts w:ascii="Arial" w:hAnsi="Arial" w:cs="Arial"/>
              </w:rPr>
              <w:lastRenderedPageBreak/>
              <w:t>2.9</w:t>
            </w:r>
          </w:p>
        </w:tc>
        <w:tc>
          <w:tcPr>
            <w:tcW w:w="4021" w:type="dxa"/>
          </w:tcPr>
          <w:p w14:paraId="0108E5AB" w14:textId="77777777" w:rsidR="00F745EA" w:rsidRPr="00F745EA" w:rsidRDefault="00F745EA" w:rsidP="005B782E">
            <w:pPr>
              <w:tabs>
                <w:tab w:val="center" w:pos="4513"/>
                <w:tab w:val="right" w:pos="9026"/>
              </w:tabs>
              <w:autoSpaceDE w:val="0"/>
              <w:autoSpaceDN w:val="0"/>
              <w:adjustRightInd w:val="0"/>
              <w:rPr>
                <w:rFonts w:ascii="Arial" w:hAnsi="Arial" w:cs="Arial"/>
                <w:color w:val="000000"/>
              </w:rPr>
            </w:pPr>
            <w:r w:rsidRPr="00F745EA">
              <w:rPr>
                <w:rFonts w:ascii="Arial" w:eastAsia="Times New Roman" w:hAnsi="Arial" w:cs="Arial"/>
                <w:lang w:eastAsia="en-GB"/>
              </w:rPr>
              <w:t>Consider and comment upon the business interests and gift &amp; hospitality policies</w:t>
            </w:r>
          </w:p>
          <w:p w14:paraId="11C4CE85" w14:textId="2ACC7749" w:rsidR="00F745EA" w:rsidRPr="00F745EA" w:rsidRDefault="00F745EA" w:rsidP="005B782E">
            <w:pPr>
              <w:jc w:val="both"/>
              <w:rPr>
                <w:rFonts w:ascii="Arial" w:eastAsia="Times New Roman" w:hAnsi="Arial" w:cs="Arial"/>
                <w:lang w:eastAsia="en-GB"/>
              </w:rPr>
            </w:pPr>
          </w:p>
        </w:tc>
        <w:tc>
          <w:tcPr>
            <w:tcW w:w="2410" w:type="dxa"/>
          </w:tcPr>
          <w:p w14:paraId="6E397DEE" w14:textId="68C59878" w:rsidR="00F745EA" w:rsidRPr="00583B32" w:rsidRDefault="00F745EA" w:rsidP="005B782E">
            <w:pPr>
              <w:jc w:val="center"/>
              <w:rPr>
                <w:rFonts w:ascii="Arial" w:hAnsi="Arial" w:cs="Arial"/>
                <w:highlight w:val="yellow"/>
              </w:rPr>
            </w:pPr>
            <w:r w:rsidRPr="00F745EA">
              <w:rPr>
                <w:rFonts w:ascii="Arial" w:hAnsi="Arial" w:cs="Arial"/>
              </w:rPr>
              <w:t>Gwent Police Gifts &amp; Hospitality Procedure</w:t>
            </w:r>
          </w:p>
        </w:tc>
        <w:tc>
          <w:tcPr>
            <w:tcW w:w="2268" w:type="dxa"/>
          </w:tcPr>
          <w:p w14:paraId="2EA0F338" w14:textId="77777777" w:rsidR="00F745EA" w:rsidRPr="00583B32" w:rsidRDefault="00F745EA" w:rsidP="005B782E">
            <w:pPr>
              <w:jc w:val="center"/>
              <w:rPr>
                <w:rFonts w:ascii="Arial" w:hAnsi="Arial" w:cs="Arial"/>
                <w:highlight w:val="yellow"/>
              </w:rPr>
            </w:pPr>
          </w:p>
        </w:tc>
        <w:tc>
          <w:tcPr>
            <w:tcW w:w="2551" w:type="dxa"/>
          </w:tcPr>
          <w:p w14:paraId="6F9F8A93" w14:textId="64C0F18C" w:rsidR="00F745EA" w:rsidRPr="00583B32" w:rsidRDefault="00453A1F" w:rsidP="005B782E">
            <w:pPr>
              <w:jc w:val="center"/>
              <w:rPr>
                <w:rFonts w:ascii="Arial" w:hAnsi="Arial" w:cs="Arial"/>
                <w:highlight w:val="yellow"/>
              </w:rPr>
            </w:pPr>
            <w:r w:rsidRPr="00453A1F">
              <w:rPr>
                <w:rFonts w:ascii="Arial" w:hAnsi="Arial" w:cs="Arial"/>
              </w:rPr>
              <w:t>Gwent Police Business Interests Policy</w:t>
            </w:r>
          </w:p>
        </w:tc>
        <w:tc>
          <w:tcPr>
            <w:tcW w:w="2410" w:type="dxa"/>
          </w:tcPr>
          <w:p w14:paraId="5694246F" w14:textId="4DCA792A" w:rsidR="00F745EA" w:rsidRPr="00583B32" w:rsidRDefault="00CC3338" w:rsidP="005B782E">
            <w:pPr>
              <w:jc w:val="center"/>
              <w:rPr>
                <w:rFonts w:ascii="Arial" w:hAnsi="Arial" w:cs="Arial"/>
                <w:highlight w:val="yellow"/>
              </w:rPr>
            </w:pPr>
            <w:r w:rsidRPr="00CC3338">
              <w:rPr>
                <w:rFonts w:ascii="Arial" w:hAnsi="Arial" w:cs="Arial"/>
              </w:rPr>
              <w:t>Business Interests Presentation</w:t>
            </w:r>
          </w:p>
        </w:tc>
        <w:tc>
          <w:tcPr>
            <w:tcW w:w="2552" w:type="dxa"/>
          </w:tcPr>
          <w:p w14:paraId="42CC93E4" w14:textId="2364D483" w:rsidR="00F745EA" w:rsidRPr="00583B32" w:rsidRDefault="00F745EA" w:rsidP="005B782E">
            <w:pPr>
              <w:jc w:val="center"/>
              <w:rPr>
                <w:rFonts w:ascii="Arial" w:hAnsi="Arial" w:cs="Arial"/>
                <w:highlight w:val="yellow"/>
              </w:rPr>
            </w:pPr>
          </w:p>
        </w:tc>
        <w:tc>
          <w:tcPr>
            <w:tcW w:w="2268" w:type="dxa"/>
          </w:tcPr>
          <w:p w14:paraId="3D527B67" w14:textId="77777777" w:rsidR="00F745EA" w:rsidRPr="00583B32" w:rsidRDefault="00F745EA" w:rsidP="005B782E">
            <w:pPr>
              <w:rPr>
                <w:rFonts w:ascii="Arial" w:hAnsi="Arial" w:cs="Arial"/>
                <w:highlight w:val="yellow"/>
              </w:rPr>
            </w:pPr>
          </w:p>
        </w:tc>
        <w:tc>
          <w:tcPr>
            <w:tcW w:w="2693" w:type="dxa"/>
          </w:tcPr>
          <w:p w14:paraId="2054F5A3" w14:textId="04641720" w:rsidR="00F745EA" w:rsidRPr="00583B32" w:rsidRDefault="00F745EA" w:rsidP="005B782E">
            <w:pPr>
              <w:jc w:val="both"/>
              <w:rPr>
                <w:rFonts w:ascii="Arial" w:hAnsi="Arial" w:cs="Arial"/>
                <w:highlight w:val="yellow"/>
              </w:rPr>
            </w:pPr>
            <w:r w:rsidRPr="00F745EA">
              <w:rPr>
                <w:rFonts w:ascii="Arial" w:hAnsi="Arial" w:cs="Arial"/>
                <w:sz w:val="20"/>
                <w:szCs w:val="20"/>
              </w:rPr>
              <w:t xml:space="preserve">*Since approval of the amended </w:t>
            </w:r>
            <w:proofErr w:type="spellStart"/>
            <w:r w:rsidRPr="00F745EA">
              <w:rPr>
                <w:rFonts w:ascii="Arial" w:hAnsi="Arial" w:cs="Arial"/>
                <w:sz w:val="20"/>
                <w:szCs w:val="20"/>
              </w:rPr>
              <w:t>ToR</w:t>
            </w:r>
            <w:proofErr w:type="spellEnd"/>
            <w:r w:rsidRPr="00F745EA">
              <w:rPr>
                <w:rFonts w:ascii="Arial" w:hAnsi="Arial" w:cs="Arial"/>
                <w:sz w:val="20"/>
                <w:szCs w:val="20"/>
              </w:rPr>
              <w:t xml:space="preserve"> in Dec 2019, the JAC now only see the policies when they are amended.  Monitoring of the registers will be shared via links to the PCC Decisions Made email sent monthly to JAC members</w:t>
            </w:r>
            <w:r w:rsidRPr="00F745EA">
              <w:rPr>
                <w:rFonts w:ascii="Arial" w:hAnsi="Arial" w:cs="Arial"/>
              </w:rPr>
              <w:t>.</w:t>
            </w:r>
          </w:p>
        </w:tc>
      </w:tr>
      <w:tr w:rsidR="005B782E" w:rsidRPr="00583B32" w14:paraId="53E38C05" w14:textId="77777777" w:rsidTr="00D05E81">
        <w:trPr>
          <w:trHeight w:val="1265"/>
        </w:trPr>
        <w:tc>
          <w:tcPr>
            <w:tcW w:w="652" w:type="dxa"/>
          </w:tcPr>
          <w:p w14:paraId="6000679F" w14:textId="05438E52" w:rsidR="005B782E" w:rsidRPr="00D91DA4" w:rsidRDefault="005B782E" w:rsidP="005B782E">
            <w:pPr>
              <w:rPr>
                <w:rFonts w:ascii="Arial" w:hAnsi="Arial" w:cs="Arial"/>
              </w:rPr>
            </w:pPr>
            <w:r w:rsidRPr="00D91DA4">
              <w:rPr>
                <w:rFonts w:ascii="Arial" w:hAnsi="Arial" w:cs="Arial"/>
              </w:rPr>
              <w:t>2.10</w:t>
            </w:r>
          </w:p>
        </w:tc>
        <w:tc>
          <w:tcPr>
            <w:tcW w:w="4021" w:type="dxa"/>
          </w:tcPr>
          <w:p w14:paraId="1EDF5A65" w14:textId="77777777" w:rsidR="005B782E" w:rsidRPr="00D91DA4" w:rsidRDefault="005B782E" w:rsidP="005B782E">
            <w:pPr>
              <w:jc w:val="both"/>
              <w:rPr>
                <w:rFonts w:ascii="Arial" w:hAnsi="Arial" w:cs="Arial"/>
              </w:rPr>
            </w:pPr>
            <w:r w:rsidRPr="00D91DA4">
              <w:rPr>
                <w:rFonts w:ascii="Arial" w:hAnsi="Arial" w:cs="Arial"/>
              </w:rPr>
              <w:t xml:space="preserve">Consider and comment upon any reports from external organisations that </w:t>
            </w:r>
            <w:proofErr w:type="gramStart"/>
            <w:r w:rsidRPr="00D91DA4">
              <w:rPr>
                <w:rFonts w:ascii="Arial" w:hAnsi="Arial" w:cs="Arial"/>
              </w:rPr>
              <w:t>are considered to be</w:t>
            </w:r>
            <w:proofErr w:type="gramEnd"/>
            <w:r w:rsidRPr="00D91DA4">
              <w:rPr>
                <w:rFonts w:ascii="Arial" w:hAnsi="Arial" w:cs="Arial"/>
              </w:rPr>
              <w:t xml:space="preserve"> of relevance by officers. </w:t>
            </w:r>
          </w:p>
          <w:p w14:paraId="6EC87A62" w14:textId="43E76375" w:rsidR="005B782E" w:rsidRPr="00D91DA4" w:rsidRDefault="005B782E" w:rsidP="005B782E">
            <w:pPr>
              <w:jc w:val="both"/>
              <w:rPr>
                <w:rFonts w:ascii="Arial" w:hAnsi="Arial" w:cs="Arial"/>
              </w:rPr>
            </w:pPr>
          </w:p>
        </w:tc>
        <w:tc>
          <w:tcPr>
            <w:tcW w:w="2410" w:type="dxa"/>
          </w:tcPr>
          <w:p w14:paraId="4BED58B4" w14:textId="357F620B" w:rsidR="005B782E" w:rsidRPr="00D91DA4" w:rsidRDefault="00D91DA4" w:rsidP="005B782E">
            <w:pPr>
              <w:jc w:val="center"/>
              <w:rPr>
                <w:rFonts w:ascii="Arial" w:hAnsi="Arial" w:cs="Arial"/>
              </w:rPr>
            </w:pPr>
            <w:r w:rsidRPr="00D91DA4">
              <w:rPr>
                <w:rFonts w:ascii="Arial" w:hAnsi="Arial" w:cs="Arial"/>
              </w:rPr>
              <w:t>Verbal Briefing on PEEL Inspection</w:t>
            </w:r>
          </w:p>
        </w:tc>
        <w:tc>
          <w:tcPr>
            <w:tcW w:w="2268" w:type="dxa"/>
          </w:tcPr>
          <w:p w14:paraId="5A16EA7A" w14:textId="77777777" w:rsidR="005B782E" w:rsidRPr="00583B32" w:rsidRDefault="005B782E" w:rsidP="005B782E">
            <w:pPr>
              <w:jc w:val="center"/>
              <w:rPr>
                <w:rFonts w:ascii="Arial" w:hAnsi="Arial" w:cs="Arial"/>
                <w:highlight w:val="yellow"/>
              </w:rPr>
            </w:pPr>
          </w:p>
        </w:tc>
        <w:tc>
          <w:tcPr>
            <w:tcW w:w="2551" w:type="dxa"/>
          </w:tcPr>
          <w:p w14:paraId="3C2E3E3C" w14:textId="77777777" w:rsidR="005B782E" w:rsidRPr="00583B32" w:rsidRDefault="005B782E" w:rsidP="005B782E">
            <w:pPr>
              <w:jc w:val="center"/>
              <w:rPr>
                <w:rFonts w:ascii="Arial" w:hAnsi="Arial" w:cs="Arial"/>
                <w:highlight w:val="yellow"/>
              </w:rPr>
            </w:pPr>
          </w:p>
        </w:tc>
        <w:tc>
          <w:tcPr>
            <w:tcW w:w="2410" w:type="dxa"/>
          </w:tcPr>
          <w:p w14:paraId="55165D8F" w14:textId="77777777" w:rsidR="005B782E" w:rsidRPr="00583B32" w:rsidRDefault="005B782E" w:rsidP="005B782E">
            <w:pPr>
              <w:jc w:val="center"/>
              <w:rPr>
                <w:rFonts w:ascii="Arial" w:hAnsi="Arial" w:cs="Arial"/>
                <w:highlight w:val="yellow"/>
              </w:rPr>
            </w:pPr>
          </w:p>
        </w:tc>
        <w:tc>
          <w:tcPr>
            <w:tcW w:w="2552" w:type="dxa"/>
          </w:tcPr>
          <w:p w14:paraId="624E9B00" w14:textId="5F55CFF1" w:rsidR="005B782E" w:rsidRPr="00583B32" w:rsidRDefault="005B782E" w:rsidP="005B782E">
            <w:pPr>
              <w:jc w:val="center"/>
              <w:rPr>
                <w:rFonts w:ascii="Arial" w:hAnsi="Arial" w:cs="Arial"/>
                <w:highlight w:val="yellow"/>
              </w:rPr>
            </w:pPr>
          </w:p>
        </w:tc>
        <w:tc>
          <w:tcPr>
            <w:tcW w:w="2268" w:type="dxa"/>
            <w:shd w:val="clear" w:color="auto" w:fill="auto"/>
          </w:tcPr>
          <w:p w14:paraId="7C9D2C22" w14:textId="4256AF70" w:rsidR="005B782E" w:rsidRPr="00583B32" w:rsidRDefault="00406E0B" w:rsidP="005B782E">
            <w:pPr>
              <w:jc w:val="center"/>
              <w:rPr>
                <w:rFonts w:ascii="Arial" w:hAnsi="Arial" w:cs="Arial"/>
                <w:highlight w:val="yellow"/>
              </w:rPr>
            </w:pPr>
            <w:r>
              <w:rPr>
                <w:rFonts w:ascii="Arial" w:hAnsi="Arial" w:cs="Arial"/>
              </w:rPr>
              <w:t xml:space="preserve">Deep Dive – verbal update on </w:t>
            </w:r>
            <w:r w:rsidRPr="00406E0B">
              <w:rPr>
                <w:rFonts w:ascii="Arial" w:hAnsi="Arial" w:cs="Arial"/>
              </w:rPr>
              <w:t>PEEL Inspection</w:t>
            </w:r>
            <w:r>
              <w:rPr>
                <w:rFonts w:ascii="Arial" w:hAnsi="Arial" w:cs="Arial"/>
              </w:rPr>
              <w:t xml:space="preserve"> </w:t>
            </w:r>
          </w:p>
        </w:tc>
        <w:tc>
          <w:tcPr>
            <w:tcW w:w="2693" w:type="dxa"/>
          </w:tcPr>
          <w:p w14:paraId="34B30C17" w14:textId="58C56598" w:rsidR="005B782E" w:rsidRPr="00583B32" w:rsidRDefault="005B782E" w:rsidP="005B782E">
            <w:pPr>
              <w:rPr>
                <w:rFonts w:ascii="Arial" w:hAnsi="Arial" w:cs="Arial"/>
                <w:highlight w:val="yellow"/>
              </w:rPr>
            </w:pPr>
          </w:p>
        </w:tc>
      </w:tr>
      <w:tr w:rsidR="005B782E" w:rsidRPr="00583B32" w14:paraId="645D913D" w14:textId="77777777" w:rsidTr="008B4AD3">
        <w:trPr>
          <w:trHeight w:val="885"/>
        </w:trPr>
        <w:tc>
          <w:tcPr>
            <w:tcW w:w="652" w:type="dxa"/>
            <w:vMerge w:val="restart"/>
          </w:tcPr>
          <w:p w14:paraId="75BE7539" w14:textId="45628E9F" w:rsidR="005B782E" w:rsidRPr="00583B32" w:rsidRDefault="005B782E" w:rsidP="005B782E">
            <w:pPr>
              <w:rPr>
                <w:rFonts w:ascii="Arial" w:hAnsi="Arial" w:cs="Arial"/>
              </w:rPr>
            </w:pPr>
            <w:r w:rsidRPr="00583B32">
              <w:rPr>
                <w:rFonts w:ascii="Arial" w:hAnsi="Arial" w:cs="Arial"/>
              </w:rPr>
              <w:t>2.11</w:t>
            </w:r>
          </w:p>
        </w:tc>
        <w:tc>
          <w:tcPr>
            <w:tcW w:w="4021" w:type="dxa"/>
            <w:vMerge w:val="restart"/>
          </w:tcPr>
          <w:p w14:paraId="7499B57C" w14:textId="57119C74" w:rsidR="005B782E" w:rsidRPr="00583B32" w:rsidRDefault="005B782E" w:rsidP="005B782E">
            <w:pPr>
              <w:tabs>
                <w:tab w:val="center" w:pos="4513"/>
                <w:tab w:val="right" w:pos="9026"/>
              </w:tabs>
              <w:jc w:val="both"/>
              <w:rPr>
                <w:rFonts w:ascii="Arial" w:hAnsi="Arial" w:cs="Arial"/>
              </w:rPr>
            </w:pPr>
            <w:r w:rsidRPr="00583B32">
              <w:rPr>
                <w:rFonts w:ascii="Arial" w:hAnsi="Arial" w:cs="Arial"/>
              </w:rPr>
              <w:t>Monitor the effective development and operation of risk management, review the risk profile, and monitor progress of the PCC and the Chief Constable in addressing risk-related issues reported to them.</w:t>
            </w:r>
          </w:p>
          <w:p w14:paraId="26A3F1FC" w14:textId="77777777" w:rsidR="005B782E" w:rsidRPr="00583B32" w:rsidRDefault="005B782E" w:rsidP="005B782E">
            <w:pPr>
              <w:jc w:val="both"/>
              <w:rPr>
                <w:rFonts w:ascii="Arial" w:hAnsi="Arial" w:cs="Arial"/>
              </w:rPr>
            </w:pPr>
          </w:p>
        </w:tc>
        <w:tc>
          <w:tcPr>
            <w:tcW w:w="2410" w:type="dxa"/>
          </w:tcPr>
          <w:p w14:paraId="45755F81" w14:textId="13990499" w:rsidR="005B782E" w:rsidRPr="00583B32" w:rsidRDefault="00583B32" w:rsidP="005B782E">
            <w:pPr>
              <w:jc w:val="center"/>
              <w:rPr>
                <w:rFonts w:ascii="Arial" w:hAnsi="Arial" w:cs="Arial"/>
              </w:rPr>
            </w:pPr>
            <w:r w:rsidRPr="00583B32">
              <w:rPr>
                <w:rFonts w:ascii="Arial" w:hAnsi="Arial" w:cs="Arial"/>
              </w:rPr>
              <w:t xml:space="preserve">Discuss </w:t>
            </w:r>
            <w:r>
              <w:rPr>
                <w:rFonts w:ascii="Arial" w:hAnsi="Arial" w:cs="Arial"/>
              </w:rPr>
              <w:t>Ch</w:t>
            </w:r>
            <w:r w:rsidRPr="00583B32">
              <w:rPr>
                <w:rFonts w:ascii="Arial" w:hAnsi="Arial" w:cs="Arial"/>
              </w:rPr>
              <w:t xml:space="preserve">anges to </w:t>
            </w:r>
            <w:r>
              <w:rPr>
                <w:rFonts w:ascii="Arial" w:hAnsi="Arial" w:cs="Arial"/>
              </w:rPr>
              <w:t>R</w:t>
            </w:r>
            <w:r w:rsidRPr="00583B32">
              <w:rPr>
                <w:rFonts w:ascii="Arial" w:hAnsi="Arial" w:cs="Arial"/>
              </w:rPr>
              <w:t xml:space="preserve">isk </w:t>
            </w:r>
            <w:r>
              <w:rPr>
                <w:rFonts w:ascii="Arial" w:hAnsi="Arial" w:cs="Arial"/>
              </w:rPr>
              <w:t>R</w:t>
            </w:r>
            <w:r w:rsidRPr="00583B32">
              <w:rPr>
                <w:rFonts w:ascii="Arial" w:hAnsi="Arial" w:cs="Arial"/>
              </w:rPr>
              <w:t>atings</w:t>
            </w:r>
          </w:p>
          <w:p w14:paraId="2E1BAD85" w14:textId="77470F2D" w:rsidR="005B782E" w:rsidRPr="00583B32" w:rsidRDefault="005B782E" w:rsidP="005B782E">
            <w:pPr>
              <w:jc w:val="center"/>
              <w:rPr>
                <w:rFonts w:ascii="Arial" w:hAnsi="Arial" w:cs="Arial"/>
              </w:rPr>
            </w:pPr>
          </w:p>
        </w:tc>
        <w:tc>
          <w:tcPr>
            <w:tcW w:w="2268" w:type="dxa"/>
            <w:vMerge w:val="restart"/>
          </w:tcPr>
          <w:p w14:paraId="648A0190" w14:textId="77777777" w:rsidR="005B782E" w:rsidRPr="00583B32" w:rsidRDefault="005B782E" w:rsidP="005B782E">
            <w:pPr>
              <w:jc w:val="center"/>
              <w:rPr>
                <w:rFonts w:ascii="Arial" w:hAnsi="Arial" w:cs="Arial"/>
                <w:highlight w:val="yellow"/>
              </w:rPr>
            </w:pPr>
          </w:p>
        </w:tc>
        <w:tc>
          <w:tcPr>
            <w:tcW w:w="2551" w:type="dxa"/>
            <w:vMerge w:val="restart"/>
          </w:tcPr>
          <w:p w14:paraId="76DC82E2" w14:textId="6B70E18E" w:rsidR="005B782E" w:rsidRPr="00453A1F" w:rsidRDefault="005B782E" w:rsidP="005B782E">
            <w:pPr>
              <w:jc w:val="center"/>
              <w:rPr>
                <w:rFonts w:ascii="Arial" w:hAnsi="Arial" w:cs="Arial"/>
              </w:rPr>
            </w:pPr>
            <w:r w:rsidRPr="00453A1F">
              <w:rPr>
                <w:rFonts w:ascii="Arial" w:hAnsi="Arial" w:cs="Arial"/>
              </w:rPr>
              <w:t>Risk Register</w:t>
            </w:r>
          </w:p>
        </w:tc>
        <w:tc>
          <w:tcPr>
            <w:tcW w:w="2410" w:type="dxa"/>
          </w:tcPr>
          <w:p w14:paraId="04960174" w14:textId="0F01E65F" w:rsidR="005B782E" w:rsidRPr="00583B32" w:rsidRDefault="005B782E" w:rsidP="005B782E">
            <w:pPr>
              <w:jc w:val="center"/>
              <w:rPr>
                <w:rFonts w:ascii="Arial" w:hAnsi="Arial" w:cs="Arial"/>
                <w:highlight w:val="yellow"/>
              </w:rPr>
            </w:pPr>
            <w:r w:rsidRPr="00CC3338">
              <w:rPr>
                <w:rFonts w:ascii="Arial" w:hAnsi="Arial" w:cs="Arial"/>
              </w:rPr>
              <w:t>Risk Register</w:t>
            </w:r>
          </w:p>
        </w:tc>
        <w:tc>
          <w:tcPr>
            <w:tcW w:w="2552" w:type="dxa"/>
            <w:vMerge w:val="restart"/>
          </w:tcPr>
          <w:p w14:paraId="09C2819B" w14:textId="1ADBE105" w:rsidR="005B782E" w:rsidRPr="00583B32" w:rsidRDefault="005B782E" w:rsidP="005B782E">
            <w:pPr>
              <w:jc w:val="center"/>
              <w:rPr>
                <w:rFonts w:ascii="Arial" w:hAnsi="Arial" w:cs="Arial"/>
                <w:highlight w:val="yellow"/>
              </w:rPr>
            </w:pPr>
            <w:r w:rsidRPr="00406E0B">
              <w:rPr>
                <w:rFonts w:ascii="Arial" w:hAnsi="Arial" w:cs="Arial"/>
              </w:rPr>
              <w:t>Risk Register</w:t>
            </w:r>
          </w:p>
        </w:tc>
        <w:tc>
          <w:tcPr>
            <w:tcW w:w="2268" w:type="dxa"/>
            <w:vMerge w:val="restart"/>
          </w:tcPr>
          <w:p w14:paraId="05F2CF35" w14:textId="77777777" w:rsidR="005B782E" w:rsidRPr="00583B32" w:rsidRDefault="005B782E" w:rsidP="005B782E">
            <w:pPr>
              <w:jc w:val="both"/>
              <w:rPr>
                <w:rFonts w:ascii="Arial" w:hAnsi="Arial" w:cs="Arial"/>
                <w:highlight w:val="yellow"/>
              </w:rPr>
            </w:pPr>
          </w:p>
        </w:tc>
        <w:tc>
          <w:tcPr>
            <w:tcW w:w="2693" w:type="dxa"/>
            <w:vMerge w:val="restart"/>
          </w:tcPr>
          <w:p w14:paraId="4F03EB10" w14:textId="77777777" w:rsidR="005B782E" w:rsidRPr="00583B32" w:rsidRDefault="005B782E" w:rsidP="005B782E">
            <w:pPr>
              <w:rPr>
                <w:rFonts w:ascii="Arial" w:hAnsi="Arial" w:cs="Arial"/>
                <w:highlight w:val="yellow"/>
              </w:rPr>
            </w:pPr>
          </w:p>
        </w:tc>
      </w:tr>
      <w:tr w:rsidR="00C20983" w:rsidRPr="00583B32" w14:paraId="236D156F" w14:textId="77777777" w:rsidTr="00AD2C33">
        <w:trPr>
          <w:trHeight w:val="445"/>
        </w:trPr>
        <w:tc>
          <w:tcPr>
            <w:tcW w:w="652" w:type="dxa"/>
            <w:vMerge/>
          </w:tcPr>
          <w:p w14:paraId="5C62582F" w14:textId="77777777" w:rsidR="00C20983" w:rsidRPr="00583B32" w:rsidRDefault="00C20983" w:rsidP="005B782E">
            <w:pPr>
              <w:rPr>
                <w:rFonts w:ascii="Arial" w:hAnsi="Arial" w:cs="Arial"/>
                <w:highlight w:val="yellow"/>
              </w:rPr>
            </w:pPr>
          </w:p>
        </w:tc>
        <w:tc>
          <w:tcPr>
            <w:tcW w:w="4021" w:type="dxa"/>
            <w:vMerge/>
          </w:tcPr>
          <w:p w14:paraId="43DDDB7D" w14:textId="77777777" w:rsidR="00C20983" w:rsidRPr="00583B32" w:rsidRDefault="00C20983" w:rsidP="005B782E">
            <w:pPr>
              <w:tabs>
                <w:tab w:val="center" w:pos="4513"/>
                <w:tab w:val="right" w:pos="9026"/>
              </w:tabs>
              <w:jc w:val="both"/>
              <w:rPr>
                <w:rFonts w:ascii="Arial" w:hAnsi="Arial" w:cs="Arial"/>
                <w:highlight w:val="yellow"/>
              </w:rPr>
            </w:pPr>
          </w:p>
        </w:tc>
        <w:tc>
          <w:tcPr>
            <w:tcW w:w="2410" w:type="dxa"/>
          </w:tcPr>
          <w:p w14:paraId="207BE6AE" w14:textId="7D8C682B" w:rsidR="00C20983" w:rsidRPr="00583B32" w:rsidRDefault="00C20983" w:rsidP="005B782E">
            <w:pPr>
              <w:jc w:val="center"/>
              <w:rPr>
                <w:rFonts w:ascii="Arial" w:hAnsi="Arial" w:cs="Arial"/>
              </w:rPr>
            </w:pPr>
            <w:r w:rsidRPr="00583B32">
              <w:rPr>
                <w:rFonts w:ascii="Arial" w:hAnsi="Arial" w:cs="Arial"/>
              </w:rPr>
              <w:t>Risk Register</w:t>
            </w:r>
          </w:p>
        </w:tc>
        <w:tc>
          <w:tcPr>
            <w:tcW w:w="2268" w:type="dxa"/>
            <w:vMerge/>
          </w:tcPr>
          <w:p w14:paraId="2A9DA82E" w14:textId="77777777" w:rsidR="00C20983" w:rsidRPr="00583B32" w:rsidRDefault="00C20983" w:rsidP="005B782E">
            <w:pPr>
              <w:jc w:val="center"/>
              <w:rPr>
                <w:rFonts w:ascii="Arial" w:hAnsi="Arial" w:cs="Arial"/>
                <w:highlight w:val="yellow"/>
              </w:rPr>
            </w:pPr>
          </w:p>
        </w:tc>
        <w:tc>
          <w:tcPr>
            <w:tcW w:w="2551" w:type="dxa"/>
            <w:vMerge/>
          </w:tcPr>
          <w:p w14:paraId="4C4D6851" w14:textId="7947731F" w:rsidR="00C20983" w:rsidRPr="00583B32" w:rsidRDefault="00C20983" w:rsidP="005B782E">
            <w:pPr>
              <w:jc w:val="center"/>
              <w:rPr>
                <w:rFonts w:ascii="Arial" w:hAnsi="Arial" w:cs="Arial"/>
                <w:highlight w:val="yellow"/>
              </w:rPr>
            </w:pPr>
          </w:p>
        </w:tc>
        <w:tc>
          <w:tcPr>
            <w:tcW w:w="2410" w:type="dxa"/>
          </w:tcPr>
          <w:p w14:paraId="50A7D3BA" w14:textId="4C8074EC" w:rsidR="00C20983" w:rsidRPr="00583B32" w:rsidRDefault="00C20983" w:rsidP="00C20983">
            <w:pPr>
              <w:jc w:val="center"/>
              <w:rPr>
                <w:rFonts w:ascii="Arial" w:hAnsi="Arial" w:cs="Arial"/>
                <w:highlight w:val="yellow"/>
              </w:rPr>
            </w:pPr>
            <w:r w:rsidRPr="00C20983">
              <w:rPr>
                <w:rFonts w:ascii="Arial" w:hAnsi="Arial" w:cs="Arial"/>
              </w:rPr>
              <w:t>Risk Management Strategy</w:t>
            </w:r>
          </w:p>
        </w:tc>
        <w:tc>
          <w:tcPr>
            <w:tcW w:w="2552" w:type="dxa"/>
            <w:vMerge/>
          </w:tcPr>
          <w:p w14:paraId="51725A6A" w14:textId="77777777" w:rsidR="00C20983" w:rsidRPr="00583B32" w:rsidRDefault="00C20983" w:rsidP="005B782E">
            <w:pPr>
              <w:rPr>
                <w:rFonts w:ascii="Arial" w:hAnsi="Arial" w:cs="Arial"/>
                <w:highlight w:val="yellow"/>
              </w:rPr>
            </w:pPr>
          </w:p>
        </w:tc>
        <w:tc>
          <w:tcPr>
            <w:tcW w:w="2268" w:type="dxa"/>
            <w:vMerge/>
          </w:tcPr>
          <w:p w14:paraId="2B03782A" w14:textId="77777777" w:rsidR="00C20983" w:rsidRPr="00583B32" w:rsidRDefault="00C20983" w:rsidP="005B782E">
            <w:pPr>
              <w:jc w:val="both"/>
              <w:rPr>
                <w:rFonts w:ascii="Arial" w:hAnsi="Arial" w:cs="Arial"/>
                <w:highlight w:val="yellow"/>
              </w:rPr>
            </w:pPr>
          </w:p>
        </w:tc>
        <w:tc>
          <w:tcPr>
            <w:tcW w:w="2693" w:type="dxa"/>
            <w:vMerge/>
          </w:tcPr>
          <w:p w14:paraId="3F25AD10" w14:textId="77777777" w:rsidR="00C20983" w:rsidRPr="00583B32" w:rsidRDefault="00C20983" w:rsidP="005B782E">
            <w:pPr>
              <w:rPr>
                <w:rFonts w:ascii="Arial" w:hAnsi="Arial" w:cs="Arial"/>
                <w:highlight w:val="yellow"/>
              </w:rPr>
            </w:pPr>
          </w:p>
        </w:tc>
      </w:tr>
      <w:tr w:rsidR="00C20983" w:rsidRPr="00583B32" w14:paraId="0DAEF730" w14:textId="77777777" w:rsidTr="008B4AD3">
        <w:trPr>
          <w:trHeight w:val="445"/>
        </w:trPr>
        <w:tc>
          <w:tcPr>
            <w:tcW w:w="652" w:type="dxa"/>
            <w:vMerge/>
          </w:tcPr>
          <w:p w14:paraId="42C2EF6B" w14:textId="77777777" w:rsidR="00C20983" w:rsidRPr="00583B32" w:rsidRDefault="00C20983" w:rsidP="005B782E">
            <w:pPr>
              <w:rPr>
                <w:rFonts w:ascii="Arial" w:hAnsi="Arial" w:cs="Arial"/>
                <w:highlight w:val="yellow"/>
              </w:rPr>
            </w:pPr>
          </w:p>
        </w:tc>
        <w:tc>
          <w:tcPr>
            <w:tcW w:w="4021" w:type="dxa"/>
            <w:vMerge/>
          </w:tcPr>
          <w:p w14:paraId="4B67C705" w14:textId="77777777" w:rsidR="00C20983" w:rsidRPr="00583B32" w:rsidRDefault="00C20983" w:rsidP="005B782E">
            <w:pPr>
              <w:tabs>
                <w:tab w:val="center" w:pos="4513"/>
                <w:tab w:val="right" w:pos="9026"/>
              </w:tabs>
              <w:jc w:val="both"/>
              <w:rPr>
                <w:rFonts w:ascii="Arial" w:hAnsi="Arial" w:cs="Arial"/>
                <w:highlight w:val="yellow"/>
              </w:rPr>
            </w:pPr>
          </w:p>
        </w:tc>
        <w:tc>
          <w:tcPr>
            <w:tcW w:w="2410" w:type="dxa"/>
          </w:tcPr>
          <w:p w14:paraId="674ADAEA" w14:textId="2AE45FAF" w:rsidR="00C20983" w:rsidRPr="00583B32" w:rsidRDefault="00C20983" w:rsidP="005B782E">
            <w:pPr>
              <w:jc w:val="center"/>
              <w:rPr>
                <w:rFonts w:ascii="Arial" w:hAnsi="Arial" w:cs="Arial"/>
              </w:rPr>
            </w:pPr>
            <w:r w:rsidRPr="00583B32">
              <w:rPr>
                <w:rFonts w:ascii="Arial" w:hAnsi="Arial" w:cs="Arial"/>
              </w:rPr>
              <w:t>Annual Risk Management Strategy</w:t>
            </w:r>
          </w:p>
        </w:tc>
        <w:tc>
          <w:tcPr>
            <w:tcW w:w="2268" w:type="dxa"/>
            <w:vMerge/>
          </w:tcPr>
          <w:p w14:paraId="3DBD2384" w14:textId="77777777" w:rsidR="00C20983" w:rsidRPr="00583B32" w:rsidRDefault="00C20983" w:rsidP="005B782E">
            <w:pPr>
              <w:jc w:val="center"/>
              <w:rPr>
                <w:rFonts w:ascii="Arial" w:hAnsi="Arial" w:cs="Arial"/>
                <w:highlight w:val="yellow"/>
              </w:rPr>
            </w:pPr>
          </w:p>
        </w:tc>
        <w:tc>
          <w:tcPr>
            <w:tcW w:w="2551" w:type="dxa"/>
            <w:vMerge/>
          </w:tcPr>
          <w:p w14:paraId="1C0856FF" w14:textId="77777777" w:rsidR="00C20983" w:rsidRPr="00583B32" w:rsidRDefault="00C20983" w:rsidP="005B782E">
            <w:pPr>
              <w:jc w:val="center"/>
              <w:rPr>
                <w:rFonts w:ascii="Arial" w:hAnsi="Arial" w:cs="Arial"/>
                <w:highlight w:val="yellow"/>
              </w:rPr>
            </w:pPr>
          </w:p>
        </w:tc>
        <w:tc>
          <w:tcPr>
            <w:tcW w:w="2410" w:type="dxa"/>
          </w:tcPr>
          <w:p w14:paraId="06FE3887" w14:textId="26C039E1" w:rsidR="00C20983" w:rsidRPr="00583B32" w:rsidRDefault="00B4790B" w:rsidP="00B4790B">
            <w:pPr>
              <w:jc w:val="center"/>
              <w:rPr>
                <w:rFonts w:ascii="Arial" w:hAnsi="Arial" w:cs="Arial"/>
                <w:highlight w:val="yellow"/>
              </w:rPr>
            </w:pPr>
            <w:r w:rsidRPr="00B4790B">
              <w:rPr>
                <w:rFonts w:ascii="Arial" w:hAnsi="Arial" w:cs="Arial"/>
              </w:rPr>
              <w:t>Risk Discussion Meeting</w:t>
            </w:r>
          </w:p>
        </w:tc>
        <w:tc>
          <w:tcPr>
            <w:tcW w:w="2552" w:type="dxa"/>
            <w:vMerge/>
          </w:tcPr>
          <w:p w14:paraId="61CB35E2" w14:textId="77777777" w:rsidR="00C20983" w:rsidRPr="00583B32" w:rsidRDefault="00C20983" w:rsidP="005B782E">
            <w:pPr>
              <w:rPr>
                <w:rFonts w:ascii="Arial" w:hAnsi="Arial" w:cs="Arial"/>
                <w:highlight w:val="yellow"/>
              </w:rPr>
            </w:pPr>
          </w:p>
        </w:tc>
        <w:tc>
          <w:tcPr>
            <w:tcW w:w="2268" w:type="dxa"/>
            <w:vMerge/>
          </w:tcPr>
          <w:p w14:paraId="4BDF0AB3" w14:textId="77777777" w:rsidR="00C20983" w:rsidRPr="00583B32" w:rsidRDefault="00C20983" w:rsidP="005B782E">
            <w:pPr>
              <w:jc w:val="both"/>
              <w:rPr>
                <w:rFonts w:ascii="Arial" w:hAnsi="Arial" w:cs="Arial"/>
                <w:highlight w:val="yellow"/>
              </w:rPr>
            </w:pPr>
          </w:p>
        </w:tc>
        <w:tc>
          <w:tcPr>
            <w:tcW w:w="2693" w:type="dxa"/>
            <w:vMerge/>
          </w:tcPr>
          <w:p w14:paraId="46AA4893" w14:textId="77777777" w:rsidR="00C20983" w:rsidRPr="00583B32" w:rsidRDefault="00C20983" w:rsidP="005B782E">
            <w:pPr>
              <w:rPr>
                <w:rFonts w:ascii="Arial" w:hAnsi="Arial" w:cs="Arial"/>
                <w:highlight w:val="yellow"/>
              </w:rPr>
            </w:pPr>
          </w:p>
        </w:tc>
      </w:tr>
      <w:tr w:rsidR="00631376" w:rsidRPr="00583B32" w14:paraId="4C1085A0" w14:textId="77777777" w:rsidTr="0004422D">
        <w:trPr>
          <w:trHeight w:val="1399"/>
        </w:trPr>
        <w:tc>
          <w:tcPr>
            <w:tcW w:w="652" w:type="dxa"/>
          </w:tcPr>
          <w:p w14:paraId="10535A6B" w14:textId="505E7CE8" w:rsidR="00631376" w:rsidRPr="00CC3338" w:rsidRDefault="00631376" w:rsidP="005B782E">
            <w:pPr>
              <w:rPr>
                <w:rFonts w:ascii="Arial" w:hAnsi="Arial" w:cs="Arial"/>
              </w:rPr>
            </w:pPr>
            <w:r w:rsidRPr="00CC3338">
              <w:rPr>
                <w:rFonts w:ascii="Arial" w:hAnsi="Arial" w:cs="Arial"/>
              </w:rPr>
              <w:t>2.12</w:t>
            </w:r>
          </w:p>
        </w:tc>
        <w:tc>
          <w:tcPr>
            <w:tcW w:w="4021" w:type="dxa"/>
          </w:tcPr>
          <w:p w14:paraId="30E32531" w14:textId="77777777" w:rsidR="00631376" w:rsidRPr="00CC3338" w:rsidRDefault="00631376" w:rsidP="005B782E">
            <w:pPr>
              <w:jc w:val="both"/>
              <w:rPr>
                <w:rFonts w:ascii="Arial" w:eastAsia="Times New Roman" w:hAnsi="Arial" w:cs="Arial"/>
                <w:lang w:eastAsia="en-GB"/>
              </w:rPr>
            </w:pPr>
            <w:r w:rsidRPr="00CC3338">
              <w:rPr>
                <w:rFonts w:ascii="Arial" w:eastAsia="Times New Roman" w:hAnsi="Arial" w:cs="Arial"/>
                <w:lang w:eastAsia="en-GB"/>
              </w:rPr>
              <w:t xml:space="preserve">To </w:t>
            </w:r>
            <w:proofErr w:type="gramStart"/>
            <w:r w:rsidRPr="00CC3338">
              <w:rPr>
                <w:rFonts w:ascii="Arial" w:eastAsia="Times New Roman" w:hAnsi="Arial" w:cs="Arial"/>
                <w:lang w:eastAsia="en-GB"/>
              </w:rPr>
              <w:t>have an understanding of</w:t>
            </w:r>
            <w:proofErr w:type="gramEnd"/>
            <w:r w:rsidRPr="00CC3338">
              <w:rPr>
                <w:rFonts w:ascii="Arial" w:eastAsia="Times New Roman" w:hAnsi="Arial" w:cs="Arial"/>
                <w:lang w:eastAsia="en-GB"/>
              </w:rPr>
              <w:t xml:space="preserve"> any ethical risks and any initiatives to improve ethical behaviour within the Force and OPCC.</w:t>
            </w:r>
          </w:p>
          <w:p w14:paraId="68C0820D" w14:textId="77777777" w:rsidR="00631376" w:rsidRPr="00CC3338" w:rsidRDefault="00631376" w:rsidP="005B782E">
            <w:pPr>
              <w:tabs>
                <w:tab w:val="center" w:pos="4513"/>
                <w:tab w:val="right" w:pos="9026"/>
              </w:tabs>
              <w:jc w:val="both"/>
              <w:rPr>
                <w:rFonts w:ascii="Arial" w:hAnsi="Arial" w:cs="Arial"/>
              </w:rPr>
            </w:pPr>
          </w:p>
        </w:tc>
        <w:tc>
          <w:tcPr>
            <w:tcW w:w="2410" w:type="dxa"/>
          </w:tcPr>
          <w:p w14:paraId="0220AF00" w14:textId="77777777" w:rsidR="00631376" w:rsidRPr="00583B32" w:rsidRDefault="00631376" w:rsidP="005B782E">
            <w:pPr>
              <w:jc w:val="center"/>
              <w:rPr>
                <w:rFonts w:ascii="Arial" w:hAnsi="Arial" w:cs="Arial"/>
                <w:highlight w:val="yellow"/>
              </w:rPr>
            </w:pPr>
          </w:p>
        </w:tc>
        <w:tc>
          <w:tcPr>
            <w:tcW w:w="2268" w:type="dxa"/>
          </w:tcPr>
          <w:p w14:paraId="0E2B50C0" w14:textId="77777777" w:rsidR="00631376" w:rsidRPr="00583B32" w:rsidRDefault="00631376" w:rsidP="005B782E">
            <w:pPr>
              <w:rPr>
                <w:rFonts w:ascii="Arial" w:hAnsi="Arial" w:cs="Arial"/>
                <w:highlight w:val="yellow"/>
              </w:rPr>
            </w:pPr>
          </w:p>
        </w:tc>
        <w:tc>
          <w:tcPr>
            <w:tcW w:w="2551" w:type="dxa"/>
          </w:tcPr>
          <w:p w14:paraId="3AE650AB" w14:textId="7D49AAD3" w:rsidR="00631376" w:rsidRPr="00583B32" w:rsidRDefault="00631376" w:rsidP="005B782E">
            <w:pPr>
              <w:rPr>
                <w:rFonts w:ascii="Arial" w:hAnsi="Arial" w:cs="Arial"/>
                <w:highlight w:val="yellow"/>
              </w:rPr>
            </w:pPr>
          </w:p>
        </w:tc>
        <w:tc>
          <w:tcPr>
            <w:tcW w:w="2410" w:type="dxa"/>
          </w:tcPr>
          <w:p w14:paraId="30B17668" w14:textId="6AAC5915" w:rsidR="00631376" w:rsidRPr="00583B32" w:rsidRDefault="00631376" w:rsidP="005B782E">
            <w:pPr>
              <w:jc w:val="center"/>
              <w:rPr>
                <w:rFonts w:ascii="Arial" w:hAnsi="Arial" w:cs="Arial"/>
                <w:highlight w:val="yellow"/>
              </w:rPr>
            </w:pPr>
            <w:r w:rsidRPr="00B4790B">
              <w:rPr>
                <w:rFonts w:ascii="Arial" w:hAnsi="Arial" w:cs="Arial"/>
              </w:rPr>
              <w:t>Compliance with the Code of Ethics Annual Report</w:t>
            </w:r>
          </w:p>
        </w:tc>
        <w:tc>
          <w:tcPr>
            <w:tcW w:w="2552" w:type="dxa"/>
          </w:tcPr>
          <w:p w14:paraId="23184CCC" w14:textId="15A59C89" w:rsidR="00631376" w:rsidRPr="00583B32" w:rsidRDefault="00631376" w:rsidP="005B782E">
            <w:pPr>
              <w:jc w:val="center"/>
              <w:rPr>
                <w:rFonts w:ascii="Arial" w:hAnsi="Arial" w:cs="Arial"/>
                <w:highlight w:val="yellow"/>
              </w:rPr>
            </w:pPr>
          </w:p>
        </w:tc>
        <w:tc>
          <w:tcPr>
            <w:tcW w:w="2268" w:type="dxa"/>
          </w:tcPr>
          <w:p w14:paraId="7646FFDA" w14:textId="5067EBC7" w:rsidR="00631376" w:rsidRPr="00583B32" w:rsidRDefault="00631376" w:rsidP="005B782E">
            <w:pPr>
              <w:jc w:val="both"/>
              <w:rPr>
                <w:rFonts w:ascii="Arial" w:hAnsi="Arial" w:cs="Arial"/>
                <w:highlight w:val="yellow"/>
              </w:rPr>
            </w:pPr>
          </w:p>
        </w:tc>
        <w:tc>
          <w:tcPr>
            <w:tcW w:w="2693" w:type="dxa"/>
          </w:tcPr>
          <w:p w14:paraId="1CD254EB" w14:textId="77777777" w:rsidR="00631376" w:rsidRPr="00583B32" w:rsidRDefault="00631376" w:rsidP="005B782E">
            <w:pPr>
              <w:rPr>
                <w:rFonts w:ascii="Arial" w:hAnsi="Arial" w:cs="Arial"/>
                <w:highlight w:val="yellow"/>
              </w:rPr>
            </w:pPr>
          </w:p>
        </w:tc>
      </w:tr>
      <w:tr w:rsidR="00AD6DF4" w:rsidRPr="00583B32" w14:paraId="1FEA66C2" w14:textId="77777777" w:rsidTr="005C7BC7">
        <w:trPr>
          <w:trHeight w:val="1007"/>
        </w:trPr>
        <w:tc>
          <w:tcPr>
            <w:tcW w:w="652" w:type="dxa"/>
          </w:tcPr>
          <w:p w14:paraId="58A310AC" w14:textId="2C50B13B" w:rsidR="00AD6DF4" w:rsidRPr="00453A1F" w:rsidRDefault="00AD6DF4" w:rsidP="005B782E">
            <w:pPr>
              <w:rPr>
                <w:rFonts w:ascii="Arial" w:hAnsi="Arial" w:cs="Arial"/>
              </w:rPr>
            </w:pPr>
            <w:r w:rsidRPr="00453A1F">
              <w:rPr>
                <w:rFonts w:ascii="Arial" w:hAnsi="Arial" w:cs="Arial"/>
              </w:rPr>
              <w:t>2.13</w:t>
            </w:r>
          </w:p>
        </w:tc>
        <w:tc>
          <w:tcPr>
            <w:tcW w:w="4021" w:type="dxa"/>
          </w:tcPr>
          <w:p w14:paraId="7E74E435" w14:textId="77777777" w:rsidR="00AD6DF4" w:rsidRPr="00453A1F" w:rsidRDefault="00AD6DF4" w:rsidP="005B782E">
            <w:pPr>
              <w:tabs>
                <w:tab w:val="center" w:pos="4513"/>
                <w:tab w:val="right" w:pos="9026"/>
              </w:tabs>
              <w:autoSpaceDE w:val="0"/>
              <w:autoSpaceDN w:val="0"/>
              <w:adjustRightInd w:val="0"/>
              <w:rPr>
                <w:rFonts w:ascii="Arial" w:hAnsi="Arial" w:cs="Arial"/>
                <w:color w:val="000000"/>
              </w:rPr>
            </w:pPr>
            <w:r w:rsidRPr="00453A1F">
              <w:rPr>
                <w:rFonts w:ascii="Arial" w:hAnsi="Arial" w:cs="Arial"/>
                <w:color w:val="000000"/>
              </w:rPr>
              <w:t>To review the governance and assurance arrangements for significant partnerships or collaborations.</w:t>
            </w:r>
          </w:p>
          <w:p w14:paraId="02C37C3E" w14:textId="77777777" w:rsidR="00AD6DF4" w:rsidRPr="00453A1F" w:rsidRDefault="00AD6DF4" w:rsidP="005B782E">
            <w:pPr>
              <w:jc w:val="both"/>
              <w:rPr>
                <w:rFonts w:ascii="Arial" w:eastAsia="Times New Roman" w:hAnsi="Arial" w:cs="Arial"/>
                <w:lang w:eastAsia="en-GB"/>
              </w:rPr>
            </w:pPr>
          </w:p>
        </w:tc>
        <w:tc>
          <w:tcPr>
            <w:tcW w:w="2410" w:type="dxa"/>
          </w:tcPr>
          <w:p w14:paraId="35DDC9A9" w14:textId="77DA458F" w:rsidR="00AD6DF4" w:rsidRPr="00583B32" w:rsidRDefault="00AD6DF4" w:rsidP="00D91DA4">
            <w:pPr>
              <w:rPr>
                <w:rFonts w:ascii="Arial" w:hAnsi="Arial" w:cs="Arial"/>
                <w:highlight w:val="yellow"/>
              </w:rPr>
            </w:pPr>
          </w:p>
        </w:tc>
        <w:tc>
          <w:tcPr>
            <w:tcW w:w="2268" w:type="dxa"/>
          </w:tcPr>
          <w:p w14:paraId="69A75954" w14:textId="6A6CC8BF" w:rsidR="00AD6DF4" w:rsidRPr="00583B32" w:rsidRDefault="00AD6DF4" w:rsidP="005B782E">
            <w:pPr>
              <w:jc w:val="center"/>
              <w:rPr>
                <w:rFonts w:ascii="Arial" w:hAnsi="Arial" w:cs="Arial"/>
                <w:highlight w:val="yellow"/>
              </w:rPr>
            </w:pPr>
          </w:p>
        </w:tc>
        <w:tc>
          <w:tcPr>
            <w:tcW w:w="2551" w:type="dxa"/>
          </w:tcPr>
          <w:p w14:paraId="188E2C78" w14:textId="7101BAEB" w:rsidR="00AD6DF4" w:rsidRPr="00583B32" w:rsidRDefault="00AD6DF4" w:rsidP="005B782E">
            <w:pPr>
              <w:jc w:val="center"/>
              <w:rPr>
                <w:rFonts w:ascii="Arial" w:hAnsi="Arial" w:cs="Arial"/>
                <w:highlight w:val="yellow"/>
              </w:rPr>
            </w:pPr>
          </w:p>
        </w:tc>
        <w:tc>
          <w:tcPr>
            <w:tcW w:w="2410" w:type="dxa"/>
          </w:tcPr>
          <w:p w14:paraId="214CA36E" w14:textId="5C3FC329" w:rsidR="00AD6DF4" w:rsidRPr="00583B32" w:rsidRDefault="00AD6DF4" w:rsidP="005B782E">
            <w:pPr>
              <w:jc w:val="center"/>
              <w:rPr>
                <w:rFonts w:ascii="Arial" w:hAnsi="Arial" w:cs="Arial"/>
                <w:highlight w:val="yellow"/>
              </w:rPr>
            </w:pPr>
          </w:p>
        </w:tc>
        <w:tc>
          <w:tcPr>
            <w:tcW w:w="2552" w:type="dxa"/>
          </w:tcPr>
          <w:p w14:paraId="14267068" w14:textId="467A8D83" w:rsidR="00AD6DF4" w:rsidRPr="00583B32" w:rsidRDefault="00406E0B" w:rsidP="005B782E">
            <w:pPr>
              <w:jc w:val="center"/>
              <w:rPr>
                <w:rFonts w:ascii="Arial" w:hAnsi="Arial" w:cs="Arial"/>
                <w:highlight w:val="yellow"/>
              </w:rPr>
            </w:pPr>
            <w:r w:rsidRPr="00406E0B">
              <w:rPr>
                <w:rFonts w:ascii="Arial" w:hAnsi="Arial" w:cs="Arial"/>
              </w:rPr>
              <w:t>Headquarters Update - Verbal</w:t>
            </w:r>
          </w:p>
        </w:tc>
        <w:tc>
          <w:tcPr>
            <w:tcW w:w="2268" w:type="dxa"/>
          </w:tcPr>
          <w:p w14:paraId="21B2F729" w14:textId="3C4C0AA3" w:rsidR="00AD6DF4" w:rsidRPr="00583B32" w:rsidRDefault="00AD6DF4" w:rsidP="005B782E">
            <w:pPr>
              <w:jc w:val="center"/>
              <w:rPr>
                <w:rFonts w:ascii="Arial" w:hAnsi="Arial" w:cs="Arial"/>
                <w:highlight w:val="yellow"/>
              </w:rPr>
            </w:pPr>
          </w:p>
        </w:tc>
        <w:tc>
          <w:tcPr>
            <w:tcW w:w="2693" w:type="dxa"/>
          </w:tcPr>
          <w:p w14:paraId="69C0AE44" w14:textId="77777777" w:rsidR="00AD6DF4" w:rsidRPr="00583B32" w:rsidRDefault="00AD6DF4" w:rsidP="005B782E">
            <w:pPr>
              <w:rPr>
                <w:rFonts w:ascii="Arial" w:hAnsi="Arial" w:cs="Arial"/>
                <w:highlight w:val="yellow"/>
              </w:rPr>
            </w:pPr>
          </w:p>
        </w:tc>
      </w:tr>
      <w:tr w:rsidR="00453A1F" w:rsidRPr="00583B32" w14:paraId="5ADE58CC" w14:textId="77777777" w:rsidTr="00453A1F">
        <w:trPr>
          <w:trHeight w:val="640"/>
        </w:trPr>
        <w:tc>
          <w:tcPr>
            <w:tcW w:w="652" w:type="dxa"/>
            <w:vMerge w:val="restart"/>
          </w:tcPr>
          <w:p w14:paraId="2738A535" w14:textId="05BB3162" w:rsidR="00453A1F" w:rsidRPr="00453A1F" w:rsidRDefault="00453A1F" w:rsidP="005B782E">
            <w:pPr>
              <w:rPr>
                <w:rFonts w:ascii="Arial" w:hAnsi="Arial" w:cs="Arial"/>
              </w:rPr>
            </w:pPr>
            <w:r w:rsidRPr="00453A1F">
              <w:rPr>
                <w:rFonts w:ascii="Arial" w:hAnsi="Arial" w:cs="Arial"/>
              </w:rPr>
              <w:t>2.14</w:t>
            </w:r>
          </w:p>
        </w:tc>
        <w:tc>
          <w:tcPr>
            <w:tcW w:w="4021" w:type="dxa"/>
            <w:vMerge w:val="restart"/>
          </w:tcPr>
          <w:p w14:paraId="6BB682B7" w14:textId="77777777" w:rsidR="00453A1F" w:rsidRPr="00453A1F" w:rsidRDefault="00453A1F" w:rsidP="005122C4">
            <w:pPr>
              <w:autoSpaceDE w:val="0"/>
              <w:autoSpaceDN w:val="0"/>
              <w:adjustRightInd w:val="0"/>
              <w:rPr>
                <w:rFonts w:ascii="Arial" w:hAnsi="Arial" w:cs="Arial"/>
                <w:color w:val="000000"/>
              </w:rPr>
            </w:pPr>
            <w:r w:rsidRPr="00453A1F">
              <w:rPr>
                <w:rFonts w:ascii="Arial" w:hAnsi="Arial" w:cs="Arial"/>
                <w:color w:val="000000"/>
              </w:rPr>
              <w:t>Consider and comment upon the information governance annual reports</w:t>
            </w:r>
          </w:p>
          <w:p w14:paraId="4326A4A4" w14:textId="0A2FED7D" w:rsidR="00453A1F" w:rsidRPr="00453A1F" w:rsidRDefault="00453A1F" w:rsidP="005B782E">
            <w:pPr>
              <w:tabs>
                <w:tab w:val="center" w:pos="4513"/>
                <w:tab w:val="right" w:pos="9026"/>
              </w:tabs>
              <w:autoSpaceDE w:val="0"/>
              <w:autoSpaceDN w:val="0"/>
              <w:adjustRightInd w:val="0"/>
              <w:rPr>
                <w:rFonts w:ascii="Arial" w:hAnsi="Arial" w:cs="Arial"/>
                <w:color w:val="000000"/>
              </w:rPr>
            </w:pPr>
          </w:p>
        </w:tc>
        <w:tc>
          <w:tcPr>
            <w:tcW w:w="2410" w:type="dxa"/>
            <w:vMerge w:val="restart"/>
          </w:tcPr>
          <w:p w14:paraId="3C86FEDF" w14:textId="77777777" w:rsidR="00453A1F" w:rsidRPr="00583B32" w:rsidRDefault="00453A1F" w:rsidP="005B782E">
            <w:pPr>
              <w:jc w:val="center"/>
              <w:rPr>
                <w:rFonts w:ascii="Arial" w:hAnsi="Arial" w:cs="Arial"/>
                <w:highlight w:val="yellow"/>
              </w:rPr>
            </w:pPr>
          </w:p>
        </w:tc>
        <w:tc>
          <w:tcPr>
            <w:tcW w:w="2268" w:type="dxa"/>
            <w:vMerge w:val="restart"/>
          </w:tcPr>
          <w:p w14:paraId="21EC7BF1" w14:textId="77777777" w:rsidR="00453A1F" w:rsidRPr="00583B32" w:rsidRDefault="00453A1F" w:rsidP="005B782E">
            <w:pPr>
              <w:jc w:val="center"/>
              <w:rPr>
                <w:rFonts w:ascii="Arial" w:hAnsi="Arial" w:cs="Arial"/>
                <w:highlight w:val="yellow"/>
              </w:rPr>
            </w:pPr>
          </w:p>
        </w:tc>
        <w:tc>
          <w:tcPr>
            <w:tcW w:w="2551" w:type="dxa"/>
          </w:tcPr>
          <w:p w14:paraId="085B989B" w14:textId="6FB016BB" w:rsidR="00453A1F" w:rsidRPr="00453A1F" w:rsidRDefault="00453A1F" w:rsidP="005B782E">
            <w:pPr>
              <w:jc w:val="center"/>
              <w:rPr>
                <w:rFonts w:ascii="Arial" w:hAnsi="Arial" w:cs="Arial"/>
              </w:rPr>
            </w:pPr>
            <w:r w:rsidRPr="00453A1F">
              <w:rPr>
                <w:rFonts w:ascii="Arial" w:hAnsi="Arial" w:cs="Arial"/>
              </w:rPr>
              <w:t>Gwent Police Information Management Annual Report</w:t>
            </w:r>
          </w:p>
        </w:tc>
        <w:tc>
          <w:tcPr>
            <w:tcW w:w="2410" w:type="dxa"/>
            <w:vMerge w:val="restart"/>
          </w:tcPr>
          <w:p w14:paraId="3CFA33CC" w14:textId="25031B56" w:rsidR="00453A1F" w:rsidRPr="00583B32" w:rsidRDefault="00453A1F" w:rsidP="005B782E">
            <w:pPr>
              <w:jc w:val="center"/>
              <w:rPr>
                <w:rFonts w:ascii="Arial" w:hAnsi="Arial" w:cs="Arial"/>
                <w:color w:val="000000"/>
                <w:highlight w:val="yellow"/>
              </w:rPr>
            </w:pPr>
          </w:p>
        </w:tc>
        <w:tc>
          <w:tcPr>
            <w:tcW w:w="2552" w:type="dxa"/>
            <w:vMerge w:val="restart"/>
          </w:tcPr>
          <w:p w14:paraId="65A1E981" w14:textId="77777777" w:rsidR="00453A1F" w:rsidRPr="00583B32" w:rsidRDefault="00453A1F" w:rsidP="005B782E">
            <w:pPr>
              <w:jc w:val="center"/>
              <w:rPr>
                <w:rFonts w:ascii="Arial" w:hAnsi="Arial" w:cs="Arial"/>
                <w:highlight w:val="yellow"/>
              </w:rPr>
            </w:pPr>
          </w:p>
        </w:tc>
        <w:tc>
          <w:tcPr>
            <w:tcW w:w="2268" w:type="dxa"/>
            <w:vMerge w:val="restart"/>
          </w:tcPr>
          <w:p w14:paraId="0F87F63F" w14:textId="77777777" w:rsidR="00453A1F" w:rsidRPr="00583B32" w:rsidRDefault="00453A1F" w:rsidP="005B782E">
            <w:pPr>
              <w:jc w:val="both"/>
              <w:rPr>
                <w:rFonts w:ascii="Arial" w:hAnsi="Arial" w:cs="Arial"/>
                <w:highlight w:val="yellow"/>
              </w:rPr>
            </w:pPr>
          </w:p>
        </w:tc>
        <w:tc>
          <w:tcPr>
            <w:tcW w:w="2693" w:type="dxa"/>
            <w:vMerge w:val="restart"/>
          </w:tcPr>
          <w:p w14:paraId="6DFE9671" w14:textId="6C2AA2FA" w:rsidR="00453A1F" w:rsidRPr="00583B32" w:rsidRDefault="00453A1F" w:rsidP="005B782E">
            <w:pPr>
              <w:rPr>
                <w:rFonts w:ascii="Arial" w:hAnsi="Arial" w:cs="Arial"/>
                <w:highlight w:val="yellow"/>
              </w:rPr>
            </w:pPr>
            <w:proofErr w:type="spellStart"/>
            <w:r w:rsidRPr="00FE2C18">
              <w:rPr>
                <w:rFonts w:ascii="Arial" w:hAnsi="Arial" w:cs="Arial"/>
                <w:sz w:val="20"/>
                <w:szCs w:val="20"/>
              </w:rPr>
              <w:t>ToR</w:t>
            </w:r>
            <w:proofErr w:type="spellEnd"/>
            <w:r w:rsidRPr="00FE2C18">
              <w:rPr>
                <w:rFonts w:ascii="Arial" w:hAnsi="Arial" w:cs="Arial"/>
                <w:sz w:val="20"/>
                <w:szCs w:val="20"/>
              </w:rPr>
              <w:t xml:space="preserve"> updated to include information governance annual reports in 2021/22.</w:t>
            </w:r>
          </w:p>
        </w:tc>
      </w:tr>
      <w:tr w:rsidR="00453A1F" w:rsidRPr="00583B32" w14:paraId="58D5D830" w14:textId="77777777" w:rsidTr="008B4AD3">
        <w:trPr>
          <w:trHeight w:val="640"/>
        </w:trPr>
        <w:tc>
          <w:tcPr>
            <w:tcW w:w="652" w:type="dxa"/>
            <w:vMerge/>
          </w:tcPr>
          <w:p w14:paraId="0A513B3C" w14:textId="77777777" w:rsidR="00453A1F" w:rsidRPr="00453A1F" w:rsidRDefault="00453A1F" w:rsidP="005B782E">
            <w:pPr>
              <w:rPr>
                <w:rFonts w:ascii="Arial" w:hAnsi="Arial" w:cs="Arial"/>
              </w:rPr>
            </w:pPr>
          </w:p>
        </w:tc>
        <w:tc>
          <w:tcPr>
            <w:tcW w:w="4021" w:type="dxa"/>
            <w:vMerge/>
          </w:tcPr>
          <w:p w14:paraId="695A2943" w14:textId="77777777" w:rsidR="00453A1F" w:rsidRPr="00453A1F" w:rsidRDefault="00453A1F" w:rsidP="005122C4">
            <w:pPr>
              <w:autoSpaceDE w:val="0"/>
              <w:autoSpaceDN w:val="0"/>
              <w:adjustRightInd w:val="0"/>
              <w:rPr>
                <w:rFonts w:ascii="Arial" w:hAnsi="Arial" w:cs="Arial"/>
                <w:color w:val="000000"/>
              </w:rPr>
            </w:pPr>
          </w:p>
        </w:tc>
        <w:tc>
          <w:tcPr>
            <w:tcW w:w="2410" w:type="dxa"/>
            <w:vMerge/>
          </w:tcPr>
          <w:p w14:paraId="42EDDF95" w14:textId="77777777" w:rsidR="00453A1F" w:rsidRPr="00583B32" w:rsidRDefault="00453A1F" w:rsidP="005B782E">
            <w:pPr>
              <w:jc w:val="center"/>
              <w:rPr>
                <w:rFonts w:ascii="Arial" w:hAnsi="Arial" w:cs="Arial"/>
                <w:highlight w:val="yellow"/>
              </w:rPr>
            </w:pPr>
          </w:p>
        </w:tc>
        <w:tc>
          <w:tcPr>
            <w:tcW w:w="2268" w:type="dxa"/>
            <w:vMerge/>
          </w:tcPr>
          <w:p w14:paraId="3AA734B7" w14:textId="77777777" w:rsidR="00453A1F" w:rsidRPr="00583B32" w:rsidRDefault="00453A1F" w:rsidP="005B782E">
            <w:pPr>
              <w:jc w:val="center"/>
              <w:rPr>
                <w:rFonts w:ascii="Arial" w:hAnsi="Arial" w:cs="Arial"/>
                <w:highlight w:val="yellow"/>
              </w:rPr>
            </w:pPr>
          </w:p>
        </w:tc>
        <w:tc>
          <w:tcPr>
            <w:tcW w:w="2551" w:type="dxa"/>
          </w:tcPr>
          <w:p w14:paraId="3B9E254D" w14:textId="033C83C5" w:rsidR="00453A1F" w:rsidRPr="00453A1F" w:rsidRDefault="00453A1F" w:rsidP="005B782E">
            <w:pPr>
              <w:jc w:val="center"/>
              <w:rPr>
                <w:rFonts w:ascii="Arial" w:hAnsi="Arial" w:cs="Arial"/>
              </w:rPr>
            </w:pPr>
            <w:r w:rsidRPr="00453A1F">
              <w:rPr>
                <w:rFonts w:ascii="Arial" w:hAnsi="Arial" w:cs="Arial"/>
                <w:color w:val="000000"/>
              </w:rPr>
              <w:t>OPCC Data Protection Annual Report</w:t>
            </w:r>
          </w:p>
        </w:tc>
        <w:tc>
          <w:tcPr>
            <w:tcW w:w="2410" w:type="dxa"/>
            <w:vMerge/>
          </w:tcPr>
          <w:p w14:paraId="3D09C620" w14:textId="77777777" w:rsidR="00453A1F" w:rsidRPr="00583B32" w:rsidRDefault="00453A1F" w:rsidP="005B782E">
            <w:pPr>
              <w:jc w:val="center"/>
              <w:rPr>
                <w:rFonts w:ascii="Arial" w:hAnsi="Arial" w:cs="Arial"/>
                <w:color w:val="000000"/>
                <w:highlight w:val="yellow"/>
              </w:rPr>
            </w:pPr>
          </w:p>
        </w:tc>
        <w:tc>
          <w:tcPr>
            <w:tcW w:w="2552" w:type="dxa"/>
            <w:vMerge/>
          </w:tcPr>
          <w:p w14:paraId="3B029A95" w14:textId="77777777" w:rsidR="00453A1F" w:rsidRPr="00583B32" w:rsidRDefault="00453A1F" w:rsidP="005B782E">
            <w:pPr>
              <w:jc w:val="center"/>
              <w:rPr>
                <w:rFonts w:ascii="Arial" w:hAnsi="Arial" w:cs="Arial"/>
                <w:highlight w:val="yellow"/>
              </w:rPr>
            </w:pPr>
          </w:p>
        </w:tc>
        <w:tc>
          <w:tcPr>
            <w:tcW w:w="2268" w:type="dxa"/>
            <w:vMerge/>
          </w:tcPr>
          <w:p w14:paraId="6DF1219D" w14:textId="77777777" w:rsidR="00453A1F" w:rsidRPr="00583B32" w:rsidRDefault="00453A1F" w:rsidP="005B782E">
            <w:pPr>
              <w:jc w:val="both"/>
              <w:rPr>
                <w:rFonts w:ascii="Arial" w:hAnsi="Arial" w:cs="Arial"/>
                <w:highlight w:val="yellow"/>
              </w:rPr>
            </w:pPr>
          </w:p>
        </w:tc>
        <w:tc>
          <w:tcPr>
            <w:tcW w:w="2693" w:type="dxa"/>
            <w:vMerge/>
          </w:tcPr>
          <w:p w14:paraId="56A37BEB" w14:textId="77777777" w:rsidR="00453A1F" w:rsidRPr="00583B32" w:rsidRDefault="00453A1F" w:rsidP="005B782E">
            <w:pPr>
              <w:rPr>
                <w:rFonts w:ascii="Arial" w:hAnsi="Arial" w:cs="Arial"/>
                <w:sz w:val="20"/>
                <w:szCs w:val="20"/>
                <w:highlight w:val="yellow"/>
              </w:rPr>
            </w:pPr>
          </w:p>
        </w:tc>
      </w:tr>
      <w:tr w:rsidR="005B782E" w:rsidRPr="00583B32" w14:paraId="026F4331" w14:textId="77777777" w:rsidTr="00525BC9">
        <w:tc>
          <w:tcPr>
            <w:tcW w:w="652" w:type="dxa"/>
            <w:shd w:val="clear" w:color="auto" w:fill="DBE5F1" w:themeFill="accent1" w:themeFillTint="33"/>
          </w:tcPr>
          <w:p w14:paraId="3E6A21A0" w14:textId="328CB3AA" w:rsidR="005B782E" w:rsidRPr="00583B32" w:rsidRDefault="005B782E" w:rsidP="005B782E">
            <w:pPr>
              <w:rPr>
                <w:rFonts w:ascii="Arial" w:hAnsi="Arial" w:cs="Arial"/>
                <w:b/>
              </w:rPr>
            </w:pPr>
            <w:r w:rsidRPr="00583B32">
              <w:rPr>
                <w:rFonts w:ascii="Arial" w:hAnsi="Arial" w:cs="Arial"/>
                <w:b/>
              </w:rPr>
              <w:t>3.</w:t>
            </w:r>
          </w:p>
        </w:tc>
        <w:tc>
          <w:tcPr>
            <w:tcW w:w="18480" w:type="dxa"/>
            <w:gridSpan w:val="7"/>
            <w:shd w:val="clear" w:color="auto" w:fill="DBE5F1" w:themeFill="accent1" w:themeFillTint="33"/>
          </w:tcPr>
          <w:p w14:paraId="0898BB77" w14:textId="789D42DD" w:rsidR="005B782E" w:rsidRPr="00583B32" w:rsidRDefault="005B782E" w:rsidP="005B782E">
            <w:pPr>
              <w:jc w:val="both"/>
              <w:rPr>
                <w:rFonts w:ascii="Arial" w:eastAsia="Times New Roman" w:hAnsi="Arial" w:cs="Arial"/>
                <w:b/>
                <w:lang w:eastAsia="en-GB"/>
              </w:rPr>
            </w:pPr>
            <w:r w:rsidRPr="00583B32">
              <w:rPr>
                <w:rFonts w:ascii="Arial" w:eastAsia="Times New Roman" w:hAnsi="Arial" w:cs="Arial"/>
                <w:b/>
                <w:lang w:eastAsia="en-GB"/>
              </w:rPr>
              <w:t>Internal Audit</w:t>
            </w:r>
          </w:p>
        </w:tc>
        <w:tc>
          <w:tcPr>
            <w:tcW w:w="2693" w:type="dxa"/>
            <w:shd w:val="clear" w:color="auto" w:fill="DBE5F1" w:themeFill="accent1" w:themeFillTint="33"/>
          </w:tcPr>
          <w:p w14:paraId="665C6A84" w14:textId="77777777" w:rsidR="005B782E" w:rsidRPr="00583B32" w:rsidRDefault="005B782E" w:rsidP="005B782E">
            <w:pPr>
              <w:jc w:val="both"/>
              <w:rPr>
                <w:rFonts w:ascii="Arial" w:eastAsia="Times New Roman" w:hAnsi="Arial" w:cs="Arial"/>
                <w:b/>
                <w:highlight w:val="yellow"/>
                <w:lang w:eastAsia="en-GB"/>
              </w:rPr>
            </w:pPr>
          </w:p>
        </w:tc>
      </w:tr>
      <w:tr w:rsidR="005B782E" w:rsidRPr="00583B32" w14:paraId="20ED390D" w14:textId="77777777" w:rsidTr="005A20BC">
        <w:trPr>
          <w:trHeight w:val="485"/>
        </w:trPr>
        <w:tc>
          <w:tcPr>
            <w:tcW w:w="652" w:type="dxa"/>
            <w:vMerge w:val="restart"/>
          </w:tcPr>
          <w:p w14:paraId="01715E3C" w14:textId="459FB5A7" w:rsidR="005B782E" w:rsidRPr="002D7CBC" w:rsidRDefault="005B782E" w:rsidP="005B782E">
            <w:pPr>
              <w:rPr>
                <w:rFonts w:ascii="Arial" w:hAnsi="Arial" w:cs="Arial"/>
              </w:rPr>
            </w:pPr>
            <w:r w:rsidRPr="002D7CBC">
              <w:rPr>
                <w:rFonts w:ascii="Arial" w:hAnsi="Arial" w:cs="Arial"/>
              </w:rPr>
              <w:t>3.1</w:t>
            </w:r>
          </w:p>
        </w:tc>
        <w:tc>
          <w:tcPr>
            <w:tcW w:w="4021" w:type="dxa"/>
            <w:vMerge w:val="restart"/>
          </w:tcPr>
          <w:p w14:paraId="2087E286" w14:textId="08D165F1" w:rsidR="005B782E" w:rsidRPr="002D7CBC" w:rsidRDefault="005B782E" w:rsidP="005B782E">
            <w:pPr>
              <w:tabs>
                <w:tab w:val="center" w:pos="4513"/>
                <w:tab w:val="right" w:pos="9026"/>
              </w:tabs>
              <w:rPr>
                <w:rFonts w:ascii="Arial" w:hAnsi="Arial" w:cs="Arial"/>
              </w:rPr>
            </w:pPr>
            <w:r w:rsidRPr="002D7CBC">
              <w:rPr>
                <w:rFonts w:ascii="Arial" w:hAnsi="Arial" w:cs="Arial"/>
                <w:color w:val="000000"/>
              </w:rPr>
              <w:t>Review the internal audit plan and any proposed revisions to the internal audit plan.</w:t>
            </w:r>
          </w:p>
        </w:tc>
        <w:tc>
          <w:tcPr>
            <w:tcW w:w="2410" w:type="dxa"/>
          </w:tcPr>
          <w:p w14:paraId="282270D7" w14:textId="77777777" w:rsidR="005B782E" w:rsidRPr="00583B32" w:rsidRDefault="005B782E" w:rsidP="005B782E">
            <w:pPr>
              <w:jc w:val="center"/>
              <w:rPr>
                <w:rFonts w:ascii="Arial" w:hAnsi="Arial" w:cs="Arial"/>
              </w:rPr>
            </w:pPr>
            <w:r w:rsidRPr="00583B32">
              <w:rPr>
                <w:rFonts w:ascii="Arial" w:hAnsi="Arial" w:cs="Arial"/>
              </w:rPr>
              <w:t>IA Strategy &amp; Annual Audit Plan (TIAA)</w:t>
            </w:r>
          </w:p>
          <w:p w14:paraId="1297A89E" w14:textId="00BE85DF" w:rsidR="005B782E" w:rsidRPr="00583B32" w:rsidRDefault="005B782E" w:rsidP="005B782E">
            <w:pPr>
              <w:rPr>
                <w:rFonts w:ascii="Arial" w:hAnsi="Arial" w:cs="Arial"/>
                <w:highlight w:val="yellow"/>
              </w:rPr>
            </w:pPr>
          </w:p>
        </w:tc>
        <w:tc>
          <w:tcPr>
            <w:tcW w:w="2268" w:type="dxa"/>
            <w:vMerge w:val="restart"/>
          </w:tcPr>
          <w:p w14:paraId="2C2F375D" w14:textId="77777777" w:rsidR="005B782E" w:rsidRPr="00583B32" w:rsidRDefault="005B782E" w:rsidP="005B782E">
            <w:pPr>
              <w:rPr>
                <w:rFonts w:ascii="Arial" w:hAnsi="Arial" w:cs="Arial"/>
                <w:highlight w:val="yellow"/>
              </w:rPr>
            </w:pPr>
          </w:p>
        </w:tc>
        <w:tc>
          <w:tcPr>
            <w:tcW w:w="2551" w:type="dxa"/>
            <w:vMerge w:val="restart"/>
          </w:tcPr>
          <w:p w14:paraId="50B9CD3C" w14:textId="5CB87A0D" w:rsidR="005B782E" w:rsidRPr="00583B32" w:rsidRDefault="005B782E" w:rsidP="005B782E">
            <w:pPr>
              <w:rPr>
                <w:rFonts w:ascii="Arial" w:hAnsi="Arial" w:cs="Arial"/>
                <w:highlight w:val="yellow"/>
              </w:rPr>
            </w:pPr>
          </w:p>
        </w:tc>
        <w:tc>
          <w:tcPr>
            <w:tcW w:w="2410" w:type="dxa"/>
            <w:vMerge w:val="restart"/>
          </w:tcPr>
          <w:p w14:paraId="03034DCB" w14:textId="5AE47086" w:rsidR="005B782E" w:rsidRPr="00583B32" w:rsidRDefault="005B782E" w:rsidP="005B782E">
            <w:pPr>
              <w:jc w:val="center"/>
              <w:rPr>
                <w:rFonts w:ascii="Arial" w:hAnsi="Arial" w:cs="Arial"/>
                <w:highlight w:val="yellow"/>
              </w:rPr>
            </w:pPr>
          </w:p>
        </w:tc>
        <w:tc>
          <w:tcPr>
            <w:tcW w:w="2552" w:type="dxa"/>
          </w:tcPr>
          <w:p w14:paraId="70D3A1AD" w14:textId="1D984E36" w:rsidR="005B782E" w:rsidRPr="00666F04" w:rsidRDefault="005B782E" w:rsidP="005B782E">
            <w:pPr>
              <w:jc w:val="center"/>
              <w:rPr>
                <w:rFonts w:ascii="Arial" w:hAnsi="Arial" w:cs="Arial"/>
              </w:rPr>
            </w:pPr>
            <w:r w:rsidRPr="00666F04">
              <w:rPr>
                <w:rFonts w:ascii="Arial" w:hAnsi="Arial" w:cs="Arial"/>
              </w:rPr>
              <w:t>Draft IA Strategy &amp; Plan 202</w:t>
            </w:r>
            <w:r w:rsidR="00666F04" w:rsidRPr="00666F04">
              <w:rPr>
                <w:rFonts w:ascii="Arial" w:hAnsi="Arial" w:cs="Arial"/>
              </w:rPr>
              <w:t>3</w:t>
            </w:r>
            <w:r w:rsidRPr="00666F04">
              <w:rPr>
                <w:rFonts w:ascii="Arial" w:hAnsi="Arial" w:cs="Arial"/>
              </w:rPr>
              <w:t>/2</w:t>
            </w:r>
            <w:r w:rsidR="00666F04" w:rsidRPr="00666F04">
              <w:rPr>
                <w:rFonts w:ascii="Arial" w:hAnsi="Arial" w:cs="Arial"/>
              </w:rPr>
              <w:t>4</w:t>
            </w:r>
            <w:r w:rsidRPr="00666F04">
              <w:rPr>
                <w:rFonts w:ascii="Arial" w:hAnsi="Arial" w:cs="Arial"/>
              </w:rPr>
              <w:t xml:space="preserve"> (TIAA) </w:t>
            </w:r>
          </w:p>
          <w:p w14:paraId="30CC13CD" w14:textId="0832DA7B" w:rsidR="005B782E" w:rsidRPr="00583B32" w:rsidRDefault="005B782E" w:rsidP="005B782E">
            <w:pPr>
              <w:jc w:val="center"/>
              <w:rPr>
                <w:rFonts w:ascii="Arial" w:hAnsi="Arial" w:cs="Arial"/>
                <w:highlight w:val="yellow"/>
              </w:rPr>
            </w:pPr>
          </w:p>
        </w:tc>
        <w:tc>
          <w:tcPr>
            <w:tcW w:w="2268" w:type="dxa"/>
            <w:vMerge w:val="restart"/>
          </w:tcPr>
          <w:p w14:paraId="20207C04" w14:textId="06620AD1" w:rsidR="005B782E" w:rsidRPr="00583B32" w:rsidRDefault="005B782E" w:rsidP="005B782E">
            <w:pPr>
              <w:jc w:val="both"/>
              <w:rPr>
                <w:rFonts w:ascii="Arial" w:hAnsi="Arial" w:cs="Arial"/>
                <w:highlight w:val="yellow"/>
              </w:rPr>
            </w:pPr>
          </w:p>
        </w:tc>
        <w:tc>
          <w:tcPr>
            <w:tcW w:w="2693" w:type="dxa"/>
            <w:vMerge w:val="restart"/>
          </w:tcPr>
          <w:p w14:paraId="19425616" w14:textId="7A45A2D4" w:rsidR="005B782E" w:rsidRPr="00583B32" w:rsidRDefault="005B782E" w:rsidP="005B782E">
            <w:pPr>
              <w:jc w:val="both"/>
              <w:rPr>
                <w:rFonts w:ascii="Arial" w:hAnsi="Arial" w:cs="Arial"/>
                <w:highlight w:val="yellow"/>
              </w:rPr>
            </w:pPr>
          </w:p>
        </w:tc>
      </w:tr>
      <w:tr w:rsidR="005B782E" w:rsidRPr="00583B32" w14:paraId="6E0E4E4F" w14:textId="77777777" w:rsidTr="008B4AD3">
        <w:trPr>
          <w:trHeight w:val="485"/>
        </w:trPr>
        <w:tc>
          <w:tcPr>
            <w:tcW w:w="652" w:type="dxa"/>
            <w:vMerge/>
          </w:tcPr>
          <w:p w14:paraId="33CF3ED1" w14:textId="77777777" w:rsidR="005B782E" w:rsidRPr="002D7CBC" w:rsidRDefault="005B782E" w:rsidP="005B782E">
            <w:pPr>
              <w:rPr>
                <w:rFonts w:ascii="Arial" w:hAnsi="Arial" w:cs="Arial"/>
              </w:rPr>
            </w:pPr>
          </w:p>
        </w:tc>
        <w:tc>
          <w:tcPr>
            <w:tcW w:w="4021" w:type="dxa"/>
            <w:vMerge/>
          </w:tcPr>
          <w:p w14:paraId="30A9B98F" w14:textId="77777777" w:rsidR="005B782E" w:rsidRPr="002D7CBC" w:rsidRDefault="005B782E" w:rsidP="005B782E">
            <w:pPr>
              <w:tabs>
                <w:tab w:val="center" w:pos="4513"/>
                <w:tab w:val="right" w:pos="9026"/>
              </w:tabs>
              <w:rPr>
                <w:rFonts w:ascii="Arial" w:hAnsi="Arial" w:cs="Arial"/>
                <w:color w:val="000000"/>
              </w:rPr>
            </w:pPr>
          </w:p>
        </w:tc>
        <w:tc>
          <w:tcPr>
            <w:tcW w:w="2410" w:type="dxa"/>
          </w:tcPr>
          <w:p w14:paraId="17458F55" w14:textId="5EF44F6A" w:rsidR="005B782E" w:rsidRPr="00631376" w:rsidRDefault="005B782E" w:rsidP="005B782E">
            <w:pPr>
              <w:jc w:val="center"/>
              <w:rPr>
                <w:rFonts w:ascii="Arial" w:hAnsi="Arial" w:cs="Arial"/>
              </w:rPr>
            </w:pPr>
            <w:r w:rsidRPr="00631376">
              <w:rPr>
                <w:rFonts w:ascii="Arial" w:hAnsi="Arial" w:cs="Arial"/>
              </w:rPr>
              <w:t>IA Annual Audit Plan (TCBC for SRS</w:t>
            </w:r>
            <w:r w:rsidR="00631376" w:rsidRPr="00631376">
              <w:rPr>
                <w:rFonts w:ascii="Arial" w:hAnsi="Arial" w:cs="Arial"/>
              </w:rPr>
              <w:t xml:space="preserve"> – plan contained in update report</w:t>
            </w:r>
            <w:r w:rsidRPr="00631376">
              <w:rPr>
                <w:rFonts w:ascii="Arial" w:hAnsi="Arial" w:cs="Arial"/>
              </w:rPr>
              <w:t>)</w:t>
            </w:r>
          </w:p>
          <w:p w14:paraId="7A40706C" w14:textId="53CA69B1" w:rsidR="005B782E" w:rsidRPr="00583B32" w:rsidRDefault="005B782E" w:rsidP="005B782E">
            <w:pPr>
              <w:jc w:val="center"/>
              <w:rPr>
                <w:rFonts w:ascii="Arial" w:hAnsi="Arial" w:cs="Arial"/>
                <w:highlight w:val="yellow"/>
              </w:rPr>
            </w:pPr>
          </w:p>
        </w:tc>
        <w:tc>
          <w:tcPr>
            <w:tcW w:w="2268" w:type="dxa"/>
            <w:vMerge/>
          </w:tcPr>
          <w:p w14:paraId="1525D865" w14:textId="77777777" w:rsidR="005B782E" w:rsidRPr="00583B32" w:rsidRDefault="005B782E" w:rsidP="005B782E">
            <w:pPr>
              <w:rPr>
                <w:rFonts w:ascii="Arial" w:hAnsi="Arial" w:cs="Arial"/>
                <w:highlight w:val="yellow"/>
              </w:rPr>
            </w:pPr>
          </w:p>
        </w:tc>
        <w:tc>
          <w:tcPr>
            <w:tcW w:w="2551" w:type="dxa"/>
            <w:vMerge/>
          </w:tcPr>
          <w:p w14:paraId="67EB6997" w14:textId="77777777" w:rsidR="005B782E" w:rsidRPr="00583B32" w:rsidRDefault="005B782E" w:rsidP="005B782E">
            <w:pPr>
              <w:rPr>
                <w:rFonts w:ascii="Arial" w:hAnsi="Arial" w:cs="Arial"/>
                <w:highlight w:val="yellow"/>
              </w:rPr>
            </w:pPr>
          </w:p>
        </w:tc>
        <w:tc>
          <w:tcPr>
            <w:tcW w:w="2410" w:type="dxa"/>
            <w:vMerge/>
          </w:tcPr>
          <w:p w14:paraId="4D3EA9F6" w14:textId="77777777" w:rsidR="005B782E" w:rsidRPr="00583B32" w:rsidRDefault="005B782E" w:rsidP="005B782E">
            <w:pPr>
              <w:jc w:val="center"/>
              <w:rPr>
                <w:rFonts w:ascii="Arial" w:hAnsi="Arial" w:cs="Arial"/>
                <w:highlight w:val="yellow"/>
              </w:rPr>
            </w:pPr>
          </w:p>
        </w:tc>
        <w:tc>
          <w:tcPr>
            <w:tcW w:w="2552" w:type="dxa"/>
          </w:tcPr>
          <w:p w14:paraId="3B30D2BC" w14:textId="77777777" w:rsidR="00666F04" w:rsidRPr="00666F04" w:rsidRDefault="00666F04" w:rsidP="00666F04">
            <w:pPr>
              <w:ind w:right="253"/>
              <w:jc w:val="center"/>
              <w:rPr>
                <w:rFonts w:ascii="Arial" w:hAnsi="Arial" w:cs="Arial"/>
                <w:bCs/>
              </w:rPr>
            </w:pPr>
            <w:r w:rsidRPr="00666F04">
              <w:rPr>
                <w:rFonts w:ascii="Arial" w:hAnsi="Arial" w:cs="Arial"/>
                <w:bCs/>
              </w:rPr>
              <w:t>Draft TCBC SRS Internal Audit Strategy 2023/24</w:t>
            </w:r>
          </w:p>
          <w:p w14:paraId="780B0F9D" w14:textId="77777777" w:rsidR="005B782E" w:rsidRPr="00583B32" w:rsidRDefault="005B782E" w:rsidP="005B782E">
            <w:pPr>
              <w:jc w:val="center"/>
              <w:rPr>
                <w:rFonts w:ascii="Arial" w:hAnsi="Arial" w:cs="Arial"/>
                <w:highlight w:val="yellow"/>
              </w:rPr>
            </w:pPr>
          </w:p>
        </w:tc>
        <w:tc>
          <w:tcPr>
            <w:tcW w:w="2268" w:type="dxa"/>
            <w:vMerge/>
          </w:tcPr>
          <w:p w14:paraId="5B6304A7" w14:textId="77777777" w:rsidR="005B782E" w:rsidRPr="00583B32" w:rsidRDefault="005B782E" w:rsidP="005B782E">
            <w:pPr>
              <w:jc w:val="both"/>
              <w:rPr>
                <w:rFonts w:ascii="Arial" w:hAnsi="Arial" w:cs="Arial"/>
                <w:highlight w:val="yellow"/>
              </w:rPr>
            </w:pPr>
          </w:p>
        </w:tc>
        <w:tc>
          <w:tcPr>
            <w:tcW w:w="2693" w:type="dxa"/>
            <w:vMerge/>
          </w:tcPr>
          <w:p w14:paraId="00B65602" w14:textId="77777777" w:rsidR="005B782E" w:rsidRPr="00583B32" w:rsidRDefault="005B782E" w:rsidP="005B782E">
            <w:pPr>
              <w:jc w:val="both"/>
              <w:rPr>
                <w:rFonts w:ascii="Arial" w:hAnsi="Arial" w:cs="Arial"/>
                <w:highlight w:val="yellow"/>
              </w:rPr>
            </w:pPr>
          </w:p>
        </w:tc>
      </w:tr>
      <w:tr w:rsidR="005B782E" w:rsidRPr="00583B32" w14:paraId="2FDC9FFA" w14:textId="77777777" w:rsidTr="008B4AD3">
        <w:trPr>
          <w:trHeight w:val="630"/>
        </w:trPr>
        <w:tc>
          <w:tcPr>
            <w:tcW w:w="652" w:type="dxa"/>
            <w:vMerge w:val="restart"/>
          </w:tcPr>
          <w:p w14:paraId="47B25DE5" w14:textId="5EA79523" w:rsidR="005B782E" w:rsidRPr="002D7CBC" w:rsidRDefault="005B782E" w:rsidP="005B782E">
            <w:pPr>
              <w:rPr>
                <w:rFonts w:ascii="Arial" w:hAnsi="Arial" w:cs="Arial"/>
              </w:rPr>
            </w:pPr>
            <w:r w:rsidRPr="002D7CBC">
              <w:rPr>
                <w:rFonts w:ascii="Arial" w:hAnsi="Arial" w:cs="Arial"/>
              </w:rPr>
              <w:t>3.2</w:t>
            </w:r>
          </w:p>
        </w:tc>
        <w:tc>
          <w:tcPr>
            <w:tcW w:w="4021" w:type="dxa"/>
            <w:vMerge w:val="restart"/>
          </w:tcPr>
          <w:p w14:paraId="228314D4" w14:textId="77777777" w:rsidR="005B782E" w:rsidRPr="002D7CBC" w:rsidRDefault="005B782E" w:rsidP="005B782E">
            <w:pPr>
              <w:tabs>
                <w:tab w:val="center" w:pos="4513"/>
                <w:tab w:val="right" w:pos="9026"/>
              </w:tabs>
              <w:rPr>
                <w:rFonts w:ascii="Arial" w:hAnsi="Arial" w:cs="Arial"/>
                <w:color w:val="000000"/>
              </w:rPr>
            </w:pPr>
            <w:r w:rsidRPr="002D7CBC">
              <w:rPr>
                <w:rFonts w:ascii="Arial" w:hAnsi="Arial" w:cs="Arial"/>
                <w:color w:val="000000"/>
              </w:rPr>
              <w:t>Have oversight of the appointment approach and consider the adequacy of the performance of the internal audit service and its independence.</w:t>
            </w:r>
          </w:p>
          <w:p w14:paraId="1A20AF7D" w14:textId="77777777" w:rsidR="005B782E" w:rsidRPr="002D7CBC" w:rsidRDefault="005B782E" w:rsidP="005B782E">
            <w:pPr>
              <w:jc w:val="both"/>
              <w:rPr>
                <w:rFonts w:ascii="Arial" w:eastAsia="Times New Roman" w:hAnsi="Arial" w:cs="Arial"/>
                <w:lang w:eastAsia="en-GB"/>
              </w:rPr>
            </w:pPr>
          </w:p>
          <w:p w14:paraId="569EE991" w14:textId="77777777" w:rsidR="005B782E" w:rsidRPr="002D7CBC" w:rsidRDefault="005B782E" w:rsidP="005B782E">
            <w:pPr>
              <w:jc w:val="both"/>
              <w:rPr>
                <w:rFonts w:ascii="Arial" w:eastAsia="Times New Roman" w:hAnsi="Arial" w:cs="Arial"/>
                <w:lang w:eastAsia="en-GB"/>
              </w:rPr>
            </w:pPr>
          </w:p>
          <w:p w14:paraId="44ABCC0A" w14:textId="77777777" w:rsidR="005B782E" w:rsidRPr="002D7CBC" w:rsidRDefault="005B782E" w:rsidP="005B782E">
            <w:pPr>
              <w:jc w:val="both"/>
              <w:rPr>
                <w:rFonts w:ascii="Arial" w:eastAsia="Times New Roman" w:hAnsi="Arial" w:cs="Arial"/>
                <w:lang w:eastAsia="en-GB"/>
              </w:rPr>
            </w:pPr>
          </w:p>
          <w:p w14:paraId="041EBF3D" w14:textId="77777777" w:rsidR="005B782E" w:rsidRPr="002D7CBC" w:rsidRDefault="005B782E" w:rsidP="005B782E">
            <w:pPr>
              <w:jc w:val="both"/>
              <w:rPr>
                <w:rFonts w:ascii="Arial" w:eastAsia="Times New Roman" w:hAnsi="Arial" w:cs="Arial"/>
                <w:lang w:eastAsia="en-GB"/>
              </w:rPr>
            </w:pPr>
          </w:p>
          <w:p w14:paraId="1EFA5E57" w14:textId="77777777" w:rsidR="005B782E" w:rsidRPr="002D7CBC" w:rsidRDefault="005B782E" w:rsidP="005B782E">
            <w:pPr>
              <w:jc w:val="both"/>
              <w:rPr>
                <w:rFonts w:ascii="Arial" w:eastAsia="Times New Roman" w:hAnsi="Arial" w:cs="Arial"/>
                <w:lang w:eastAsia="en-GB"/>
              </w:rPr>
            </w:pPr>
          </w:p>
          <w:p w14:paraId="5A26B2FB" w14:textId="2A9B32D8" w:rsidR="005B782E" w:rsidRPr="002D7CBC" w:rsidRDefault="005B782E" w:rsidP="005B782E">
            <w:pPr>
              <w:jc w:val="both"/>
              <w:rPr>
                <w:rFonts w:ascii="Arial" w:eastAsia="Times New Roman" w:hAnsi="Arial" w:cs="Arial"/>
                <w:lang w:eastAsia="en-GB"/>
              </w:rPr>
            </w:pPr>
          </w:p>
        </w:tc>
        <w:tc>
          <w:tcPr>
            <w:tcW w:w="2410" w:type="dxa"/>
          </w:tcPr>
          <w:p w14:paraId="443EFC60" w14:textId="7B3CD53C" w:rsidR="005B782E" w:rsidRPr="00583B32" w:rsidRDefault="005B782E" w:rsidP="005B782E">
            <w:pPr>
              <w:jc w:val="center"/>
              <w:rPr>
                <w:rFonts w:ascii="Arial" w:hAnsi="Arial" w:cs="Arial"/>
                <w:highlight w:val="yellow"/>
              </w:rPr>
            </w:pPr>
            <w:r w:rsidRPr="00583B32">
              <w:rPr>
                <w:rFonts w:ascii="Arial" w:hAnsi="Arial" w:cs="Arial"/>
              </w:rPr>
              <w:lastRenderedPageBreak/>
              <w:t>IA Reports</w:t>
            </w:r>
          </w:p>
        </w:tc>
        <w:tc>
          <w:tcPr>
            <w:tcW w:w="2268" w:type="dxa"/>
            <w:vMerge w:val="restart"/>
          </w:tcPr>
          <w:p w14:paraId="02DEC5C0" w14:textId="77777777" w:rsidR="005B782E" w:rsidRPr="00583B32" w:rsidRDefault="005B782E" w:rsidP="005B782E">
            <w:pPr>
              <w:jc w:val="center"/>
              <w:rPr>
                <w:rFonts w:ascii="Arial" w:hAnsi="Arial" w:cs="Arial"/>
                <w:highlight w:val="yellow"/>
              </w:rPr>
            </w:pPr>
          </w:p>
        </w:tc>
        <w:tc>
          <w:tcPr>
            <w:tcW w:w="2551" w:type="dxa"/>
            <w:vMerge w:val="restart"/>
            <w:shd w:val="clear" w:color="auto" w:fill="auto"/>
          </w:tcPr>
          <w:p w14:paraId="567F3FDA" w14:textId="2A6BC12E" w:rsidR="005B782E" w:rsidRPr="00583B32" w:rsidRDefault="005B782E" w:rsidP="005B782E">
            <w:pPr>
              <w:jc w:val="center"/>
              <w:rPr>
                <w:rFonts w:ascii="Arial" w:hAnsi="Arial" w:cs="Arial"/>
                <w:highlight w:val="yellow"/>
              </w:rPr>
            </w:pPr>
            <w:r w:rsidRPr="00453A1F">
              <w:rPr>
                <w:rFonts w:ascii="Arial" w:hAnsi="Arial" w:cs="Arial"/>
              </w:rPr>
              <w:t>IA Reports</w:t>
            </w:r>
          </w:p>
        </w:tc>
        <w:tc>
          <w:tcPr>
            <w:tcW w:w="2410" w:type="dxa"/>
            <w:vMerge w:val="restart"/>
          </w:tcPr>
          <w:p w14:paraId="323A1A16" w14:textId="77777777" w:rsidR="005B782E" w:rsidRPr="00C20983" w:rsidRDefault="005B782E" w:rsidP="005B782E">
            <w:pPr>
              <w:jc w:val="center"/>
              <w:rPr>
                <w:rFonts w:ascii="Arial" w:hAnsi="Arial" w:cs="Arial"/>
              </w:rPr>
            </w:pPr>
            <w:r w:rsidRPr="00C20983">
              <w:rPr>
                <w:rFonts w:ascii="Arial" w:hAnsi="Arial" w:cs="Arial"/>
              </w:rPr>
              <w:t>IA Reports</w:t>
            </w:r>
          </w:p>
          <w:p w14:paraId="6AC165C9" w14:textId="2E52DC6E" w:rsidR="005B782E" w:rsidRPr="00583B32" w:rsidRDefault="005B782E" w:rsidP="005B782E">
            <w:pPr>
              <w:jc w:val="center"/>
              <w:rPr>
                <w:rFonts w:ascii="Arial" w:hAnsi="Arial" w:cs="Arial"/>
                <w:highlight w:val="yellow"/>
              </w:rPr>
            </w:pPr>
          </w:p>
        </w:tc>
        <w:tc>
          <w:tcPr>
            <w:tcW w:w="2552" w:type="dxa"/>
            <w:vMerge w:val="restart"/>
          </w:tcPr>
          <w:p w14:paraId="5AE04EA0" w14:textId="2512F100" w:rsidR="005B782E" w:rsidRPr="00666F04" w:rsidRDefault="005B782E" w:rsidP="005B782E">
            <w:pPr>
              <w:jc w:val="center"/>
              <w:rPr>
                <w:rFonts w:ascii="Arial" w:hAnsi="Arial" w:cs="Arial"/>
              </w:rPr>
            </w:pPr>
            <w:r w:rsidRPr="00666F04">
              <w:rPr>
                <w:rFonts w:ascii="Arial" w:hAnsi="Arial" w:cs="Arial"/>
              </w:rPr>
              <w:t xml:space="preserve">IA Reports </w:t>
            </w:r>
          </w:p>
          <w:p w14:paraId="186AB6D3" w14:textId="652F1909" w:rsidR="005B782E" w:rsidRPr="00583B32" w:rsidRDefault="005B782E" w:rsidP="005B782E">
            <w:pPr>
              <w:jc w:val="center"/>
              <w:rPr>
                <w:rFonts w:ascii="Arial" w:hAnsi="Arial" w:cs="Arial"/>
                <w:highlight w:val="yellow"/>
              </w:rPr>
            </w:pPr>
          </w:p>
        </w:tc>
        <w:tc>
          <w:tcPr>
            <w:tcW w:w="2268" w:type="dxa"/>
            <w:vMerge w:val="restart"/>
          </w:tcPr>
          <w:p w14:paraId="50F47838" w14:textId="77777777" w:rsidR="005B782E" w:rsidRPr="00583B32" w:rsidRDefault="005B782E" w:rsidP="005B782E">
            <w:pPr>
              <w:rPr>
                <w:rFonts w:ascii="Arial" w:hAnsi="Arial" w:cs="Arial"/>
                <w:highlight w:val="yellow"/>
              </w:rPr>
            </w:pPr>
          </w:p>
        </w:tc>
        <w:tc>
          <w:tcPr>
            <w:tcW w:w="2693" w:type="dxa"/>
            <w:vMerge w:val="restart"/>
          </w:tcPr>
          <w:p w14:paraId="4DB4E5B1" w14:textId="154F9766" w:rsidR="005B782E" w:rsidRPr="00583B32" w:rsidRDefault="005B782E" w:rsidP="005B782E">
            <w:pPr>
              <w:jc w:val="both"/>
              <w:rPr>
                <w:rFonts w:ascii="Arial" w:hAnsi="Arial" w:cs="Arial"/>
                <w:highlight w:val="yellow"/>
              </w:rPr>
            </w:pPr>
          </w:p>
        </w:tc>
      </w:tr>
      <w:tr w:rsidR="005B782E" w:rsidRPr="00583B32" w14:paraId="6FBD0847" w14:textId="77777777" w:rsidTr="008B4AD3">
        <w:trPr>
          <w:trHeight w:val="630"/>
        </w:trPr>
        <w:tc>
          <w:tcPr>
            <w:tcW w:w="652" w:type="dxa"/>
            <w:vMerge/>
          </w:tcPr>
          <w:p w14:paraId="076F76C6" w14:textId="77777777" w:rsidR="005B782E" w:rsidRPr="00583B32" w:rsidRDefault="005B782E" w:rsidP="005B782E">
            <w:pPr>
              <w:rPr>
                <w:rFonts w:ascii="Arial" w:hAnsi="Arial" w:cs="Arial"/>
                <w:highlight w:val="yellow"/>
              </w:rPr>
            </w:pPr>
          </w:p>
        </w:tc>
        <w:tc>
          <w:tcPr>
            <w:tcW w:w="4021" w:type="dxa"/>
            <w:vMerge/>
          </w:tcPr>
          <w:p w14:paraId="5A2C4B1E" w14:textId="77777777" w:rsidR="005B782E" w:rsidRPr="00583B32" w:rsidRDefault="005B782E" w:rsidP="005B782E">
            <w:pPr>
              <w:tabs>
                <w:tab w:val="center" w:pos="4513"/>
                <w:tab w:val="right" w:pos="9026"/>
              </w:tabs>
              <w:rPr>
                <w:rFonts w:ascii="Arial" w:hAnsi="Arial" w:cs="Arial"/>
                <w:color w:val="000000"/>
                <w:highlight w:val="yellow"/>
              </w:rPr>
            </w:pPr>
          </w:p>
        </w:tc>
        <w:tc>
          <w:tcPr>
            <w:tcW w:w="2410" w:type="dxa"/>
          </w:tcPr>
          <w:p w14:paraId="26A74CDF" w14:textId="6152C7A4" w:rsidR="005B782E" w:rsidRPr="002D7CBC" w:rsidRDefault="005B782E" w:rsidP="005B782E">
            <w:pPr>
              <w:jc w:val="center"/>
              <w:rPr>
                <w:rFonts w:ascii="Arial" w:hAnsi="Arial" w:cs="Arial"/>
              </w:rPr>
            </w:pPr>
            <w:r w:rsidRPr="002D7CBC">
              <w:rPr>
                <w:rFonts w:ascii="Arial" w:hAnsi="Arial" w:cs="Arial"/>
              </w:rPr>
              <w:t xml:space="preserve">Outstanding Audits Recs </w:t>
            </w:r>
          </w:p>
          <w:p w14:paraId="704A98C9" w14:textId="77777777" w:rsidR="005B782E" w:rsidRPr="00583B32" w:rsidRDefault="005B782E" w:rsidP="005B782E">
            <w:pPr>
              <w:jc w:val="center"/>
              <w:rPr>
                <w:rFonts w:ascii="Arial" w:hAnsi="Arial" w:cs="Arial"/>
                <w:highlight w:val="yellow"/>
              </w:rPr>
            </w:pPr>
          </w:p>
        </w:tc>
        <w:tc>
          <w:tcPr>
            <w:tcW w:w="2268" w:type="dxa"/>
            <w:vMerge/>
          </w:tcPr>
          <w:p w14:paraId="540EA966" w14:textId="77777777" w:rsidR="005B782E" w:rsidRPr="00583B32" w:rsidRDefault="005B782E" w:rsidP="005B782E">
            <w:pPr>
              <w:jc w:val="center"/>
              <w:rPr>
                <w:rFonts w:ascii="Arial" w:hAnsi="Arial" w:cs="Arial"/>
                <w:highlight w:val="yellow"/>
              </w:rPr>
            </w:pPr>
          </w:p>
        </w:tc>
        <w:tc>
          <w:tcPr>
            <w:tcW w:w="2551" w:type="dxa"/>
            <w:vMerge/>
            <w:shd w:val="clear" w:color="auto" w:fill="auto"/>
          </w:tcPr>
          <w:p w14:paraId="78D43D85" w14:textId="37550787" w:rsidR="005B782E" w:rsidRPr="00583B32" w:rsidRDefault="005B782E" w:rsidP="005B782E">
            <w:pPr>
              <w:jc w:val="center"/>
              <w:rPr>
                <w:rFonts w:ascii="Arial" w:hAnsi="Arial" w:cs="Arial"/>
                <w:highlight w:val="yellow"/>
              </w:rPr>
            </w:pPr>
          </w:p>
        </w:tc>
        <w:tc>
          <w:tcPr>
            <w:tcW w:w="2410" w:type="dxa"/>
            <w:vMerge/>
          </w:tcPr>
          <w:p w14:paraId="014903BE" w14:textId="77777777" w:rsidR="005B782E" w:rsidRPr="00583B32" w:rsidRDefault="005B782E" w:rsidP="005B782E">
            <w:pPr>
              <w:jc w:val="center"/>
              <w:rPr>
                <w:rFonts w:ascii="Arial" w:hAnsi="Arial" w:cs="Arial"/>
                <w:highlight w:val="yellow"/>
              </w:rPr>
            </w:pPr>
          </w:p>
        </w:tc>
        <w:tc>
          <w:tcPr>
            <w:tcW w:w="2552" w:type="dxa"/>
            <w:vMerge/>
          </w:tcPr>
          <w:p w14:paraId="69213D34" w14:textId="77777777" w:rsidR="005B782E" w:rsidRPr="00583B32" w:rsidRDefault="005B782E" w:rsidP="005B782E">
            <w:pPr>
              <w:jc w:val="center"/>
              <w:rPr>
                <w:rFonts w:ascii="Arial" w:hAnsi="Arial" w:cs="Arial"/>
                <w:highlight w:val="yellow"/>
              </w:rPr>
            </w:pPr>
          </w:p>
        </w:tc>
        <w:tc>
          <w:tcPr>
            <w:tcW w:w="2268" w:type="dxa"/>
            <w:vMerge/>
          </w:tcPr>
          <w:p w14:paraId="3B35E209" w14:textId="77777777" w:rsidR="005B782E" w:rsidRPr="00583B32" w:rsidRDefault="005B782E" w:rsidP="005B782E">
            <w:pPr>
              <w:rPr>
                <w:rFonts w:ascii="Arial" w:hAnsi="Arial" w:cs="Arial"/>
                <w:highlight w:val="yellow"/>
              </w:rPr>
            </w:pPr>
          </w:p>
        </w:tc>
        <w:tc>
          <w:tcPr>
            <w:tcW w:w="2693" w:type="dxa"/>
            <w:vMerge/>
          </w:tcPr>
          <w:p w14:paraId="1D2D5906" w14:textId="77777777" w:rsidR="005B782E" w:rsidRPr="00583B32" w:rsidRDefault="005B782E" w:rsidP="005B782E">
            <w:pPr>
              <w:jc w:val="both"/>
              <w:rPr>
                <w:rFonts w:ascii="Arial" w:hAnsi="Arial" w:cs="Arial"/>
                <w:highlight w:val="yellow"/>
              </w:rPr>
            </w:pPr>
          </w:p>
        </w:tc>
      </w:tr>
      <w:tr w:rsidR="005B782E" w:rsidRPr="00583B32" w14:paraId="5F5D18B9" w14:textId="77777777" w:rsidTr="008B4AD3">
        <w:trPr>
          <w:trHeight w:val="513"/>
        </w:trPr>
        <w:tc>
          <w:tcPr>
            <w:tcW w:w="652" w:type="dxa"/>
            <w:vMerge/>
          </w:tcPr>
          <w:p w14:paraId="3DF20A25" w14:textId="77777777" w:rsidR="005B782E" w:rsidRPr="00583B32" w:rsidRDefault="005B782E" w:rsidP="005B782E">
            <w:pPr>
              <w:rPr>
                <w:rFonts w:ascii="Arial" w:hAnsi="Arial" w:cs="Arial"/>
                <w:highlight w:val="yellow"/>
              </w:rPr>
            </w:pPr>
          </w:p>
        </w:tc>
        <w:tc>
          <w:tcPr>
            <w:tcW w:w="4021" w:type="dxa"/>
            <w:vMerge/>
          </w:tcPr>
          <w:p w14:paraId="097BFC7F" w14:textId="77777777" w:rsidR="005B782E" w:rsidRPr="00583B32" w:rsidRDefault="005B782E" w:rsidP="005B782E">
            <w:pPr>
              <w:jc w:val="both"/>
              <w:rPr>
                <w:rFonts w:ascii="Arial" w:eastAsia="Times New Roman" w:hAnsi="Arial" w:cs="Arial"/>
                <w:highlight w:val="yellow"/>
                <w:lang w:eastAsia="en-GB"/>
              </w:rPr>
            </w:pPr>
          </w:p>
        </w:tc>
        <w:tc>
          <w:tcPr>
            <w:tcW w:w="2410" w:type="dxa"/>
          </w:tcPr>
          <w:p w14:paraId="32184CD3" w14:textId="77777777" w:rsidR="005B782E" w:rsidRPr="00583B32" w:rsidRDefault="005B782E" w:rsidP="005B782E">
            <w:pPr>
              <w:jc w:val="center"/>
              <w:rPr>
                <w:rFonts w:ascii="Arial" w:hAnsi="Arial" w:cs="Arial"/>
              </w:rPr>
            </w:pPr>
            <w:r w:rsidRPr="00583B32">
              <w:rPr>
                <w:rFonts w:ascii="Arial" w:hAnsi="Arial" w:cs="Arial"/>
              </w:rPr>
              <w:t>IA Annual Report (TIAA)</w:t>
            </w:r>
          </w:p>
          <w:p w14:paraId="1AA84CCF" w14:textId="094019C4" w:rsidR="005B782E" w:rsidRPr="00583B32" w:rsidRDefault="005B782E" w:rsidP="005B782E">
            <w:pPr>
              <w:jc w:val="center"/>
              <w:rPr>
                <w:rFonts w:ascii="Arial" w:hAnsi="Arial" w:cs="Arial"/>
                <w:highlight w:val="yellow"/>
              </w:rPr>
            </w:pPr>
          </w:p>
        </w:tc>
        <w:tc>
          <w:tcPr>
            <w:tcW w:w="2268" w:type="dxa"/>
            <w:vMerge/>
          </w:tcPr>
          <w:p w14:paraId="0D58EFBC" w14:textId="77777777" w:rsidR="005B782E" w:rsidRPr="00583B32" w:rsidRDefault="005B782E" w:rsidP="005B782E">
            <w:pPr>
              <w:jc w:val="center"/>
              <w:rPr>
                <w:rFonts w:ascii="Arial" w:hAnsi="Arial" w:cs="Arial"/>
                <w:highlight w:val="yellow"/>
              </w:rPr>
            </w:pPr>
          </w:p>
        </w:tc>
        <w:tc>
          <w:tcPr>
            <w:tcW w:w="2551" w:type="dxa"/>
            <w:vMerge w:val="restart"/>
          </w:tcPr>
          <w:p w14:paraId="21480BB8" w14:textId="77777777" w:rsidR="005B782E" w:rsidRPr="00453A1F" w:rsidRDefault="005B782E" w:rsidP="005B782E">
            <w:pPr>
              <w:jc w:val="center"/>
              <w:rPr>
                <w:rFonts w:ascii="Arial" w:hAnsi="Arial" w:cs="Arial"/>
              </w:rPr>
            </w:pPr>
            <w:r w:rsidRPr="00453A1F">
              <w:rPr>
                <w:rFonts w:ascii="Arial" w:hAnsi="Arial" w:cs="Arial"/>
              </w:rPr>
              <w:t xml:space="preserve">Outstanding Audit Recs </w:t>
            </w:r>
          </w:p>
          <w:p w14:paraId="63F64FE2" w14:textId="77777777" w:rsidR="005B782E" w:rsidRPr="00453A1F" w:rsidRDefault="005B782E" w:rsidP="005B782E">
            <w:pPr>
              <w:jc w:val="center"/>
              <w:rPr>
                <w:rFonts w:ascii="Arial" w:hAnsi="Arial" w:cs="Arial"/>
              </w:rPr>
            </w:pPr>
          </w:p>
          <w:p w14:paraId="7B637A39" w14:textId="77777777" w:rsidR="005B782E" w:rsidRPr="00453A1F" w:rsidRDefault="005B782E" w:rsidP="005B782E">
            <w:pPr>
              <w:jc w:val="center"/>
              <w:rPr>
                <w:rFonts w:ascii="Arial" w:hAnsi="Arial" w:cs="Arial"/>
              </w:rPr>
            </w:pPr>
          </w:p>
          <w:p w14:paraId="3254D6D7" w14:textId="77777777" w:rsidR="005B782E" w:rsidRPr="00583B32" w:rsidRDefault="005B782E" w:rsidP="005B782E">
            <w:pPr>
              <w:jc w:val="center"/>
              <w:rPr>
                <w:rFonts w:ascii="Arial" w:hAnsi="Arial" w:cs="Arial"/>
                <w:highlight w:val="yellow"/>
              </w:rPr>
            </w:pPr>
          </w:p>
          <w:p w14:paraId="7BC2D2F0" w14:textId="77777777" w:rsidR="005B782E" w:rsidRPr="00583B32" w:rsidRDefault="005B782E" w:rsidP="005B782E">
            <w:pPr>
              <w:rPr>
                <w:rFonts w:ascii="Arial" w:hAnsi="Arial" w:cs="Arial"/>
                <w:highlight w:val="yellow"/>
              </w:rPr>
            </w:pPr>
          </w:p>
          <w:p w14:paraId="70B482E1" w14:textId="64AEF838" w:rsidR="005B782E" w:rsidRPr="00583B32" w:rsidRDefault="005B782E" w:rsidP="005B782E">
            <w:pPr>
              <w:jc w:val="center"/>
              <w:rPr>
                <w:rFonts w:ascii="Arial" w:hAnsi="Arial" w:cs="Arial"/>
                <w:highlight w:val="yellow"/>
              </w:rPr>
            </w:pPr>
          </w:p>
        </w:tc>
        <w:tc>
          <w:tcPr>
            <w:tcW w:w="2410" w:type="dxa"/>
            <w:vMerge w:val="restart"/>
          </w:tcPr>
          <w:p w14:paraId="580DF337" w14:textId="38143895" w:rsidR="005B782E" w:rsidRPr="00B4790B" w:rsidRDefault="005B782E" w:rsidP="005B782E">
            <w:pPr>
              <w:jc w:val="center"/>
            </w:pPr>
            <w:r w:rsidRPr="00B4790B">
              <w:rPr>
                <w:rFonts w:ascii="Arial" w:hAnsi="Arial" w:cs="Arial"/>
              </w:rPr>
              <w:t xml:space="preserve">Outstanding Audit Recs </w:t>
            </w:r>
          </w:p>
        </w:tc>
        <w:tc>
          <w:tcPr>
            <w:tcW w:w="2552" w:type="dxa"/>
            <w:vMerge w:val="restart"/>
          </w:tcPr>
          <w:p w14:paraId="2A385A07" w14:textId="380E942B" w:rsidR="005B782E" w:rsidRPr="00666F04" w:rsidRDefault="005B782E" w:rsidP="005B782E">
            <w:pPr>
              <w:jc w:val="center"/>
            </w:pPr>
            <w:r w:rsidRPr="00666F04">
              <w:rPr>
                <w:rFonts w:ascii="Arial" w:hAnsi="Arial" w:cs="Arial"/>
              </w:rPr>
              <w:t xml:space="preserve">Outstanding Audit Recs </w:t>
            </w:r>
          </w:p>
        </w:tc>
        <w:tc>
          <w:tcPr>
            <w:tcW w:w="2268" w:type="dxa"/>
            <w:vMerge/>
          </w:tcPr>
          <w:p w14:paraId="4EE2783D" w14:textId="77777777" w:rsidR="005B782E" w:rsidRPr="00583B32" w:rsidRDefault="005B782E" w:rsidP="005B782E">
            <w:pPr>
              <w:rPr>
                <w:rFonts w:ascii="Arial" w:hAnsi="Arial" w:cs="Arial"/>
                <w:highlight w:val="yellow"/>
              </w:rPr>
            </w:pPr>
          </w:p>
        </w:tc>
        <w:tc>
          <w:tcPr>
            <w:tcW w:w="2693" w:type="dxa"/>
            <w:vMerge/>
          </w:tcPr>
          <w:p w14:paraId="612B90C1" w14:textId="77777777" w:rsidR="005B782E" w:rsidRPr="00583B32" w:rsidRDefault="005B782E" w:rsidP="005B782E">
            <w:pPr>
              <w:rPr>
                <w:rFonts w:ascii="Arial" w:hAnsi="Arial" w:cs="Arial"/>
                <w:highlight w:val="yellow"/>
              </w:rPr>
            </w:pPr>
          </w:p>
        </w:tc>
      </w:tr>
      <w:tr w:rsidR="005B782E" w:rsidRPr="00583B32" w14:paraId="7227CA9B" w14:textId="77777777" w:rsidTr="008B4AD3">
        <w:trPr>
          <w:trHeight w:val="554"/>
        </w:trPr>
        <w:tc>
          <w:tcPr>
            <w:tcW w:w="652" w:type="dxa"/>
            <w:vMerge/>
          </w:tcPr>
          <w:p w14:paraId="118A5E88" w14:textId="77777777" w:rsidR="005B782E" w:rsidRPr="00583B32" w:rsidRDefault="005B782E" w:rsidP="005B782E">
            <w:pPr>
              <w:rPr>
                <w:rFonts w:ascii="Arial" w:hAnsi="Arial" w:cs="Arial"/>
                <w:highlight w:val="yellow"/>
              </w:rPr>
            </w:pPr>
          </w:p>
        </w:tc>
        <w:tc>
          <w:tcPr>
            <w:tcW w:w="4021" w:type="dxa"/>
            <w:vMerge/>
          </w:tcPr>
          <w:p w14:paraId="04593B69" w14:textId="77777777" w:rsidR="005B782E" w:rsidRPr="00583B32" w:rsidRDefault="005B782E" w:rsidP="005B782E">
            <w:pPr>
              <w:jc w:val="both"/>
              <w:rPr>
                <w:rFonts w:ascii="Arial" w:eastAsia="Times New Roman" w:hAnsi="Arial" w:cs="Arial"/>
                <w:highlight w:val="yellow"/>
                <w:lang w:eastAsia="en-GB"/>
              </w:rPr>
            </w:pPr>
          </w:p>
        </w:tc>
        <w:tc>
          <w:tcPr>
            <w:tcW w:w="2410" w:type="dxa"/>
            <w:tcBorders>
              <w:bottom w:val="single" w:sz="4" w:space="0" w:color="auto"/>
            </w:tcBorders>
          </w:tcPr>
          <w:p w14:paraId="394399D8" w14:textId="77777777" w:rsidR="005B782E" w:rsidRPr="00583B32" w:rsidRDefault="005B782E" w:rsidP="005B782E">
            <w:pPr>
              <w:jc w:val="center"/>
              <w:rPr>
                <w:rFonts w:ascii="Arial" w:hAnsi="Arial" w:cs="Arial"/>
              </w:rPr>
            </w:pPr>
            <w:r w:rsidRPr="00583B32">
              <w:rPr>
                <w:rFonts w:ascii="Arial" w:hAnsi="Arial" w:cs="Arial"/>
              </w:rPr>
              <w:t>IA Strategy &amp; Annual Audit Plan (TIAA)</w:t>
            </w:r>
          </w:p>
          <w:p w14:paraId="593686EA" w14:textId="17FD3873" w:rsidR="005B782E" w:rsidRPr="00583B32" w:rsidRDefault="005B782E" w:rsidP="005B782E">
            <w:pPr>
              <w:jc w:val="center"/>
              <w:rPr>
                <w:rFonts w:ascii="Arial" w:hAnsi="Arial" w:cs="Arial"/>
                <w:highlight w:val="yellow"/>
              </w:rPr>
            </w:pPr>
          </w:p>
        </w:tc>
        <w:tc>
          <w:tcPr>
            <w:tcW w:w="2268" w:type="dxa"/>
            <w:vMerge/>
          </w:tcPr>
          <w:p w14:paraId="7E27CA50" w14:textId="77777777" w:rsidR="005B782E" w:rsidRPr="00583B32" w:rsidRDefault="005B782E" w:rsidP="005B782E">
            <w:pPr>
              <w:jc w:val="center"/>
              <w:rPr>
                <w:rFonts w:ascii="Arial" w:hAnsi="Arial" w:cs="Arial"/>
                <w:highlight w:val="yellow"/>
              </w:rPr>
            </w:pPr>
          </w:p>
        </w:tc>
        <w:tc>
          <w:tcPr>
            <w:tcW w:w="2551" w:type="dxa"/>
            <w:vMerge/>
          </w:tcPr>
          <w:p w14:paraId="7CE7878D" w14:textId="19C087EA" w:rsidR="005B782E" w:rsidRPr="00583B32" w:rsidRDefault="005B782E" w:rsidP="005B782E">
            <w:pPr>
              <w:jc w:val="center"/>
              <w:rPr>
                <w:rFonts w:ascii="Arial" w:hAnsi="Arial" w:cs="Arial"/>
                <w:highlight w:val="yellow"/>
              </w:rPr>
            </w:pPr>
          </w:p>
        </w:tc>
        <w:tc>
          <w:tcPr>
            <w:tcW w:w="2410" w:type="dxa"/>
            <w:vMerge/>
          </w:tcPr>
          <w:p w14:paraId="5948236F" w14:textId="77777777" w:rsidR="005B782E" w:rsidRPr="00B4790B" w:rsidRDefault="005B782E" w:rsidP="005B782E">
            <w:pPr>
              <w:rPr>
                <w:rFonts w:ascii="Arial" w:hAnsi="Arial" w:cs="Arial"/>
              </w:rPr>
            </w:pPr>
          </w:p>
        </w:tc>
        <w:tc>
          <w:tcPr>
            <w:tcW w:w="2552" w:type="dxa"/>
            <w:vMerge/>
          </w:tcPr>
          <w:p w14:paraId="3F8432DD" w14:textId="77777777" w:rsidR="005B782E" w:rsidRPr="00666F04" w:rsidRDefault="005B782E" w:rsidP="005B782E">
            <w:pPr>
              <w:rPr>
                <w:rFonts w:ascii="Arial" w:hAnsi="Arial" w:cs="Arial"/>
              </w:rPr>
            </w:pPr>
          </w:p>
        </w:tc>
        <w:tc>
          <w:tcPr>
            <w:tcW w:w="2268" w:type="dxa"/>
            <w:vMerge/>
          </w:tcPr>
          <w:p w14:paraId="4DA02472" w14:textId="77777777" w:rsidR="005B782E" w:rsidRPr="00583B32" w:rsidRDefault="005B782E" w:rsidP="005B782E">
            <w:pPr>
              <w:rPr>
                <w:rFonts w:ascii="Arial" w:hAnsi="Arial" w:cs="Arial"/>
                <w:highlight w:val="yellow"/>
              </w:rPr>
            </w:pPr>
          </w:p>
        </w:tc>
        <w:tc>
          <w:tcPr>
            <w:tcW w:w="2693" w:type="dxa"/>
            <w:vMerge/>
          </w:tcPr>
          <w:p w14:paraId="13A3134A" w14:textId="77777777" w:rsidR="005B782E" w:rsidRPr="00583B32" w:rsidRDefault="005B782E" w:rsidP="005B782E">
            <w:pPr>
              <w:rPr>
                <w:rFonts w:ascii="Arial" w:hAnsi="Arial" w:cs="Arial"/>
                <w:highlight w:val="yellow"/>
              </w:rPr>
            </w:pPr>
          </w:p>
        </w:tc>
      </w:tr>
      <w:tr w:rsidR="005B782E" w:rsidRPr="00583B32" w14:paraId="664D9EF2" w14:textId="77777777" w:rsidTr="008B4AD3">
        <w:trPr>
          <w:trHeight w:val="553"/>
        </w:trPr>
        <w:tc>
          <w:tcPr>
            <w:tcW w:w="652" w:type="dxa"/>
            <w:vMerge/>
          </w:tcPr>
          <w:p w14:paraId="2B57F368" w14:textId="77777777" w:rsidR="005B782E" w:rsidRPr="00583B32" w:rsidRDefault="005B782E" w:rsidP="005B782E">
            <w:pPr>
              <w:rPr>
                <w:rFonts w:ascii="Arial" w:hAnsi="Arial" w:cs="Arial"/>
                <w:highlight w:val="yellow"/>
              </w:rPr>
            </w:pPr>
          </w:p>
        </w:tc>
        <w:tc>
          <w:tcPr>
            <w:tcW w:w="4021" w:type="dxa"/>
            <w:vMerge/>
          </w:tcPr>
          <w:p w14:paraId="68219D84" w14:textId="77777777" w:rsidR="005B782E" w:rsidRPr="00583B32" w:rsidRDefault="005B782E" w:rsidP="005B782E">
            <w:pPr>
              <w:jc w:val="both"/>
              <w:rPr>
                <w:rFonts w:ascii="Arial" w:eastAsia="Times New Roman" w:hAnsi="Arial" w:cs="Arial"/>
                <w:highlight w:val="yellow"/>
                <w:lang w:eastAsia="en-GB"/>
              </w:rPr>
            </w:pPr>
          </w:p>
        </w:tc>
        <w:tc>
          <w:tcPr>
            <w:tcW w:w="2410" w:type="dxa"/>
            <w:tcBorders>
              <w:bottom w:val="single" w:sz="4" w:space="0" w:color="auto"/>
            </w:tcBorders>
          </w:tcPr>
          <w:p w14:paraId="6CA4CEC1" w14:textId="1F34AEA4" w:rsidR="005B782E" w:rsidRPr="00583B32" w:rsidRDefault="005B782E" w:rsidP="005B782E">
            <w:pPr>
              <w:jc w:val="center"/>
              <w:rPr>
                <w:rFonts w:ascii="Arial" w:hAnsi="Arial" w:cs="Arial"/>
                <w:highlight w:val="yellow"/>
              </w:rPr>
            </w:pPr>
            <w:r w:rsidRPr="00583B32">
              <w:rPr>
                <w:rFonts w:ascii="Arial" w:hAnsi="Arial" w:cs="Arial"/>
              </w:rPr>
              <w:t>IA Annual Report (TCBC for SRS)</w:t>
            </w:r>
          </w:p>
        </w:tc>
        <w:tc>
          <w:tcPr>
            <w:tcW w:w="2268" w:type="dxa"/>
            <w:vMerge/>
          </w:tcPr>
          <w:p w14:paraId="4D7FD535" w14:textId="77777777" w:rsidR="005B782E" w:rsidRPr="00583B32" w:rsidRDefault="005B782E" w:rsidP="005B782E">
            <w:pPr>
              <w:jc w:val="center"/>
              <w:rPr>
                <w:rFonts w:ascii="Arial" w:hAnsi="Arial" w:cs="Arial"/>
                <w:highlight w:val="yellow"/>
              </w:rPr>
            </w:pPr>
          </w:p>
        </w:tc>
        <w:tc>
          <w:tcPr>
            <w:tcW w:w="2551" w:type="dxa"/>
            <w:vMerge/>
          </w:tcPr>
          <w:p w14:paraId="099CC158" w14:textId="578968A1" w:rsidR="005B782E" w:rsidRPr="00583B32" w:rsidRDefault="005B782E" w:rsidP="005B782E">
            <w:pPr>
              <w:jc w:val="center"/>
              <w:rPr>
                <w:rFonts w:ascii="Arial" w:hAnsi="Arial" w:cs="Arial"/>
                <w:highlight w:val="yellow"/>
              </w:rPr>
            </w:pPr>
          </w:p>
        </w:tc>
        <w:tc>
          <w:tcPr>
            <w:tcW w:w="2410" w:type="dxa"/>
            <w:vMerge/>
          </w:tcPr>
          <w:p w14:paraId="5DB210ED" w14:textId="77777777" w:rsidR="005B782E" w:rsidRPr="00B4790B" w:rsidRDefault="005B782E" w:rsidP="005B782E">
            <w:pPr>
              <w:rPr>
                <w:rFonts w:ascii="Arial" w:hAnsi="Arial" w:cs="Arial"/>
              </w:rPr>
            </w:pPr>
          </w:p>
        </w:tc>
        <w:tc>
          <w:tcPr>
            <w:tcW w:w="2552" w:type="dxa"/>
            <w:vMerge/>
          </w:tcPr>
          <w:p w14:paraId="13404AA3" w14:textId="77777777" w:rsidR="005B782E" w:rsidRPr="00666F04" w:rsidRDefault="005B782E" w:rsidP="005B782E">
            <w:pPr>
              <w:rPr>
                <w:rFonts w:ascii="Arial" w:hAnsi="Arial" w:cs="Arial"/>
              </w:rPr>
            </w:pPr>
          </w:p>
        </w:tc>
        <w:tc>
          <w:tcPr>
            <w:tcW w:w="2268" w:type="dxa"/>
            <w:vMerge/>
          </w:tcPr>
          <w:p w14:paraId="247C1054" w14:textId="77777777" w:rsidR="005B782E" w:rsidRPr="00583B32" w:rsidRDefault="005B782E" w:rsidP="005B782E">
            <w:pPr>
              <w:rPr>
                <w:rFonts w:ascii="Arial" w:hAnsi="Arial" w:cs="Arial"/>
                <w:highlight w:val="yellow"/>
              </w:rPr>
            </w:pPr>
          </w:p>
        </w:tc>
        <w:tc>
          <w:tcPr>
            <w:tcW w:w="2693" w:type="dxa"/>
            <w:vMerge/>
          </w:tcPr>
          <w:p w14:paraId="468B3A6F" w14:textId="77777777" w:rsidR="005B782E" w:rsidRPr="00583B32" w:rsidRDefault="005B782E" w:rsidP="005B782E">
            <w:pPr>
              <w:rPr>
                <w:rFonts w:ascii="Arial" w:hAnsi="Arial" w:cs="Arial"/>
                <w:highlight w:val="yellow"/>
              </w:rPr>
            </w:pPr>
          </w:p>
        </w:tc>
      </w:tr>
      <w:tr w:rsidR="005B782E" w:rsidRPr="00583B32" w14:paraId="2DF3C140" w14:textId="77777777" w:rsidTr="008B4AD3">
        <w:trPr>
          <w:trHeight w:val="553"/>
        </w:trPr>
        <w:tc>
          <w:tcPr>
            <w:tcW w:w="652" w:type="dxa"/>
            <w:vMerge/>
            <w:tcBorders>
              <w:bottom w:val="single" w:sz="4" w:space="0" w:color="auto"/>
            </w:tcBorders>
          </w:tcPr>
          <w:p w14:paraId="4AD795F6" w14:textId="77777777" w:rsidR="005B782E" w:rsidRPr="00583B32" w:rsidRDefault="005B782E" w:rsidP="005B782E">
            <w:pPr>
              <w:rPr>
                <w:rFonts w:ascii="Arial" w:hAnsi="Arial" w:cs="Arial"/>
                <w:highlight w:val="yellow"/>
              </w:rPr>
            </w:pPr>
          </w:p>
        </w:tc>
        <w:tc>
          <w:tcPr>
            <w:tcW w:w="4021" w:type="dxa"/>
            <w:vMerge/>
            <w:tcBorders>
              <w:bottom w:val="single" w:sz="4" w:space="0" w:color="auto"/>
            </w:tcBorders>
          </w:tcPr>
          <w:p w14:paraId="4BA0D55C" w14:textId="77777777" w:rsidR="005B782E" w:rsidRPr="00583B32" w:rsidRDefault="005B782E" w:rsidP="005B782E">
            <w:pPr>
              <w:jc w:val="both"/>
              <w:rPr>
                <w:rFonts w:ascii="Arial" w:eastAsia="Times New Roman" w:hAnsi="Arial" w:cs="Arial"/>
                <w:highlight w:val="yellow"/>
                <w:lang w:eastAsia="en-GB"/>
              </w:rPr>
            </w:pPr>
          </w:p>
        </w:tc>
        <w:tc>
          <w:tcPr>
            <w:tcW w:w="2410" w:type="dxa"/>
            <w:tcBorders>
              <w:bottom w:val="single" w:sz="4" w:space="0" w:color="auto"/>
            </w:tcBorders>
          </w:tcPr>
          <w:p w14:paraId="7425FFD6" w14:textId="140B4729" w:rsidR="005B782E" w:rsidRPr="00631376" w:rsidRDefault="00631376" w:rsidP="00631376">
            <w:pPr>
              <w:jc w:val="center"/>
              <w:rPr>
                <w:rFonts w:ascii="Arial" w:hAnsi="Arial" w:cs="Arial"/>
              </w:rPr>
            </w:pPr>
            <w:r w:rsidRPr="00631376">
              <w:rPr>
                <w:rFonts w:ascii="Arial" w:hAnsi="Arial" w:cs="Arial"/>
              </w:rPr>
              <w:t>IA Annual Audit Plan (TCBC for SRS – plan contained in update report)</w:t>
            </w:r>
          </w:p>
        </w:tc>
        <w:tc>
          <w:tcPr>
            <w:tcW w:w="2268" w:type="dxa"/>
            <w:vMerge/>
            <w:tcBorders>
              <w:bottom w:val="single" w:sz="4" w:space="0" w:color="auto"/>
            </w:tcBorders>
          </w:tcPr>
          <w:p w14:paraId="2F986147" w14:textId="77777777" w:rsidR="005B782E" w:rsidRPr="00583B32" w:rsidRDefault="005B782E" w:rsidP="005B782E">
            <w:pPr>
              <w:jc w:val="center"/>
              <w:rPr>
                <w:rFonts w:ascii="Arial" w:hAnsi="Arial" w:cs="Arial"/>
                <w:highlight w:val="yellow"/>
              </w:rPr>
            </w:pPr>
          </w:p>
        </w:tc>
        <w:tc>
          <w:tcPr>
            <w:tcW w:w="2551" w:type="dxa"/>
            <w:vMerge/>
            <w:tcBorders>
              <w:bottom w:val="single" w:sz="4" w:space="0" w:color="auto"/>
            </w:tcBorders>
          </w:tcPr>
          <w:p w14:paraId="70D4B7A4" w14:textId="3C234199" w:rsidR="005B782E" w:rsidRPr="00583B32" w:rsidRDefault="005B782E" w:rsidP="005B782E">
            <w:pPr>
              <w:jc w:val="center"/>
              <w:rPr>
                <w:rFonts w:ascii="Arial" w:hAnsi="Arial" w:cs="Arial"/>
                <w:highlight w:val="yellow"/>
              </w:rPr>
            </w:pPr>
          </w:p>
        </w:tc>
        <w:tc>
          <w:tcPr>
            <w:tcW w:w="2410" w:type="dxa"/>
            <w:vMerge/>
            <w:tcBorders>
              <w:bottom w:val="single" w:sz="4" w:space="0" w:color="auto"/>
            </w:tcBorders>
          </w:tcPr>
          <w:p w14:paraId="2B95F502" w14:textId="77777777" w:rsidR="005B782E" w:rsidRPr="00B4790B" w:rsidRDefault="005B782E" w:rsidP="005B782E">
            <w:pPr>
              <w:rPr>
                <w:rFonts w:ascii="Arial" w:hAnsi="Arial" w:cs="Arial"/>
              </w:rPr>
            </w:pPr>
          </w:p>
        </w:tc>
        <w:tc>
          <w:tcPr>
            <w:tcW w:w="2552" w:type="dxa"/>
            <w:vMerge/>
            <w:tcBorders>
              <w:bottom w:val="single" w:sz="4" w:space="0" w:color="auto"/>
            </w:tcBorders>
          </w:tcPr>
          <w:p w14:paraId="32E50CE4" w14:textId="77777777" w:rsidR="005B782E" w:rsidRPr="00666F04" w:rsidRDefault="005B782E" w:rsidP="005B782E">
            <w:pPr>
              <w:rPr>
                <w:rFonts w:ascii="Arial" w:hAnsi="Arial" w:cs="Arial"/>
              </w:rPr>
            </w:pPr>
          </w:p>
        </w:tc>
        <w:tc>
          <w:tcPr>
            <w:tcW w:w="2268" w:type="dxa"/>
            <w:vMerge/>
            <w:tcBorders>
              <w:bottom w:val="single" w:sz="4" w:space="0" w:color="auto"/>
            </w:tcBorders>
          </w:tcPr>
          <w:p w14:paraId="182C6564" w14:textId="77777777" w:rsidR="005B782E" w:rsidRPr="00583B32" w:rsidRDefault="005B782E" w:rsidP="005B782E">
            <w:pPr>
              <w:rPr>
                <w:rFonts w:ascii="Arial" w:hAnsi="Arial" w:cs="Arial"/>
                <w:highlight w:val="yellow"/>
              </w:rPr>
            </w:pPr>
          </w:p>
        </w:tc>
        <w:tc>
          <w:tcPr>
            <w:tcW w:w="2693" w:type="dxa"/>
            <w:vMerge/>
            <w:tcBorders>
              <w:bottom w:val="single" w:sz="4" w:space="0" w:color="auto"/>
            </w:tcBorders>
          </w:tcPr>
          <w:p w14:paraId="7A3A69A4" w14:textId="77777777" w:rsidR="005B782E" w:rsidRPr="00583B32" w:rsidRDefault="005B782E" w:rsidP="005B782E">
            <w:pPr>
              <w:rPr>
                <w:rFonts w:ascii="Arial" w:hAnsi="Arial" w:cs="Arial"/>
                <w:highlight w:val="yellow"/>
              </w:rPr>
            </w:pPr>
          </w:p>
        </w:tc>
      </w:tr>
      <w:tr w:rsidR="005B782E" w:rsidRPr="00583B32" w14:paraId="22D534A4" w14:textId="77777777" w:rsidTr="008B4AD3">
        <w:tc>
          <w:tcPr>
            <w:tcW w:w="652" w:type="dxa"/>
            <w:vMerge w:val="restart"/>
          </w:tcPr>
          <w:p w14:paraId="7B949C82" w14:textId="5F8E6013" w:rsidR="005B782E" w:rsidRPr="002D7CBC" w:rsidRDefault="005B782E" w:rsidP="005B782E">
            <w:pPr>
              <w:rPr>
                <w:rFonts w:ascii="Arial" w:hAnsi="Arial" w:cs="Arial"/>
              </w:rPr>
            </w:pPr>
            <w:r w:rsidRPr="002D7CBC">
              <w:rPr>
                <w:rFonts w:ascii="Arial" w:hAnsi="Arial" w:cs="Arial"/>
              </w:rPr>
              <w:t>3.3</w:t>
            </w:r>
          </w:p>
        </w:tc>
        <w:tc>
          <w:tcPr>
            <w:tcW w:w="4021" w:type="dxa"/>
            <w:vMerge w:val="restart"/>
          </w:tcPr>
          <w:p w14:paraId="69D006AC" w14:textId="22CD3D7A" w:rsidR="005B782E" w:rsidRPr="00631376" w:rsidRDefault="005B782E" w:rsidP="00631376">
            <w:pPr>
              <w:tabs>
                <w:tab w:val="center" w:pos="4513"/>
                <w:tab w:val="right" w:pos="9026"/>
              </w:tabs>
              <w:jc w:val="both"/>
              <w:rPr>
                <w:rFonts w:ascii="Arial" w:eastAsia="Times New Roman" w:hAnsi="Arial" w:cs="Arial"/>
                <w:lang w:eastAsia="en-GB"/>
              </w:rPr>
            </w:pPr>
            <w:r w:rsidRPr="002D7CBC">
              <w:rPr>
                <w:rFonts w:ascii="Arial" w:eastAsia="Times New Roman" w:hAnsi="Arial" w:cs="Arial"/>
                <w:lang w:eastAsia="en-GB"/>
              </w:rPr>
              <w:t xml:space="preserve">Receive and review internal audit reports and </w:t>
            </w:r>
            <w:r w:rsidRPr="002D7CBC">
              <w:rPr>
                <w:rFonts w:ascii="Arial" w:hAnsi="Arial" w:cs="Arial"/>
              </w:rPr>
              <w:t>monitor the progress of implementing any recommendations, providing challenge against completion times.</w:t>
            </w:r>
          </w:p>
        </w:tc>
        <w:tc>
          <w:tcPr>
            <w:tcW w:w="2410" w:type="dxa"/>
          </w:tcPr>
          <w:p w14:paraId="5D1939FD" w14:textId="77777777" w:rsidR="005B782E" w:rsidRPr="00583B32" w:rsidRDefault="005B782E" w:rsidP="005B782E">
            <w:pPr>
              <w:jc w:val="center"/>
              <w:rPr>
                <w:rFonts w:ascii="Arial" w:hAnsi="Arial" w:cs="Arial"/>
              </w:rPr>
            </w:pPr>
            <w:r w:rsidRPr="00583B32">
              <w:rPr>
                <w:rFonts w:ascii="Arial" w:hAnsi="Arial" w:cs="Arial"/>
              </w:rPr>
              <w:t>IA Reports</w:t>
            </w:r>
          </w:p>
          <w:p w14:paraId="62BD6415" w14:textId="0A2B7988" w:rsidR="005B782E" w:rsidRPr="00583B32" w:rsidRDefault="005B782E" w:rsidP="005B782E">
            <w:pPr>
              <w:jc w:val="center"/>
              <w:rPr>
                <w:rFonts w:ascii="Arial" w:hAnsi="Arial" w:cs="Arial"/>
                <w:highlight w:val="yellow"/>
              </w:rPr>
            </w:pPr>
          </w:p>
        </w:tc>
        <w:tc>
          <w:tcPr>
            <w:tcW w:w="2268" w:type="dxa"/>
            <w:vMerge w:val="restart"/>
          </w:tcPr>
          <w:p w14:paraId="27A5C244" w14:textId="2ABBEDFB" w:rsidR="005B782E" w:rsidRPr="00583B32" w:rsidRDefault="005B782E" w:rsidP="005B782E">
            <w:pPr>
              <w:jc w:val="center"/>
              <w:rPr>
                <w:rFonts w:ascii="Arial" w:hAnsi="Arial" w:cs="Arial"/>
                <w:highlight w:val="yellow"/>
              </w:rPr>
            </w:pPr>
          </w:p>
        </w:tc>
        <w:tc>
          <w:tcPr>
            <w:tcW w:w="2551" w:type="dxa"/>
          </w:tcPr>
          <w:p w14:paraId="5B1384BD" w14:textId="03D89A58" w:rsidR="005B782E" w:rsidRPr="00583B32" w:rsidRDefault="005B782E" w:rsidP="005B782E">
            <w:pPr>
              <w:jc w:val="center"/>
              <w:rPr>
                <w:rFonts w:ascii="Arial" w:hAnsi="Arial" w:cs="Arial"/>
                <w:highlight w:val="yellow"/>
              </w:rPr>
            </w:pPr>
            <w:r w:rsidRPr="00453A1F">
              <w:rPr>
                <w:rFonts w:ascii="Arial" w:hAnsi="Arial" w:cs="Arial"/>
              </w:rPr>
              <w:t>IA Reports</w:t>
            </w:r>
          </w:p>
        </w:tc>
        <w:tc>
          <w:tcPr>
            <w:tcW w:w="2410" w:type="dxa"/>
          </w:tcPr>
          <w:p w14:paraId="2051D72C" w14:textId="77777777" w:rsidR="005B782E" w:rsidRPr="00B4790B" w:rsidRDefault="005B782E" w:rsidP="005B782E">
            <w:pPr>
              <w:jc w:val="center"/>
              <w:rPr>
                <w:rFonts w:ascii="Arial" w:hAnsi="Arial" w:cs="Arial"/>
              </w:rPr>
            </w:pPr>
            <w:r w:rsidRPr="00B4790B">
              <w:rPr>
                <w:rFonts w:ascii="Arial" w:hAnsi="Arial" w:cs="Arial"/>
              </w:rPr>
              <w:t>IA Reports</w:t>
            </w:r>
          </w:p>
          <w:p w14:paraId="16D835EE" w14:textId="2D97A99E" w:rsidR="005B782E" w:rsidRPr="00B4790B" w:rsidRDefault="005B782E" w:rsidP="005B782E">
            <w:pPr>
              <w:jc w:val="center"/>
              <w:rPr>
                <w:rFonts w:ascii="Arial" w:hAnsi="Arial" w:cs="Arial"/>
              </w:rPr>
            </w:pPr>
          </w:p>
        </w:tc>
        <w:tc>
          <w:tcPr>
            <w:tcW w:w="2552" w:type="dxa"/>
          </w:tcPr>
          <w:p w14:paraId="17FBD359" w14:textId="20E96BBE" w:rsidR="005B782E" w:rsidRPr="00666F04" w:rsidRDefault="005B782E" w:rsidP="005B782E">
            <w:pPr>
              <w:jc w:val="center"/>
              <w:rPr>
                <w:rFonts w:ascii="Arial" w:hAnsi="Arial" w:cs="Arial"/>
              </w:rPr>
            </w:pPr>
            <w:r w:rsidRPr="00666F04">
              <w:rPr>
                <w:rFonts w:ascii="Arial" w:hAnsi="Arial" w:cs="Arial"/>
              </w:rPr>
              <w:t xml:space="preserve">IA Reports </w:t>
            </w:r>
          </w:p>
          <w:p w14:paraId="7F99BB2E" w14:textId="6A354097" w:rsidR="005B782E" w:rsidRPr="00666F04" w:rsidRDefault="005B782E" w:rsidP="005B782E">
            <w:pPr>
              <w:jc w:val="center"/>
              <w:rPr>
                <w:rFonts w:ascii="Arial" w:hAnsi="Arial" w:cs="Arial"/>
              </w:rPr>
            </w:pPr>
          </w:p>
        </w:tc>
        <w:tc>
          <w:tcPr>
            <w:tcW w:w="2268" w:type="dxa"/>
            <w:vMerge w:val="restart"/>
          </w:tcPr>
          <w:p w14:paraId="1A8B782B" w14:textId="77777777" w:rsidR="005B782E" w:rsidRPr="00583B32" w:rsidRDefault="005B782E" w:rsidP="005B782E">
            <w:pPr>
              <w:jc w:val="center"/>
              <w:rPr>
                <w:rFonts w:ascii="Arial" w:hAnsi="Arial" w:cs="Arial"/>
                <w:highlight w:val="yellow"/>
              </w:rPr>
            </w:pPr>
          </w:p>
        </w:tc>
        <w:tc>
          <w:tcPr>
            <w:tcW w:w="2693" w:type="dxa"/>
            <w:vMerge w:val="restart"/>
          </w:tcPr>
          <w:p w14:paraId="738DD299" w14:textId="77777777" w:rsidR="005B782E" w:rsidRPr="00583B32" w:rsidRDefault="005B782E" w:rsidP="005B782E">
            <w:pPr>
              <w:jc w:val="center"/>
              <w:rPr>
                <w:rFonts w:ascii="Arial" w:hAnsi="Arial" w:cs="Arial"/>
                <w:highlight w:val="yellow"/>
              </w:rPr>
            </w:pPr>
          </w:p>
        </w:tc>
      </w:tr>
      <w:tr w:rsidR="00631376" w:rsidRPr="00583B32" w14:paraId="147300DE" w14:textId="77777777" w:rsidTr="00631376">
        <w:trPr>
          <w:trHeight w:val="784"/>
        </w:trPr>
        <w:tc>
          <w:tcPr>
            <w:tcW w:w="652" w:type="dxa"/>
            <w:vMerge/>
          </w:tcPr>
          <w:p w14:paraId="68513132" w14:textId="77777777" w:rsidR="00631376" w:rsidRPr="002D7CBC" w:rsidRDefault="00631376" w:rsidP="005B782E">
            <w:pPr>
              <w:rPr>
                <w:rFonts w:ascii="Arial" w:hAnsi="Arial" w:cs="Arial"/>
              </w:rPr>
            </w:pPr>
          </w:p>
        </w:tc>
        <w:tc>
          <w:tcPr>
            <w:tcW w:w="4021" w:type="dxa"/>
            <w:vMerge/>
          </w:tcPr>
          <w:p w14:paraId="0DD93F28" w14:textId="77777777" w:rsidR="00631376" w:rsidRPr="002D7CBC" w:rsidRDefault="00631376" w:rsidP="005B782E">
            <w:pPr>
              <w:jc w:val="both"/>
              <w:rPr>
                <w:rFonts w:ascii="Arial" w:eastAsia="Times New Roman" w:hAnsi="Arial" w:cs="Arial"/>
                <w:lang w:eastAsia="en-GB"/>
              </w:rPr>
            </w:pPr>
          </w:p>
        </w:tc>
        <w:tc>
          <w:tcPr>
            <w:tcW w:w="2410" w:type="dxa"/>
          </w:tcPr>
          <w:p w14:paraId="1C6E0FC6" w14:textId="59163E56" w:rsidR="00631376" w:rsidRPr="002D7CBC" w:rsidRDefault="00631376" w:rsidP="005B782E">
            <w:pPr>
              <w:jc w:val="center"/>
              <w:rPr>
                <w:rFonts w:ascii="Arial" w:hAnsi="Arial" w:cs="Arial"/>
              </w:rPr>
            </w:pPr>
            <w:r w:rsidRPr="002D7CBC">
              <w:rPr>
                <w:rFonts w:ascii="Arial" w:hAnsi="Arial" w:cs="Arial"/>
              </w:rPr>
              <w:t>Outstanding Audits Recs</w:t>
            </w:r>
          </w:p>
          <w:p w14:paraId="49A58258" w14:textId="32E05F5C" w:rsidR="00631376" w:rsidRPr="002D7CBC" w:rsidRDefault="00631376" w:rsidP="005B782E">
            <w:pPr>
              <w:jc w:val="center"/>
              <w:rPr>
                <w:rFonts w:ascii="Arial" w:hAnsi="Arial" w:cs="Arial"/>
              </w:rPr>
            </w:pPr>
          </w:p>
        </w:tc>
        <w:tc>
          <w:tcPr>
            <w:tcW w:w="2268" w:type="dxa"/>
            <w:vMerge/>
          </w:tcPr>
          <w:p w14:paraId="19426960" w14:textId="77777777" w:rsidR="00631376" w:rsidRPr="00583B32" w:rsidRDefault="00631376" w:rsidP="005B782E">
            <w:pPr>
              <w:jc w:val="center"/>
              <w:rPr>
                <w:rFonts w:ascii="Arial" w:hAnsi="Arial" w:cs="Arial"/>
                <w:highlight w:val="yellow"/>
              </w:rPr>
            </w:pPr>
          </w:p>
        </w:tc>
        <w:tc>
          <w:tcPr>
            <w:tcW w:w="2551" w:type="dxa"/>
          </w:tcPr>
          <w:p w14:paraId="7C61B37F" w14:textId="55E24647" w:rsidR="00631376" w:rsidRPr="00583B32" w:rsidRDefault="00631376" w:rsidP="005B782E">
            <w:pPr>
              <w:jc w:val="center"/>
              <w:rPr>
                <w:rFonts w:ascii="Arial" w:hAnsi="Arial" w:cs="Arial"/>
                <w:highlight w:val="yellow"/>
              </w:rPr>
            </w:pPr>
            <w:r w:rsidRPr="00453A1F">
              <w:rPr>
                <w:rFonts w:ascii="Arial" w:hAnsi="Arial" w:cs="Arial"/>
              </w:rPr>
              <w:t xml:space="preserve">Outstanding Audit Recs </w:t>
            </w:r>
          </w:p>
        </w:tc>
        <w:tc>
          <w:tcPr>
            <w:tcW w:w="2410" w:type="dxa"/>
          </w:tcPr>
          <w:p w14:paraId="4B301363" w14:textId="7ACB8F08" w:rsidR="00631376" w:rsidRPr="00B4790B" w:rsidRDefault="00631376" w:rsidP="005B782E">
            <w:pPr>
              <w:jc w:val="center"/>
              <w:rPr>
                <w:rFonts w:ascii="Arial" w:hAnsi="Arial" w:cs="Arial"/>
              </w:rPr>
            </w:pPr>
            <w:r w:rsidRPr="00B4790B">
              <w:rPr>
                <w:rFonts w:ascii="Arial" w:hAnsi="Arial" w:cs="Arial"/>
              </w:rPr>
              <w:t xml:space="preserve">Outstanding Audit Recs </w:t>
            </w:r>
          </w:p>
        </w:tc>
        <w:tc>
          <w:tcPr>
            <w:tcW w:w="2552" w:type="dxa"/>
          </w:tcPr>
          <w:p w14:paraId="41AA0926" w14:textId="22570C17" w:rsidR="00631376" w:rsidRPr="00666F04" w:rsidRDefault="00631376" w:rsidP="005B782E">
            <w:pPr>
              <w:jc w:val="center"/>
            </w:pPr>
            <w:r w:rsidRPr="00666F04">
              <w:rPr>
                <w:rFonts w:ascii="Arial" w:hAnsi="Arial" w:cs="Arial"/>
              </w:rPr>
              <w:t xml:space="preserve">Outstanding Audit Recs </w:t>
            </w:r>
          </w:p>
        </w:tc>
        <w:tc>
          <w:tcPr>
            <w:tcW w:w="2268" w:type="dxa"/>
            <w:vMerge/>
          </w:tcPr>
          <w:p w14:paraId="332DD524" w14:textId="77777777" w:rsidR="00631376" w:rsidRPr="00583B32" w:rsidRDefault="00631376" w:rsidP="005B782E">
            <w:pPr>
              <w:rPr>
                <w:highlight w:val="yellow"/>
              </w:rPr>
            </w:pPr>
          </w:p>
        </w:tc>
        <w:tc>
          <w:tcPr>
            <w:tcW w:w="2693" w:type="dxa"/>
            <w:vMerge/>
          </w:tcPr>
          <w:p w14:paraId="005693DC" w14:textId="77777777" w:rsidR="00631376" w:rsidRPr="00583B32" w:rsidRDefault="00631376" w:rsidP="005B782E">
            <w:pPr>
              <w:rPr>
                <w:highlight w:val="yellow"/>
              </w:rPr>
            </w:pPr>
          </w:p>
        </w:tc>
      </w:tr>
      <w:tr w:rsidR="00453A1F" w:rsidRPr="00583B32" w14:paraId="6B9B3978" w14:textId="77777777" w:rsidTr="008B4AD3">
        <w:trPr>
          <w:trHeight w:val="510"/>
        </w:trPr>
        <w:tc>
          <w:tcPr>
            <w:tcW w:w="652" w:type="dxa"/>
            <w:vMerge w:val="restart"/>
          </w:tcPr>
          <w:p w14:paraId="242F2F09" w14:textId="0C7AFA68" w:rsidR="00453A1F" w:rsidRPr="002D7CBC" w:rsidRDefault="00453A1F" w:rsidP="005B782E">
            <w:pPr>
              <w:rPr>
                <w:rFonts w:ascii="Arial" w:hAnsi="Arial" w:cs="Arial"/>
              </w:rPr>
            </w:pPr>
            <w:r w:rsidRPr="002D7CBC">
              <w:rPr>
                <w:rFonts w:ascii="Arial" w:hAnsi="Arial" w:cs="Arial"/>
              </w:rPr>
              <w:t>3.4</w:t>
            </w:r>
          </w:p>
        </w:tc>
        <w:tc>
          <w:tcPr>
            <w:tcW w:w="4021" w:type="dxa"/>
            <w:vMerge w:val="restart"/>
          </w:tcPr>
          <w:p w14:paraId="0C78C095" w14:textId="77777777" w:rsidR="00453A1F" w:rsidRPr="002D7CBC" w:rsidRDefault="00453A1F" w:rsidP="005B782E">
            <w:pPr>
              <w:tabs>
                <w:tab w:val="center" w:pos="4513"/>
                <w:tab w:val="right" w:pos="9026"/>
              </w:tabs>
              <w:rPr>
                <w:rFonts w:ascii="Arial" w:hAnsi="Arial" w:cs="Arial"/>
                <w:color w:val="000000"/>
              </w:rPr>
            </w:pPr>
            <w:r w:rsidRPr="002D7CBC">
              <w:rPr>
                <w:rFonts w:ascii="Arial" w:hAnsi="Arial" w:cs="Arial"/>
                <w:color w:val="000000"/>
              </w:rPr>
              <w:t>Consider the head of internal audit’s annual report and opinion.</w:t>
            </w:r>
          </w:p>
          <w:p w14:paraId="4D9429A6" w14:textId="77777777" w:rsidR="00453A1F" w:rsidRPr="002D7CBC" w:rsidRDefault="00453A1F" w:rsidP="005B782E">
            <w:pPr>
              <w:rPr>
                <w:rFonts w:ascii="Arial" w:hAnsi="Arial" w:cs="Arial"/>
              </w:rPr>
            </w:pPr>
          </w:p>
          <w:p w14:paraId="750A53F4" w14:textId="77777777" w:rsidR="00453A1F" w:rsidRPr="002D7CBC" w:rsidRDefault="00453A1F" w:rsidP="005B782E">
            <w:pPr>
              <w:rPr>
                <w:rFonts w:ascii="Arial" w:hAnsi="Arial" w:cs="Arial"/>
              </w:rPr>
            </w:pPr>
          </w:p>
          <w:p w14:paraId="5A59940A" w14:textId="480EA630" w:rsidR="00453A1F" w:rsidRPr="002D7CBC" w:rsidRDefault="00453A1F" w:rsidP="005B782E">
            <w:pPr>
              <w:rPr>
                <w:rFonts w:ascii="Arial" w:hAnsi="Arial" w:cs="Arial"/>
              </w:rPr>
            </w:pPr>
          </w:p>
        </w:tc>
        <w:tc>
          <w:tcPr>
            <w:tcW w:w="2410" w:type="dxa"/>
          </w:tcPr>
          <w:p w14:paraId="4FD2AB08" w14:textId="77777777" w:rsidR="00453A1F" w:rsidRPr="002D7CBC" w:rsidRDefault="00453A1F" w:rsidP="005B782E">
            <w:pPr>
              <w:jc w:val="center"/>
              <w:rPr>
                <w:rFonts w:ascii="Arial" w:hAnsi="Arial" w:cs="Arial"/>
              </w:rPr>
            </w:pPr>
            <w:r w:rsidRPr="002D7CBC">
              <w:rPr>
                <w:rFonts w:ascii="Arial" w:hAnsi="Arial" w:cs="Arial"/>
              </w:rPr>
              <w:t>IA Annual Report (TIAA)</w:t>
            </w:r>
          </w:p>
          <w:p w14:paraId="55E68B36" w14:textId="27BD9761" w:rsidR="00453A1F" w:rsidRPr="002D7CBC" w:rsidRDefault="00453A1F" w:rsidP="005B782E">
            <w:pPr>
              <w:jc w:val="center"/>
              <w:rPr>
                <w:rFonts w:ascii="Arial" w:hAnsi="Arial" w:cs="Arial"/>
              </w:rPr>
            </w:pPr>
          </w:p>
        </w:tc>
        <w:tc>
          <w:tcPr>
            <w:tcW w:w="2268" w:type="dxa"/>
            <w:vMerge w:val="restart"/>
          </w:tcPr>
          <w:p w14:paraId="6FEB58D6" w14:textId="77777777" w:rsidR="00453A1F" w:rsidRPr="00583B32" w:rsidRDefault="00453A1F" w:rsidP="005B782E">
            <w:pPr>
              <w:jc w:val="center"/>
              <w:rPr>
                <w:rFonts w:ascii="Arial" w:hAnsi="Arial" w:cs="Arial"/>
                <w:highlight w:val="yellow"/>
              </w:rPr>
            </w:pPr>
          </w:p>
        </w:tc>
        <w:tc>
          <w:tcPr>
            <w:tcW w:w="2551" w:type="dxa"/>
            <w:vMerge w:val="restart"/>
          </w:tcPr>
          <w:p w14:paraId="13D326B4" w14:textId="79DB5F7E" w:rsidR="00453A1F" w:rsidRPr="00583B32" w:rsidRDefault="00453A1F" w:rsidP="005B782E">
            <w:pPr>
              <w:jc w:val="center"/>
              <w:rPr>
                <w:rFonts w:ascii="Arial" w:hAnsi="Arial" w:cs="Arial"/>
                <w:highlight w:val="yellow"/>
              </w:rPr>
            </w:pPr>
          </w:p>
        </w:tc>
        <w:tc>
          <w:tcPr>
            <w:tcW w:w="2410" w:type="dxa"/>
            <w:vMerge w:val="restart"/>
          </w:tcPr>
          <w:p w14:paraId="26808249" w14:textId="77777777" w:rsidR="00453A1F" w:rsidRPr="00583B32" w:rsidRDefault="00453A1F" w:rsidP="005B782E">
            <w:pPr>
              <w:rPr>
                <w:rFonts w:ascii="Arial" w:hAnsi="Arial" w:cs="Arial"/>
                <w:highlight w:val="yellow"/>
              </w:rPr>
            </w:pPr>
          </w:p>
        </w:tc>
        <w:tc>
          <w:tcPr>
            <w:tcW w:w="2552" w:type="dxa"/>
            <w:vMerge w:val="restart"/>
          </w:tcPr>
          <w:p w14:paraId="2B12FB85" w14:textId="77777777" w:rsidR="00453A1F" w:rsidRPr="00583B32" w:rsidRDefault="00453A1F" w:rsidP="005B782E">
            <w:pPr>
              <w:rPr>
                <w:rFonts w:ascii="Arial" w:hAnsi="Arial" w:cs="Arial"/>
                <w:highlight w:val="yellow"/>
              </w:rPr>
            </w:pPr>
          </w:p>
        </w:tc>
        <w:tc>
          <w:tcPr>
            <w:tcW w:w="2268" w:type="dxa"/>
            <w:vMerge w:val="restart"/>
          </w:tcPr>
          <w:p w14:paraId="1247DE5B" w14:textId="77777777" w:rsidR="00453A1F" w:rsidRPr="00583B32" w:rsidRDefault="00453A1F" w:rsidP="005B782E">
            <w:pPr>
              <w:rPr>
                <w:rFonts w:ascii="Arial" w:hAnsi="Arial" w:cs="Arial"/>
                <w:highlight w:val="yellow"/>
              </w:rPr>
            </w:pPr>
          </w:p>
        </w:tc>
        <w:tc>
          <w:tcPr>
            <w:tcW w:w="2693" w:type="dxa"/>
            <w:vMerge w:val="restart"/>
          </w:tcPr>
          <w:p w14:paraId="6A2A1602" w14:textId="77777777" w:rsidR="00453A1F" w:rsidRPr="00583B32" w:rsidRDefault="00453A1F" w:rsidP="005B782E">
            <w:pPr>
              <w:rPr>
                <w:rFonts w:ascii="Arial" w:hAnsi="Arial" w:cs="Arial"/>
                <w:highlight w:val="yellow"/>
              </w:rPr>
            </w:pPr>
          </w:p>
        </w:tc>
      </w:tr>
      <w:tr w:rsidR="00453A1F" w:rsidRPr="00583B32" w14:paraId="7E3BFD5D" w14:textId="77777777" w:rsidTr="008B4AD3">
        <w:trPr>
          <w:trHeight w:val="510"/>
        </w:trPr>
        <w:tc>
          <w:tcPr>
            <w:tcW w:w="652" w:type="dxa"/>
            <w:vMerge/>
          </w:tcPr>
          <w:p w14:paraId="03BDB874" w14:textId="77777777" w:rsidR="00453A1F" w:rsidRPr="002D7CBC" w:rsidRDefault="00453A1F" w:rsidP="005B782E">
            <w:pPr>
              <w:rPr>
                <w:rFonts w:ascii="Arial" w:hAnsi="Arial" w:cs="Arial"/>
              </w:rPr>
            </w:pPr>
          </w:p>
        </w:tc>
        <w:tc>
          <w:tcPr>
            <w:tcW w:w="4021" w:type="dxa"/>
            <w:vMerge/>
          </w:tcPr>
          <w:p w14:paraId="2059EF91" w14:textId="77777777" w:rsidR="00453A1F" w:rsidRPr="002D7CBC" w:rsidRDefault="00453A1F" w:rsidP="005B782E">
            <w:pPr>
              <w:tabs>
                <w:tab w:val="center" w:pos="4513"/>
                <w:tab w:val="right" w:pos="9026"/>
              </w:tabs>
              <w:rPr>
                <w:rFonts w:ascii="Arial" w:hAnsi="Arial" w:cs="Arial"/>
                <w:color w:val="000000"/>
              </w:rPr>
            </w:pPr>
          </w:p>
        </w:tc>
        <w:tc>
          <w:tcPr>
            <w:tcW w:w="2410" w:type="dxa"/>
          </w:tcPr>
          <w:p w14:paraId="354854B5" w14:textId="2F653384" w:rsidR="00453A1F" w:rsidRPr="002D7CBC" w:rsidRDefault="00453A1F" w:rsidP="005B782E">
            <w:pPr>
              <w:jc w:val="center"/>
              <w:rPr>
                <w:rFonts w:ascii="Arial" w:hAnsi="Arial" w:cs="Arial"/>
              </w:rPr>
            </w:pPr>
            <w:r w:rsidRPr="002D7CBC">
              <w:rPr>
                <w:rFonts w:ascii="Arial" w:hAnsi="Arial" w:cs="Arial"/>
              </w:rPr>
              <w:t>IA Annual Report (TCBC for SRS)</w:t>
            </w:r>
          </w:p>
        </w:tc>
        <w:tc>
          <w:tcPr>
            <w:tcW w:w="2268" w:type="dxa"/>
            <w:vMerge/>
          </w:tcPr>
          <w:p w14:paraId="6F2D44D2" w14:textId="77777777" w:rsidR="00453A1F" w:rsidRPr="00583B32" w:rsidRDefault="00453A1F" w:rsidP="005B782E">
            <w:pPr>
              <w:jc w:val="center"/>
              <w:rPr>
                <w:rFonts w:ascii="Arial" w:hAnsi="Arial" w:cs="Arial"/>
                <w:highlight w:val="yellow"/>
              </w:rPr>
            </w:pPr>
          </w:p>
        </w:tc>
        <w:tc>
          <w:tcPr>
            <w:tcW w:w="2551" w:type="dxa"/>
            <w:vMerge/>
          </w:tcPr>
          <w:p w14:paraId="32E68516" w14:textId="32BBF185" w:rsidR="00453A1F" w:rsidRPr="00583B32" w:rsidRDefault="00453A1F" w:rsidP="005B782E">
            <w:pPr>
              <w:jc w:val="center"/>
              <w:rPr>
                <w:rFonts w:ascii="Arial" w:hAnsi="Arial" w:cs="Arial"/>
                <w:highlight w:val="yellow"/>
              </w:rPr>
            </w:pPr>
          </w:p>
        </w:tc>
        <w:tc>
          <w:tcPr>
            <w:tcW w:w="2410" w:type="dxa"/>
            <w:vMerge/>
          </w:tcPr>
          <w:p w14:paraId="508C74F5" w14:textId="77777777" w:rsidR="00453A1F" w:rsidRPr="00583B32" w:rsidRDefault="00453A1F" w:rsidP="005B782E">
            <w:pPr>
              <w:rPr>
                <w:rFonts w:ascii="Arial" w:hAnsi="Arial" w:cs="Arial"/>
                <w:highlight w:val="yellow"/>
              </w:rPr>
            </w:pPr>
          </w:p>
        </w:tc>
        <w:tc>
          <w:tcPr>
            <w:tcW w:w="2552" w:type="dxa"/>
            <w:vMerge/>
          </w:tcPr>
          <w:p w14:paraId="376FBE49" w14:textId="77777777" w:rsidR="00453A1F" w:rsidRPr="00583B32" w:rsidRDefault="00453A1F" w:rsidP="005B782E">
            <w:pPr>
              <w:rPr>
                <w:rFonts w:ascii="Arial" w:hAnsi="Arial" w:cs="Arial"/>
                <w:highlight w:val="yellow"/>
              </w:rPr>
            </w:pPr>
          </w:p>
        </w:tc>
        <w:tc>
          <w:tcPr>
            <w:tcW w:w="2268" w:type="dxa"/>
            <w:vMerge/>
          </w:tcPr>
          <w:p w14:paraId="54E3C3D8" w14:textId="77777777" w:rsidR="00453A1F" w:rsidRPr="00583B32" w:rsidRDefault="00453A1F" w:rsidP="005B782E">
            <w:pPr>
              <w:rPr>
                <w:rFonts w:ascii="Arial" w:hAnsi="Arial" w:cs="Arial"/>
                <w:highlight w:val="yellow"/>
              </w:rPr>
            </w:pPr>
          </w:p>
        </w:tc>
        <w:tc>
          <w:tcPr>
            <w:tcW w:w="2693" w:type="dxa"/>
            <w:vMerge/>
          </w:tcPr>
          <w:p w14:paraId="40DD20B1" w14:textId="77777777" w:rsidR="00453A1F" w:rsidRPr="00583B32" w:rsidRDefault="00453A1F" w:rsidP="005B782E">
            <w:pPr>
              <w:rPr>
                <w:rFonts w:ascii="Arial" w:hAnsi="Arial" w:cs="Arial"/>
                <w:highlight w:val="yellow"/>
              </w:rPr>
            </w:pPr>
          </w:p>
        </w:tc>
      </w:tr>
      <w:tr w:rsidR="005122C4" w:rsidRPr="00583B32" w14:paraId="424B3A61" w14:textId="77777777" w:rsidTr="008B4AD3">
        <w:trPr>
          <w:trHeight w:val="582"/>
        </w:trPr>
        <w:tc>
          <w:tcPr>
            <w:tcW w:w="652" w:type="dxa"/>
            <w:vMerge w:val="restart"/>
          </w:tcPr>
          <w:p w14:paraId="2BC02CB0" w14:textId="6F3991E3" w:rsidR="005122C4" w:rsidRPr="002D7CBC" w:rsidRDefault="005122C4" w:rsidP="005B782E">
            <w:pPr>
              <w:rPr>
                <w:rFonts w:ascii="Arial" w:hAnsi="Arial" w:cs="Arial"/>
              </w:rPr>
            </w:pPr>
            <w:r w:rsidRPr="002D7CBC">
              <w:rPr>
                <w:rFonts w:ascii="Arial" w:hAnsi="Arial" w:cs="Arial"/>
              </w:rPr>
              <w:t>3.5</w:t>
            </w:r>
          </w:p>
        </w:tc>
        <w:tc>
          <w:tcPr>
            <w:tcW w:w="4021" w:type="dxa"/>
            <w:vMerge w:val="restart"/>
          </w:tcPr>
          <w:p w14:paraId="31D316C1" w14:textId="77777777" w:rsidR="005122C4" w:rsidRPr="002D7CBC" w:rsidRDefault="005122C4" w:rsidP="005B782E">
            <w:pPr>
              <w:tabs>
                <w:tab w:val="center" w:pos="4513"/>
                <w:tab w:val="right" w:pos="9026"/>
              </w:tabs>
              <w:jc w:val="both"/>
              <w:rPr>
                <w:rFonts w:ascii="Arial" w:hAnsi="Arial" w:cs="Arial"/>
              </w:rPr>
            </w:pPr>
            <w:r w:rsidRPr="002D7CBC">
              <w:rPr>
                <w:rFonts w:ascii="Arial" w:hAnsi="Arial" w:cs="Arial"/>
              </w:rPr>
              <w:t>Receive a regular summary of the progress of internal audit activity against the audit plan.</w:t>
            </w:r>
          </w:p>
          <w:p w14:paraId="550335B8" w14:textId="77777777" w:rsidR="005122C4" w:rsidRPr="002D7CBC" w:rsidRDefault="005122C4" w:rsidP="005B782E">
            <w:pPr>
              <w:rPr>
                <w:rFonts w:ascii="Arial" w:hAnsi="Arial" w:cs="Arial"/>
              </w:rPr>
            </w:pPr>
          </w:p>
        </w:tc>
        <w:tc>
          <w:tcPr>
            <w:tcW w:w="2410" w:type="dxa"/>
          </w:tcPr>
          <w:p w14:paraId="6617E0B1" w14:textId="69AB6412" w:rsidR="005122C4" w:rsidRPr="002D7CBC" w:rsidRDefault="005122C4" w:rsidP="005B782E">
            <w:pPr>
              <w:jc w:val="center"/>
              <w:rPr>
                <w:rFonts w:ascii="Arial" w:hAnsi="Arial" w:cs="Arial"/>
              </w:rPr>
            </w:pPr>
            <w:r w:rsidRPr="002D7CBC">
              <w:rPr>
                <w:rFonts w:ascii="Arial" w:hAnsi="Arial" w:cs="Arial"/>
              </w:rPr>
              <w:t>IA Reports</w:t>
            </w:r>
          </w:p>
        </w:tc>
        <w:tc>
          <w:tcPr>
            <w:tcW w:w="2268" w:type="dxa"/>
            <w:vMerge w:val="restart"/>
          </w:tcPr>
          <w:p w14:paraId="012CC51F" w14:textId="77777777" w:rsidR="005122C4" w:rsidRPr="00583B32" w:rsidRDefault="005122C4" w:rsidP="005B782E">
            <w:pPr>
              <w:jc w:val="center"/>
              <w:rPr>
                <w:rFonts w:ascii="Arial" w:hAnsi="Arial" w:cs="Arial"/>
                <w:highlight w:val="yellow"/>
              </w:rPr>
            </w:pPr>
          </w:p>
        </w:tc>
        <w:tc>
          <w:tcPr>
            <w:tcW w:w="2551" w:type="dxa"/>
            <w:vMerge w:val="restart"/>
            <w:shd w:val="clear" w:color="auto" w:fill="auto"/>
          </w:tcPr>
          <w:p w14:paraId="3D13CA8E" w14:textId="36B60D66" w:rsidR="005122C4" w:rsidRPr="00583B32" w:rsidRDefault="005122C4" w:rsidP="005B782E">
            <w:pPr>
              <w:jc w:val="center"/>
              <w:rPr>
                <w:rFonts w:ascii="Arial" w:hAnsi="Arial" w:cs="Arial"/>
                <w:highlight w:val="yellow"/>
              </w:rPr>
            </w:pPr>
            <w:r w:rsidRPr="00453A1F">
              <w:rPr>
                <w:rFonts w:ascii="Arial" w:hAnsi="Arial" w:cs="Arial"/>
              </w:rPr>
              <w:t>IA Reports</w:t>
            </w:r>
          </w:p>
        </w:tc>
        <w:tc>
          <w:tcPr>
            <w:tcW w:w="2410" w:type="dxa"/>
            <w:vMerge w:val="restart"/>
          </w:tcPr>
          <w:p w14:paraId="484FB275" w14:textId="77777777" w:rsidR="005122C4" w:rsidRPr="00C20983" w:rsidRDefault="005122C4" w:rsidP="005B782E">
            <w:pPr>
              <w:jc w:val="center"/>
              <w:rPr>
                <w:rFonts w:ascii="Arial" w:hAnsi="Arial" w:cs="Arial"/>
              </w:rPr>
            </w:pPr>
            <w:r w:rsidRPr="00C20983">
              <w:rPr>
                <w:rFonts w:ascii="Arial" w:hAnsi="Arial" w:cs="Arial"/>
              </w:rPr>
              <w:t>IA Reports</w:t>
            </w:r>
          </w:p>
          <w:p w14:paraId="3B4E84C6" w14:textId="60BC6602" w:rsidR="005122C4" w:rsidRPr="00583B32" w:rsidRDefault="005122C4" w:rsidP="005B782E">
            <w:pPr>
              <w:jc w:val="center"/>
              <w:rPr>
                <w:rFonts w:ascii="Arial" w:hAnsi="Arial" w:cs="Arial"/>
                <w:highlight w:val="yellow"/>
              </w:rPr>
            </w:pPr>
          </w:p>
        </w:tc>
        <w:tc>
          <w:tcPr>
            <w:tcW w:w="2552" w:type="dxa"/>
            <w:vMerge w:val="restart"/>
          </w:tcPr>
          <w:p w14:paraId="009BA2AA" w14:textId="35D70B33" w:rsidR="005122C4" w:rsidRPr="00666F04" w:rsidRDefault="005122C4" w:rsidP="005B782E">
            <w:pPr>
              <w:jc w:val="center"/>
              <w:rPr>
                <w:rFonts w:ascii="Arial" w:hAnsi="Arial" w:cs="Arial"/>
              </w:rPr>
            </w:pPr>
            <w:r w:rsidRPr="00666F04">
              <w:rPr>
                <w:rFonts w:ascii="Arial" w:hAnsi="Arial" w:cs="Arial"/>
              </w:rPr>
              <w:t xml:space="preserve">IA Reports </w:t>
            </w:r>
          </w:p>
          <w:p w14:paraId="7730C056" w14:textId="32E7C5CA" w:rsidR="005122C4" w:rsidRPr="00583B32" w:rsidRDefault="005122C4" w:rsidP="005B782E">
            <w:pPr>
              <w:jc w:val="center"/>
              <w:rPr>
                <w:rFonts w:ascii="Arial" w:hAnsi="Arial" w:cs="Arial"/>
                <w:highlight w:val="yellow"/>
              </w:rPr>
            </w:pPr>
          </w:p>
        </w:tc>
        <w:tc>
          <w:tcPr>
            <w:tcW w:w="2268" w:type="dxa"/>
            <w:vMerge w:val="restart"/>
          </w:tcPr>
          <w:p w14:paraId="244FA40C" w14:textId="475097FD" w:rsidR="005122C4" w:rsidRPr="00583B32" w:rsidRDefault="005122C4" w:rsidP="005B782E">
            <w:pPr>
              <w:jc w:val="both"/>
              <w:rPr>
                <w:rFonts w:ascii="Arial" w:hAnsi="Arial" w:cs="Arial"/>
                <w:highlight w:val="yellow"/>
              </w:rPr>
            </w:pPr>
          </w:p>
        </w:tc>
        <w:tc>
          <w:tcPr>
            <w:tcW w:w="2693" w:type="dxa"/>
            <w:vMerge w:val="restart"/>
          </w:tcPr>
          <w:p w14:paraId="1E551D21" w14:textId="4DA6510C" w:rsidR="005122C4" w:rsidRPr="00583B32" w:rsidRDefault="005122C4" w:rsidP="005B782E">
            <w:pPr>
              <w:jc w:val="both"/>
              <w:rPr>
                <w:rFonts w:ascii="Arial" w:hAnsi="Arial" w:cs="Arial"/>
                <w:highlight w:val="yellow"/>
              </w:rPr>
            </w:pPr>
          </w:p>
        </w:tc>
      </w:tr>
      <w:tr w:rsidR="005122C4" w:rsidRPr="00583B32" w14:paraId="3E4059AA" w14:textId="77777777" w:rsidTr="008B4AD3">
        <w:trPr>
          <w:trHeight w:val="885"/>
        </w:trPr>
        <w:tc>
          <w:tcPr>
            <w:tcW w:w="652" w:type="dxa"/>
            <w:vMerge/>
          </w:tcPr>
          <w:p w14:paraId="3244D319" w14:textId="77777777" w:rsidR="005122C4" w:rsidRPr="002D7CBC" w:rsidRDefault="005122C4" w:rsidP="005B782E">
            <w:pPr>
              <w:rPr>
                <w:rFonts w:ascii="Arial" w:hAnsi="Arial" w:cs="Arial"/>
              </w:rPr>
            </w:pPr>
          </w:p>
        </w:tc>
        <w:tc>
          <w:tcPr>
            <w:tcW w:w="4021" w:type="dxa"/>
            <w:vMerge/>
          </w:tcPr>
          <w:p w14:paraId="15633E33" w14:textId="77777777" w:rsidR="005122C4" w:rsidRPr="002D7CBC" w:rsidRDefault="005122C4" w:rsidP="005B782E">
            <w:pPr>
              <w:tabs>
                <w:tab w:val="center" w:pos="4513"/>
                <w:tab w:val="right" w:pos="9026"/>
              </w:tabs>
              <w:jc w:val="both"/>
              <w:rPr>
                <w:rFonts w:ascii="Arial" w:hAnsi="Arial" w:cs="Arial"/>
              </w:rPr>
            </w:pPr>
          </w:p>
        </w:tc>
        <w:tc>
          <w:tcPr>
            <w:tcW w:w="2410" w:type="dxa"/>
          </w:tcPr>
          <w:p w14:paraId="4BB375AF" w14:textId="47FD0DEB" w:rsidR="005122C4" w:rsidRPr="002D7CBC" w:rsidRDefault="005122C4" w:rsidP="005B782E">
            <w:pPr>
              <w:jc w:val="center"/>
              <w:rPr>
                <w:rFonts w:ascii="Arial" w:hAnsi="Arial" w:cs="Arial"/>
              </w:rPr>
            </w:pPr>
            <w:r w:rsidRPr="002D7CBC">
              <w:rPr>
                <w:rFonts w:ascii="Arial" w:hAnsi="Arial" w:cs="Arial"/>
              </w:rPr>
              <w:t xml:space="preserve">Outstanding Audits Recs </w:t>
            </w:r>
          </w:p>
        </w:tc>
        <w:tc>
          <w:tcPr>
            <w:tcW w:w="2268" w:type="dxa"/>
            <w:vMerge/>
          </w:tcPr>
          <w:p w14:paraId="75A285E9" w14:textId="77777777" w:rsidR="005122C4" w:rsidRPr="00583B32" w:rsidRDefault="005122C4" w:rsidP="005B782E">
            <w:pPr>
              <w:jc w:val="center"/>
              <w:rPr>
                <w:rFonts w:ascii="Arial" w:hAnsi="Arial" w:cs="Arial"/>
                <w:highlight w:val="yellow"/>
              </w:rPr>
            </w:pPr>
          </w:p>
        </w:tc>
        <w:tc>
          <w:tcPr>
            <w:tcW w:w="2551" w:type="dxa"/>
            <w:vMerge/>
            <w:shd w:val="clear" w:color="auto" w:fill="auto"/>
          </w:tcPr>
          <w:p w14:paraId="3EB6A68C" w14:textId="2D92D92E" w:rsidR="005122C4" w:rsidRPr="00583B32" w:rsidRDefault="005122C4" w:rsidP="005B782E">
            <w:pPr>
              <w:jc w:val="center"/>
              <w:rPr>
                <w:rFonts w:ascii="Arial" w:hAnsi="Arial" w:cs="Arial"/>
                <w:highlight w:val="yellow"/>
              </w:rPr>
            </w:pPr>
          </w:p>
        </w:tc>
        <w:tc>
          <w:tcPr>
            <w:tcW w:w="2410" w:type="dxa"/>
            <w:vMerge/>
          </w:tcPr>
          <w:p w14:paraId="002018E3" w14:textId="573DE257" w:rsidR="005122C4" w:rsidRPr="00583B32" w:rsidRDefault="005122C4" w:rsidP="005B782E">
            <w:pPr>
              <w:jc w:val="center"/>
              <w:rPr>
                <w:rFonts w:ascii="Arial" w:hAnsi="Arial" w:cs="Arial"/>
                <w:highlight w:val="yellow"/>
              </w:rPr>
            </w:pPr>
          </w:p>
        </w:tc>
        <w:tc>
          <w:tcPr>
            <w:tcW w:w="2552" w:type="dxa"/>
            <w:vMerge/>
          </w:tcPr>
          <w:p w14:paraId="6A676FA3" w14:textId="77777777" w:rsidR="005122C4" w:rsidRPr="00583B32" w:rsidRDefault="005122C4" w:rsidP="005B782E">
            <w:pPr>
              <w:jc w:val="center"/>
              <w:rPr>
                <w:rFonts w:ascii="Arial" w:hAnsi="Arial" w:cs="Arial"/>
                <w:highlight w:val="yellow"/>
              </w:rPr>
            </w:pPr>
          </w:p>
        </w:tc>
        <w:tc>
          <w:tcPr>
            <w:tcW w:w="2268" w:type="dxa"/>
            <w:vMerge/>
          </w:tcPr>
          <w:p w14:paraId="1D32C2BE" w14:textId="77777777" w:rsidR="005122C4" w:rsidRPr="00583B32" w:rsidRDefault="005122C4" w:rsidP="005B782E">
            <w:pPr>
              <w:jc w:val="both"/>
              <w:rPr>
                <w:rFonts w:ascii="Arial" w:hAnsi="Arial" w:cs="Arial"/>
                <w:highlight w:val="yellow"/>
              </w:rPr>
            </w:pPr>
          </w:p>
        </w:tc>
        <w:tc>
          <w:tcPr>
            <w:tcW w:w="2693" w:type="dxa"/>
            <w:vMerge/>
          </w:tcPr>
          <w:p w14:paraId="3F65C4EC" w14:textId="77777777" w:rsidR="005122C4" w:rsidRPr="00583B32" w:rsidRDefault="005122C4" w:rsidP="005B782E">
            <w:pPr>
              <w:jc w:val="both"/>
              <w:rPr>
                <w:rFonts w:ascii="Arial" w:hAnsi="Arial" w:cs="Arial"/>
                <w:highlight w:val="yellow"/>
              </w:rPr>
            </w:pPr>
          </w:p>
        </w:tc>
      </w:tr>
      <w:tr w:rsidR="005B782E" w:rsidRPr="00583B32" w14:paraId="6B20969F" w14:textId="77777777" w:rsidTr="008B4AD3">
        <w:trPr>
          <w:trHeight w:val="481"/>
        </w:trPr>
        <w:tc>
          <w:tcPr>
            <w:tcW w:w="652" w:type="dxa"/>
            <w:vMerge w:val="restart"/>
          </w:tcPr>
          <w:p w14:paraId="5B0B6857" w14:textId="526F9F8A" w:rsidR="005B782E" w:rsidRPr="002D7CBC" w:rsidRDefault="005B782E" w:rsidP="005B782E">
            <w:pPr>
              <w:rPr>
                <w:rFonts w:ascii="Arial" w:hAnsi="Arial" w:cs="Arial"/>
              </w:rPr>
            </w:pPr>
            <w:r w:rsidRPr="002D7CBC">
              <w:rPr>
                <w:rFonts w:ascii="Arial" w:hAnsi="Arial" w:cs="Arial"/>
              </w:rPr>
              <w:t>3.6</w:t>
            </w:r>
          </w:p>
        </w:tc>
        <w:tc>
          <w:tcPr>
            <w:tcW w:w="4021" w:type="dxa"/>
            <w:vMerge w:val="restart"/>
          </w:tcPr>
          <w:p w14:paraId="5F1096FF" w14:textId="77777777" w:rsidR="005B782E" w:rsidRPr="002D7CBC" w:rsidRDefault="005B782E" w:rsidP="005B782E">
            <w:pPr>
              <w:jc w:val="both"/>
              <w:rPr>
                <w:rFonts w:ascii="Arial" w:eastAsia="Times New Roman" w:hAnsi="Arial" w:cs="Arial"/>
                <w:lang w:eastAsia="en-GB"/>
              </w:rPr>
            </w:pPr>
            <w:r w:rsidRPr="002D7CBC">
              <w:rPr>
                <w:rFonts w:ascii="Arial" w:hAnsi="Arial" w:cs="Arial"/>
              </w:rPr>
              <w:t>Ensure that the performance of all internal audit providers complies with the Public Sector Internal Audit Standards.</w:t>
            </w:r>
          </w:p>
          <w:p w14:paraId="4A6CEC2A" w14:textId="77777777" w:rsidR="005B782E" w:rsidRPr="002D7CBC" w:rsidRDefault="005B782E" w:rsidP="005B782E">
            <w:pPr>
              <w:rPr>
                <w:rFonts w:ascii="Arial" w:hAnsi="Arial" w:cs="Arial"/>
              </w:rPr>
            </w:pPr>
          </w:p>
        </w:tc>
        <w:tc>
          <w:tcPr>
            <w:tcW w:w="2410" w:type="dxa"/>
          </w:tcPr>
          <w:p w14:paraId="546FE25F" w14:textId="77777777" w:rsidR="005B782E" w:rsidRPr="00583B32" w:rsidRDefault="005B782E" w:rsidP="005B782E">
            <w:pPr>
              <w:jc w:val="center"/>
              <w:rPr>
                <w:rFonts w:ascii="Arial" w:hAnsi="Arial" w:cs="Arial"/>
              </w:rPr>
            </w:pPr>
            <w:r w:rsidRPr="00583B32">
              <w:rPr>
                <w:rFonts w:ascii="Arial" w:hAnsi="Arial" w:cs="Arial"/>
              </w:rPr>
              <w:t>IA Annual Report (TIAA)*</w:t>
            </w:r>
          </w:p>
          <w:p w14:paraId="748E3123" w14:textId="2ECA060F" w:rsidR="005B782E" w:rsidRPr="00583B32" w:rsidRDefault="005B782E" w:rsidP="005B782E">
            <w:pPr>
              <w:jc w:val="center"/>
              <w:rPr>
                <w:rFonts w:ascii="Arial" w:hAnsi="Arial" w:cs="Arial"/>
                <w:highlight w:val="yellow"/>
              </w:rPr>
            </w:pPr>
          </w:p>
        </w:tc>
        <w:tc>
          <w:tcPr>
            <w:tcW w:w="2268" w:type="dxa"/>
          </w:tcPr>
          <w:p w14:paraId="2C4673AB" w14:textId="77777777" w:rsidR="005B782E" w:rsidRPr="00583B32" w:rsidRDefault="005B782E" w:rsidP="005B782E">
            <w:pPr>
              <w:rPr>
                <w:rFonts w:ascii="Arial" w:hAnsi="Arial" w:cs="Arial"/>
                <w:highlight w:val="yellow"/>
              </w:rPr>
            </w:pPr>
          </w:p>
        </w:tc>
        <w:tc>
          <w:tcPr>
            <w:tcW w:w="2551" w:type="dxa"/>
            <w:vMerge w:val="restart"/>
          </w:tcPr>
          <w:p w14:paraId="367AEB4C" w14:textId="76F83CEE" w:rsidR="005B782E" w:rsidRPr="00583B32" w:rsidRDefault="005B782E" w:rsidP="005B782E">
            <w:pPr>
              <w:rPr>
                <w:rFonts w:ascii="Arial" w:hAnsi="Arial" w:cs="Arial"/>
                <w:highlight w:val="yellow"/>
              </w:rPr>
            </w:pPr>
          </w:p>
        </w:tc>
        <w:tc>
          <w:tcPr>
            <w:tcW w:w="2410" w:type="dxa"/>
            <w:vMerge w:val="restart"/>
          </w:tcPr>
          <w:p w14:paraId="24A19A6D" w14:textId="323DC507" w:rsidR="005B782E" w:rsidRPr="00583B32" w:rsidRDefault="005B782E" w:rsidP="005B782E">
            <w:pPr>
              <w:jc w:val="center"/>
              <w:rPr>
                <w:rFonts w:ascii="Arial" w:hAnsi="Arial" w:cs="Arial"/>
                <w:highlight w:val="yellow"/>
              </w:rPr>
            </w:pPr>
          </w:p>
        </w:tc>
        <w:tc>
          <w:tcPr>
            <w:tcW w:w="2552" w:type="dxa"/>
            <w:vMerge w:val="restart"/>
          </w:tcPr>
          <w:p w14:paraId="66AE1CF0" w14:textId="77777777" w:rsidR="005B782E" w:rsidRPr="00583B32" w:rsidRDefault="005B782E" w:rsidP="005B782E">
            <w:pPr>
              <w:jc w:val="center"/>
              <w:rPr>
                <w:rFonts w:ascii="Arial" w:hAnsi="Arial" w:cs="Arial"/>
                <w:highlight w:val="yellow"/>
              </w:rPr>
            </w:pPr>
          </w:p>
        </w:tc>
        <w:tc>
          <w:tcPr>
            <w:tcW w:w="2268" w:type="dxa"/>
            <w:vMerge w:val="restart"/>
          </w:tcPr>
          <w:p w14:paraId="40991F1F" w14:textId="5A60622A" w:rsidR="005B782E" w:rsidRPr="00631376" w:rsidRDefault="005B782E" w:rsidP="005B782E">
            <w:pPr>
              <w:jc w:val="both"/>
              <w:rPr>
                <w:rFonts w:ascii="Arial" w:hAnsi="Arial" w:cs="Arial"/>
              </w:rPr>
            </w:pPr>
          </w:p>
        </w:tc>
        <w:tc>
          <w:tcPr>
            <w:tcW w:w="2693" w:type="dxa"/>
            <w:vMerge w:val="restart"/>
            <w:shd w:val="clear" w:color="auto" w:fill="auto"/>
          </w:tcPr>
          <w:p w14:paraId="2B99A842" w14:textId="7EBA1468" w:rsidR="005B782E" w:rsidRPr="00631376" w:rsidRDefault="005122C4" w:rsidP="005B782E">
            <w:pPr>
              <w:jc w:val="both"/>
              <w:rPr>
                <w:rFonts w:ascii="Arial" w:hAnsi="Arial" w:cs="Arial"/>
                <w:sz w:val="20"/>
                <w:szCs w:val="20"/>
              </w:rPr>
            </w:pPr>
            <w:r w:rsidRPr="00631376">
              <w:rPr>
                <w:rFonts w:ascii="Arial" w:hAnsi="Arial" w:cs="Arial"/>
                <w:sz w:val="20"/>
                <w:szCs w:val="20"/>
              </w:rPr>
              <w:t>*</w:t>
            </w:r>
            <w:r w:rsidR="005B782E" w:rsidRPr="00631376">
              <w:rPr>
                <w:rFonts w:ascii="Arial" w:hAnsi="Arial" w:cs="Arial"/>
                <w:sz w:val="20"/>
                <w:szCs w:val="20"/>
              </w:rPr>
              <w:t xml:space="preserve">Confirmation of TIAA’s compliance with the PSIAS is included in their Annual Report.  </w:t>
            </w:r>
          </w:p>
          <w:p w14:paraId="4D4BAC5F" w14:textId="554E28DB" w:rsidR="005B782E" w:rsidRPr="00631376" w:rsidRDefault="005B782E" w:rsidP="005B782E">
            <w:pPr>
              <w:jc w:val="both"/>
              <w:rPr>
                <w:rFonts w:ascii="Arial" w:hAnsi="Arial" w:cs="Arial"/>
              </w:rPr>
            </w:pPr>
            <w:r w:rsidRPr="00631376">
              <w:rPr>
                <w:rFonts w:ascii="Arial" w:hAnsi="Arial" w:cs="Arial"/>
                <w:sz w:val="20"/>
                <w:szCs w:val="20"/>
              </w:rPr>
              <w:t>** Reference to the PSIAS is included in the TCBC Annual Report</w:t>
            </w:r>
          </w:p>
        </w:tc>
      </w:tr>
      <w:tr w:rsidR="005B782E" w:rsidRPr="00583B32" w14:paraId="135BB534" w14:textId="77777777" w:rsidTr="005122C4">
        <w:trPr>
          <w:trHeight w:val="602"/>
        </w:trPr>
        <w:tc>
          <w:tcPr>
            <w:tcW w:w="652" w:type="dxa"/>
            <w:vMerge/>
          </w:tcPr>
          <w:p w14:paraId="760C0BEF" w14:textId="77777777" w:rsidR="005B782E" w:rsidRPr="00583B32" w:rsidRDefault="005B782E" w:rsidP="005B782E">
            <w:pPr>
              <w:rPr>
                <w:rFonts w:ascii="Arial" w:hAnsi="Arial" w:cs="Arial"/>
                <w:highlight w:val="yellow"/>
              </w:rPr>
            </w:pPr>
          </w:p>
        </w:tc>
        <w:tc>
          <w:tcPr>
            <w:tcW w:w="4021" w:type="dxa"/>
            <w:vMerge/>
          </w:tcPr>
          <w:p w14:paraId="4732BDAB" w14:textId="77777777" w:rsidR="005B782E" w:rsidRPr="00583B32" w:rsidRDefault="005B782E" w:rsidP="005B782E">
            <w:pPr>
              <w:jc w:val="both"/>
              <w:rPr>
                <w:rFonts w:ascii="Arial" w:hAnsi="Arial" w:cs="Arial"/>
                <w:highlight w:val="yellow"/>
              </w:rPr>
            </w:pPr>
          </w:p>
        </w:tc>
        <w:tc>
          <w:tcPr>
            <w:tcW w:w="2410" w:type="dxa"/>
          </w:tcPr>
          <w:p w14:paraId="6206D26E" w14:textId="77777777" w:rsidR="005B782E" w:rsidRPr="00583B32" w:rsidRDefault="005B782E" w:rsidP="005B782E">
            <w:pPr>
              <w:jc w:val="center"/>
              <w:rPr>
                <w:rFonts w:ascii="Arial" w:hAnsi="Arial" w:cs="Arial"/>
              </w:rPr>
            </w:pPr>
            <w:r w:rsidRPr="00583B32">
              <w:rPr>
                <w:rFonts w:ascii="Arial" w:hAnsi="Arial" w:cs="Arial"/>
              </w:rPr>
              <w:t xml:space="preserve">IA Annual Report (TCBC for </w:t>
            </w:r>
            <w:proofErr w:type="gramStart"/>
            <w:r w:rsidRPr="00583B32">
              <w:rPr>
                <w:rFonts w:ascii="Arial" w:hAnsi="Arial" w:cs="Arial"/>
              </w:rPr>
              <w:t>SRS)*</w:t>
            </w:r>
            <w:proofErr w:type="gramEnd"/>
            <w:r w:rsidRPr="00583B32">
              <w:rPr>
                <w:rFonts w:ascii="Arial" w:hAnsi="Arial" w:cs="Arial"/>
              </w:rPr>
              <w:t>*</w:t>
            </w:r>
          </w:p>
          <w:p w14:paraId="00A32E0E" w14:textId="23FF8016" w:rsidR="005B782E" w:rsidRPr="00583B32" w:rsidRDefault="005B782E" w:rsidP="005B782E">
            <w:pPr>
              <w:rPr>
                <w:rFonts w:ascii="Arial" w:hAnsi="Arial" w:cs="Arial"/>
                <w:highlight w:val="yellow"/>
              </w:rPr>
            </w:pPr>
          </w:p>
        </w:tc>
        <w:tc>
          <w:tcPr>
            <w:tcW w:w="2268" w:type="dxa"/>
          </w:tcPr>
          <w:p w14:paraId="3E9B8E98" w14:textId="77777777" w:rsidR="005B782E" w:rsidRPr="00583B32" w:rsidRDefault="005B782E" w:rsidP="005B782E">
            <w:pPr>
              <w:rPr>
                <w:rFonts w:ascii="Arial" w:hAnsi="Arial" w:cs="Arial"/>
                <w:highlight w:val="yellow"/>
              </w:rPr>
            </w:pPr>
          </w:p>
        </w:tc>
        <w:tc>
          <w:tcPr>
            <w:tcW w:w="2551" w:type="dxa"/>
            <w:vMerge/>
          </w:tcPr>
          <w:p w14:paraId="0F2A75E7" w14:textId="25D02EAE" w:rsidR="005B782E" w:rsidRPr="00583B32" w:rsidRDefault="005B782E" w:rsidP="005B782E">
            <w:pPr>
              <w:rPr>
                <w:rFonts w:ascii="Arial" w:hAnsi="Arial" w:cs="Arial"/>
                <w:highlight w:val="yellow"/>
              </w:rPr>
            </w:pPr>
          </w:p>
        </w:tc>
        <w:tc>
          <w:tcPr>
            <w:tcW w:w="2410" w:type="dxa"/>
            <w:vMerge/>
          </w:tcPr>
          <w:p w14:paraId="6AF9D5D7" w14:textId="77777777" w:rsidR="005B782E" w:rsidRPr="00583B32" w:rsidRDefault="005B782E" w:rsidP="005B782E">
            <w:pPr>
              <w:jc w:val="center"/>
              <w:rPr>
                <w:rFonts w:ascii="Arial" w:hAnsi="Arial" w:cs="Arial"/>
                <w:highlight w:val="yellow"/>
              </w:rPr>
            </w:pPr>
          </w:p>
        </w:tc>
        <w:tc>
          <w:tcPr>
            <w:tcW w:w="2552" w:type="dxa"/>
            <w:vMerge/>
          </w:tcPr>
          <w:p w14:paraId="0D8D83EB" w14:textId="77777777" w:rsidR="005B782E" w:rsidRPr="00583B32" w:rsidRDefault="005B782E" w:rsidP="005B782E">
            <w:pPr>
              <w:jc w:val="center"/>
              <w:rPr>
                <w:rFonts w:ascii="Arial" w:hAnsi="Arial" w:cs="Arial"/>
                <w:highlight w:val="yellow"/>
              </w:rPr>
            </w:pPr>
          </w:p>
        </w:tc>
        <w:tc>
          <w:tcPr>
            <w:tcW w:w="2268" w:type="dxa"/>
            <w:vMerge/>
          </w:tcPr>
          <w:p w14:paraId="090A9256" w14:textId="77777777" w:rsidR="005B782E" w:rsidRPr="00583B32" w:rsidRDefault="005B782E" w:rsidP="005B782E">
            <w:pPr>
              <w:jc w:val="both"/>
              <w:rPr>
                <w:rFonts w:ascii="Arial" w:hAnsi="Arial" w:cs="Arial"/>
                <w:highlight w:val="yellow"/>
              </w:rPr>
            </w:pPr>
          </w:p>
        </w:tc>
        <w:tc>
          <w:tcPr>
            <w:tcW w:w="2693" w:type="dxa"/>
            <w:vMerge/>
            <w:shd w:val="clear" w:color="auto" w:fill="auto"/>
          </w:tcPr>
          <w:p w14:paraId="759C970D" w14:textId="77777777" w:rsidR="005B782E" w:rsidRPr="00583B32" w:rsidRDefault="005B782E" w:rsidP="005B782E">
            <w:pPr>
              <w:jc w:val="both"/>
              <w:rPr>
                <w:rFonts w:ascii="Arial" w:hAnsi="Arial" w:cs="Arial"/>
                <w:highlight w:val="yellow"/>
              </w:rPr>
            </w:pPr>
          </w:p>
        </w:tc>
      </w:tr>
      <w:tr w:rsidR="005B782E" w:rsidRPr="00583B32" w14:paraId="01245E40" w14:textId="77777777" w:rsidTr="00187FDC">
        <w:tc>
          <w:tcPr>
            <w:tcW w:w="652" w:type="dxa"/>
            <w:shd w:val="clear" w:color="auto" w:fill="DBE5F1" w:themeFill="accent1" w:themeFillTint="33"/>
          </w:tcPr>
          <w:p w14:paraId="5C3F30FF" w14:textId="19BEC3CD" w:rsidR="005B782E" w:rsidRPr="00583B32" w:rsidRDefault="005B782E" w:rsidP="005B782E">
            <w:pPr>
              <w:rPr>
                <w:rFonts w:ascii="Arial" w:hAnsi="Arial" w:cs="Arial"/>
                <w:b/>
              </w:rPr>
            </w:pPr>
            <w:r w:rsidRPr="00583B32">
              <w:rPr>
                <w:rFonts w:ascii="Arial" w:hAnsi="Arial" w:cs="Arial"/>
                <w:b/>
              </w:rPr>
              <w:t>4.</w:t>
            </w:r>
          </w:p>
        </w:tc>
        <w:tc>
          <w:tcPr>
            <w:tcW w:w="18480" w:type="dxa"/>
            <w:gridSpan w:val="7"/>
            <w:shd w:val="clear" w:color="auto" w:fill="DBE5F1" w:themeFill="accent1" w:themeFillTint="33"/>
          </w:tcPr>
          <w:p w14:paraId="7F477B61" w14:textId="70BA3EB3" w:rsidR="005B782E" w:rsidRPr="00583B32" w:rsidRDefault="005B782E" w:rsidP="005B782E">
            <w:pPr>
              <w:jc w:val="both"/>
              <w:rPr>
                <w:rFonts w:ascii="Arial" w:eastAsia="Times New Roman" w:hAnsi="Arial" w:cs="Arial"/>
                <w:b/>
                <w:lang w:eastAsia="en-GB"/>
              </w:rPr>
            </w:pPr>
            <w:r w:rsidRPr="00583B32">
              <w:rPr>
                <w:rFonts w:ascii="Arial" w:eastAsia="Times New Roman" w:hAnsi="Arial" w:cs="Arial"/>
                <w:b/>
                <w:lang w:eastAsia="en-GB"/>
              </w:rPr>
              <w:t>External Audit</w:t>
            </w:r>
          </w:p>
        </w:tc>
        <w:tc>
          <w:tcPr>
            <w:tcW w:w="2693" w:type="dxa"/>
            <w:shd w:val="clear" w:color="auto" w:fill="DBE5F1" w:themeFill="accent1" w:themeFillTint="33"/>
          </w:tcPr>
          <w:p w14:paraId="745522C9" w14:textId="77777777" w:rsidR="005B782E" w:rsidRPr="00583B32" w:rsidRDefault="005B782E" w:rsidP="005B782E">
            <w:pPr>
              <w:jc w:val="both"/>
              <w:rPr>
                <w:rFonts w:ascii="Arial" w:eastAsia="Times New Roman" w:hAnsi="Arial" w:cs="Arial"/>
                <w:b/>
                <w:highlight w:val="yellow"/>
                <w:lang w:eastAsia="en-GB"/>
              </w:rPr>
            </w:pPr>
          </w:p>
        </w:tc>
      </w:tr>
      <w:tr w:rsidR="005122C4" w:rsidRPr="00583B32" w14:paraId="3B871C75" w14:textId="77777777" w:rsidTr="00C51DF3">
        <w:trPr>
          <w:trHeight w:val="1021"/>
        </w:trPr>
        <w:tc>
          <w:tcPr>
            <w:tcW w:w="652" w:type="dxa"/>
            <w:vMerge w:val="restart"/>
          </w:tcPr>
          <w:p w14:paraId="6B408002" w14:textId="6D98B5BA" w:rsidR="005122C4" w:rsidRPr="00D91DA4" w:rsidRDefault="005122C4" w:rsidP="005B782E">
            <w:pPr>
              <w:rPr>
                <w:rFonts w:ascii="Arial" w:hAnsi="Arial" w:cs="Arial"/>
              </w:rPr>
            </w:pPr>
            <w:r w:rsidRPr="00D91DA4">
              <w:rPr>
                <w:rFonts w:ascii="Arial" w:hAnsi="Arial" w:cs="Arial"/>
              </w:rPr>
              <w:t>4.1</w:t>
            </w:r>
          </w:p>
        </w:tc>
        <w:tc>
          <w:tcPr>
            <w:tcW w:w="4021" w:type="dxa"/>
            <w:vMerge w:val="restart"/>
          </w:tcPr>
          <w:p w14:paraId="7E84F959" w14:textId="77777777" w:rsidR="005122C4" w:rsidRPr="00D91DA4" w:rsidRDefault="005122C4" w:rsidP="005B782E">
            <w:pPr>
              <w:jc w:val="both"/>
              <w:rPr>
                <w:rFonts w:ascii="Arial" w:eastAsia="Times New Roman" w:hAnsi="Arial" w:cs="Arial"/>
                <w:lang w:eastAsia="en-GB"/>
              </w:rPr>
            </w:pPr>
            <w:r w:rsidRPr="00D91DA4">
              <w:rPr>
                <w:rFonts w:ascii="Arial" w:hAnsi="Arial" w:cs="Arial"/>
                <w:color w:val="000000"/>
              </w:rPr>
              <w:t xml:space="preserve">Consider the external auditor’s annual management letter, relevant </w:t>
            </w:r>
            <w:proofErr w:type="gramStart"/>
            <w:r w:rsidRPr="00D91DA4">
              <w:rPr>
                <w:rFonts w:ascii="Arial" w:hAnsi="Arial" w:cs="Arial"/>
                <w:color w:val="000000"/>
              </w:rPr>
              <w:t>reports</w:t>
            </w:r>
            <w:proofErr w:type="gramEnd"/>
            <w:r w:rsidRPr="00D91DA4">
              <w:rPr>
                <w:rFonts w:ascii="Arial" w:hAnsi="Arial" w:cs="Arial"/>
                <w:color w:val="000000"/>
              </w:rPr>
              <w:t xml:space="preserve"> and the report to those charged with governance.</w:t>
            </w:r>
          </w:p>
          <w:p w14:paraId="6C6F1C63" w14:textId="77777777" w:rsidR="005122C4" w:rsidRPr="00D91DA4" w:rsidRDefault="005122C4" w:rsidP="005B782E">
            <w:pPr>
              <w:rPr>
                <w:rFonts w:ascii="Arial" w:hAnsi="Arial" w:cs="Arial"/>
              </w:rPr>
            </w:pPr>
          </w:p>
          <w:p w14:paraId="4339444C" w14:textId="77777777" w:rsidR="005122C4" w:rsidRPr="00D91DA4" w:rsidRDefault="005122C4" w:rsidP="005B782E">
            <w:pPr>
              <w:rPr>
                <w:rFonts w:ascii="Arial" w:hAnsi="Arial" w:cs="Arial"/>
              </w:rPr>
            </w:pPr>
          </w:p>
          <w:p w14:paraId="400BDBEC" w14:textId="77777777" w:rsidR="005122C4" w:rsidRPr="00D91DA4" w:rsidRDefault="005122C4" w:rsidP="005B782E">
            <w:pPr>
              <w:rPr>
                <w:rFonts w:ascii="Arial" w:hAnsi="Arial" w:cs="Arial"/>
              </w:rPr>
            </w:pPr>
          </w:p>
          <w:p w14:paraId="3B88CE26" w14:textId="4D9531F0" w:rsidR="005122C4" w:rsidRPr="00D91DA4" w:rsidRDefault="005122C4" w:rsidP="005B782E">
            <w:pPr>
              <w:rPr>
                <w:rFonts w:ascii="Arial" w:hAnsi="Arial" w:cs="Arial"/>
              </w:rPr>
            </w:pPr>
          </w:p>
        </w:tc>
        <w:tc>
          <w:tcPr>
            <w:tcW w:w="2410" w:type="dxa"/>
          </w:tcPr>
          <w:p w14:paraId="5F7ED719" w14:textId="77777777" w:rsidR="005122C4" w:rsidRPr="00583B32" w:rsidRDefault="005122C4" w:rsidP="005B782E">
            <w:pPr>
              <w:jc w:val="center"/>
              <w:rPr>
                <w:rFonts w:ascii="Arial" w:hAnsi="Arial" w:cs="Arial"/>
                <w:highlight w:val="yellow"/>
              </w:rPr>
            </w:pPr>
          </w:p>
          <w:p w14:paraId="200ED21F" w14:textId="77777777" w:rsidR="005122C4" w:rsidRPr="00583B32" w:rsidRDefault="005122C4" w:rsidP="005B782E">
            <w:pPr>
              <w:jc w:val="center"/>
              <w:rPr>
                <w:rFonts w:ascii="Arial" w:hAnsi="Arial" w:cs="Arial"/>
                <w:highlight w:val="yellow"/>
              </w:rPr>
            </w:pPr>
          </w:p>
          <w:p w14:paraId="01454EA5" w14:textId="70ADB579" w:rsidR="005122C4" w:rsidRPr="00583B32" w:rsidRDefault="005122C4" w:rsidP="005B782E">
            <w:pPr>
              <w:jc w:val="center"/>
              <w:rPr>
                <w:rFonts w:ascii="Arial" w:hAnsi="Arial" w:cs="Arial"/>
                <w:highlight w:val="yellow"/>
              </w:rPr>
            </w:pPr>
          </w:p>
        </w:tc>
        <w:tc>
          <w:tcPr>
            <w:tcW w:w="2268" w:type="dxa"/>
            <w:vMerge w:val="restart"/>
          </w:tcPr>
          <w:p w14:paraId="6A98FB93" w14:textId="1B7496B2" w:rsidR="005122C4" w:rsidRPr="00583B32" w:rsidRDefault="005122C4" w:rsidP="005B782E">
            <w:pPr>
              <w:jc w:val="center"/>
              <w:rPr>
                <w:rFonts w:ascii="Arial" w:hAnsi="Arial" w:cs="Arial"/>
                <w:highlight w:val="yellow"/>
              </w:rPr>
            </w:pPr>
            <w:r w:rsidRPr="00D91DA4">
              <w:rPr>
                <w:rFonts w:ascii="Arial" w:hAnsi="Arial" w:cs="Arial"/>
              </w:rPr>
              <w:t>Annual Audit of Financial Statements (ISA 260)</w:t>
            </w:r>
          </w:p>
        </w:tc>
        <w:tc>
          <w:tcPr>
            <w:tcW w:w="2551" w:type="dxa"/>
          </w:tcPr>
          <w:p w14:paraId="20127EFD" w14:textId="21EF0B80" w:rsidR="005122C4" w:rsidRPr="00583B32" w:rsidRDefault="005122C4" w:rsidP="005B782E">
            <w:pPr>
              <w:jc w:val="center"/>
              <w:rPr>
                <w:rFonts w:ascii="Arial" w:hAnsi="Arial" w:cs="Arial"/>
                <w:highlight w:val="yellow"/>
              </w:rPr>
            </w:pPr>
            <w:r w:rsidRPr="00453A1F">
              <w:rPr>
                <w:rFonts w:ascii="Arial" w:hAnsi="Arial" w:cs="Arial"/>
              </w:rPr>
              <w:t>Update Report</w:t>
            </w:r>
          </w:p>
        </w:tc>
        <w:tc>
          <w:tcPr>
            <w:tcW w:w="2410" w:type="dxa"/>
          </w:tcPr>
          <w:p w14:paraId="009E7958" w14:textId="2F39C39D" w:rsidR="005122C4" w:rsidRPr="00583B32" w:rsidRDefault="005122C4" w:rsidP="005B782E">
            <w:pPr>
              <w:jc w:val="center"/>
              <w:rPr>
                <w:rFonts w:ascii="Arial" w:hAnsi="Arial" w:cs="Arial"/>
                <w:highlight w:val="yellow"/>
              </w:rPr>
            </w:pPr>
            <w:r w:rsidRPr="00CC3338">
              <w:rPr>
                <w:rFonts w:ascii="Arial" w:hAnsi="Arial" w:cs="Arial"/>
              </w:rPr>
              <w:t>Update Report</w:t>
            </w:r>
          </w:p>
        </w:tc>
        <w:tc>
          <w:tcPr>
            <w:tcW w:w="2552" w:type="dxa"/>
            <w:shd w:val="clear" w:color="auto" w:fill="auto"/>
          </w:tcPr>
          <w:p w14:paraId="5AA1D8BE" w14:textId="58E925E6" w:rsidR="005122C4" w:rsidRPr="00583B32" w:rsidRDefault="005122C4" w:rsidP="005B782E">
            <w:pPr>
              <w:jc w:val="center"/>
              <w:rPr>
                <w:rFonts w:ascii="Arial" w:hAnsi="Arial" w:cs="Arial"/>
                <w:highlight w:val="yellow"/>
              </w:rPr>
            </w:pPr>
          </w:p>
        </w:tc>
        <w:tc>
          <w:tcPr>
            <w:tcW w:w="2268" w:type="dxa"/>
            <w:vMerge w:val="restart"/>
          </w:tcPr>
          <w:p w14:paraId="0E04DE93" w14:textId="035FD7FA" w:rsidR="005122C4" w:rsidRPr="00583B32" w:rsidRDefault="005122C4" w:rsidP="005B782E">
            <w:pPr>
              <w:rPr>
                <w:rFonts w:ascii="Arial" w:hAnsi="Arial" w:cs="Arial"/>
                <w:highlight w:val="yellow"/>
              </w:rPr>
            </w:pPr>
          </w:p>
        </w:tc>
        <w:tc>
          <w:tcPr>
            <w:tcW w:w="2693" w:type="dxa"/>
            <w:vMerge w:val="restart"/>
          </w:tcPr>
          <w:p w14:paraId="6BDB5B68" w14:textId="77777777" w:rsidR="005122C4" w:rsidRPr="00583B32" w:rsidRDefault="005122C4" w:rsidP="005B782E">
            <w:pPr>
              <w:rPr>
                <w:rFonts w:ascii="Arial" w:hAnsi="Arial" w:cs="Arial"/>
                <w:highlight w:val="yellow"/>
              </w:rPr>
            </w:pPr>
          </w:p>
          <w:p w14:paraId="594E92DA" w14:textId="77777777" w:rsidR="005122C4" w:rsidRPr="00583B32" w:rsidRDefault="005122C4" w:rsidP="005B782E">
            <w:pPr>
              <w:rPr>
                <w:rFonts w:ascii="Arial" w:hAnsi="Arial" w:cs="Arial"/>
                <w:highlight w:val="yellow"/>
              </w:rPr>
            </w:pPr>
          </w:p>
          <w:p w14:paraId="36648897" w14:textId="77777777" w:rsidR="005122C4" w:rsidRPr="00583B32" w:rsidRDefault="005122C4" w:rsidP="005B782E">
            <w:pPr>
              <w:rPr>
                <w:rFonts w:ascii="Arial" w:hAnsi="Arial" w:cs="Arial"/>
                <w:highlight w:val="yellow"/>
              </w:rPr>
            </w:pPr>
          </w:p>
          <w:p w14:paraId="49D8E910" w14:textId="77777777" w:rsidR="005122C4" w:rsidRPr="00583B32" w:rsidRDefault="005122C4" w:rsidP="005B782E">
            <w:pPr>
              <w:rPr>
                <w:rFonts w:ascii="Arial" w:hAnsi="Arial" w:cs="Arial"/>
                <w:highlight w:val="yellow"/>
              </w:rPr>
            </w:pPr>
          </w:p>
          <w:p w14:paraId="1F9BEAB0" w14:textId="7A6A9DF3" w:rsidR="005122C4" w:rsidRPr="00583B32" w:rsidRDefault="005122C4" w:rsidP="005B782E">
            <w:pPr>
              <w:rPr>
                <w:rFonts w:ascii="Arial" w:hAnsi="Arial" w:cs="Arial"/>
                <w:highlight w:val="yellow"/>
              </w:rPr>
            </w:pPr>
          </w:p>
        </w:tc>
      </w:tr>
      <w:tr w:rsidR="002D7CBC" w:rsidRPr="00583B32" w14:paraId="012F8E08" w14:textId="77777777" w:rsidTr="008B4AD3">
        <w:trPr>
          <w:trHeight w:val="885"/>
        </w:trPr>
        <w:tc>
          <w:tcPr>
            <w:tcW w:w="652" w:type="dxa"/>
            <w:vMerge/>
          </w:tcPr>
          <w:p w14:paraId="495B8906" w14:textId="77777777" w:rsidR="002D7CBC" w:rsidRPr="00583B32" w:rsidRDefault="002D7CBC" w:rsidP="005B782E">
            <w:pPr>
              <w:rPr>
                <w:rFonts w:ascii="Arial" w:hAnsi="Arial" w:cs="Arial"/>
                <w:highlight w:val="yellow"/>
              </w:rPr>
            </w:pPr>
          </w:p>
        </w:tc>
        <w:tc>
          <w:tcPr>
            <w:tcW w:w="4021" w:type="dxa"/>
            <w:vMerge/>
          </w:tcPr>
          <w:p w14:paraId="57A480D2" w14:textId="77777777" w:rsidR="002D7CBC" w:rsidRPr="00583B32" w:rsidRDefault="002D7CBC" w:rsidP="005B782E">
            <w:pPr>
              <w:jc w:val="both"/>
              <w:rPr>
                <w:rFonts w:ascii="Arial" w:eastAsia="Times New Roman" w:hAnsi="Arial" w:cs="Arial"/>
                <w:highlight w:val="yellow"/>
                <w:lang w:eastAsia="en-GB"/>
              </w:rPr>
            </w:pPr>
          </w:p>
        </w:tc>
        <w:tc>
          <w:tcPr>
            <w:tcW w:w="2410" w:type="dxa"/>
            <w:vMerge w:val="restart"/>
          </w:tcPr>
          <w:p w14:paraId="5F852CD5" w14:textId="2F295588" w:rsidR="002D7CBC" w:rsidRPr="00583B32" w:rsidRDefault="002D7CBC" w:rsidP="005122C4">
            <w:pPr>
              <w:jc w:val="center"/>
              <w:rPr>
                <w:rFonts w:ascii="Arial" w:hAnsi="Arial" w:cs="Arial"/>
                <w:highlight w:val="yellow"/>
              </w:rPr>
            </w:pPr>
            <w:r w:rsidRPr="002D7CBC">
              <w:rPr>
                <w:rFonts w:ascii="Arial" w:hAnsi="Arial" w:cs="Arial"/>
              </w:rPr>
              <w:t>Annual Audit Plan</w:t>
            </w:r>
          </w:p>
        </w:tc>
        <w:tc>
          <w:tcPr>
            <w:tcW w:w="2268" w:type="dxa"/>
            <w:vMerge/>
          </w:tcPr>
          <w:p w14:paraId="66F338CA" w14:textId="2B5CA00B" w:rsidR="002D7CBC" w:rsidRPr="00583B32" w:rsidRDefault="002D7CBC" w:rsidP="005B782E">
            <w:pPr>
              <w:jc w:val="center"/>
              <w:rPr>
                <w:rFonts w:ascii="Arial" w:hAnsi="Arial" w:cs="Arial"/>
                <w:highlight w:val="yellow"/>
              </w:rPr>
            </w:pPr>
          </w:p>
        </w:tc>
        <w:tc>
          <w:tcPr>
            <w:tcW w:w="2551" w:type="dxa"/>
            <w:vMerge w:val="restart"/>
          </w:tcPr>
          <w:p w14:paraId="6850857E" w14:textId="2598C4E0" w:rsidR="002D7CBC" w:rsidRPr="00583B32" w:rsidRDefault="002D7CBC" w:rsidP="005B782E">
            <w:pPr>
              <w:jc w:val="center"/>
              <w:rPr>
                <w:rFonts w:ascii="Arial" w:hAnsi="Arial" w:cs="Arial"/>
                <w:highlight w:val="yellow"/>
              </w:rPr>
            </w:pPr>
          </w:p>
        </w:tc>
        <w:tc>
          <w:tcPr>
            <w:tcW w:w="2410" w:type="dxa"/>
          </w:tcPr>
          <w:p w14:paraId="741E208A" w14:textId="3C17EC5D" w:rsidR="002D7CBC" w:rsidRPr="00CC3338" w:rsidRDefault="002D7CBC" w:rsidP="005B782E">
            <w:pPr>
              <w:jc w:val="center"/>
              <w:rPr>
                <w:rFonts w:ascii="Arial" w:hAnsi="Arial" w:cs="Arial"/>
              </w:rPr>
            </w:pPr>
            <w:r w:rsidRPr="00CC3338">
              <w:rPr>
                <w:rFonts w:ascii="Arial" w:hAnsi="Arial" w:cs="Arial"/>
              </w:rPr>
              <w:t>Management Letter</w:t>
            </w:r>
          </w:p>
        </w:tc>
        <w:tc>
          <w:tcPr>
            <w:tcW w:w="2552" w:type="dxa"/>
            <w:shd w:val="clear" w:color="auto" w:fill="auto"/>
          </w:tcPr>
          <w:p w14:paraId="42D3524E" w14:textId="3667109B" w:rsidR="002D7CBC" w:rsidRPr="00583B32" w:rsidRDefault="002D7CBC" w:rsidP="005B782E">
            <w:pPr>
              <w:jc w:val="center"/>
              <w:rPr>
                <w:rFonts w:ascii="Arial" w:hAnsi="Arial" w:cs="Arial"/>
                <w:highlight w:val="yellow"/>
              </w:rPr>
            </w:pPr>
            <w:r w:rsidRPr="00666F04">
              <w:rPr>
                <w:rFonts w:ascii="Arial" w:hAnsi="Arial" w:cs="Arial"/>
              </w:rPr>
              <w:t>Update Report</w:t>
            </w:r>
          </w:p>
        </w:tc>
        <w:tc>
          <w:tcPr>
            <w:tcW w:w="2268" w:type="dxa"/>
            <w:vMerge/>
          </w:tcPr>
          <w:p w14:paraId="4009640F" w14:textId="77777777" w:rsidR="002D7CBC" w:rsidRPr="00583B32" w:rsidRDefault="002D7CBC" w:rsidP="005B782E">
            <w:pPr>
              <w:rPr>
                <w:rFonts w:ascii="Arial" w:hAnsi="Arial" w:cs="Arial"/>
                <w:highlight w:val="yellow"/>
              </w:rPr>
            </w:pPr>
          </w:p>
        </w:tc>
        <w:tc>
          <w:tcPr>
            <w:tcW w:w="2693" w:type="dxa"/>
            <w:vMerge/>
          </w:tcPr>
          <w:p w14:paraId="4350789A" w14:textId="77777777" w:rsidR="002D7CBC" w:rsidRPr="00583B32" w:rsidRDefault="002D7CBC" w:rsidP="005B782E">
            <w:pPr>
              <w:rPr>
                <w:rFonts w:ascii="Arial" w:hAnsi="Arial" w:cs="Arial"/>
                <w:highlight w:val="yellow"/>
              </w:rPr>
            </w:pPr>
          </w:p>
        </w:tc>
      </w:tr>
      <w:tr w:rsidR="002D7CBC" w:rsidRPr="00583B32" w14:paraId="6D8111B2" w14:textId="77777777" w:rsidTr="005122C4">
        <w:trPr>
          <w:trHeight w:val="404"/>
        </w:trPr>
        <w:tc>
          <w:tcPr>
            <w:tcW w:w="652" w:type="dxa"/>
            <w:vMerge/>
          </w:tcPr>
          <w:p w14:paraId="3D01B532" w14:textId="77777777" w:rsidR="002D7CBC" w:rsidRPr="00583B32" w:rsidRDefault="002D7CBC" w:rsidP="005B782E">
            <w:pPr>
              <w:rPr>
                <w:rFonts w:ascii="Arial" w:hAnsi="Arial" w:cs="Arial"/>
                <w:highlight w:val="yellow"/>
              </w:rPr>
            </w:pPr>
          </w:p>
        </w:tc>
        <w:tc>
          <w:tcPr>
            <w:tcW w:w="4021" w:type="dxa"/>
            <w:vMerge/>
          </w:tcPr>
          <w:p w14:paraId="05911E54" w14:textId="77777777" w:rsidR="002D7CBC" w:rsidRPr="00583B32" w:rsidRDefault="002D7CBC" w:rsidP="005B782E">
            <w:pPr>
              <w:jc w:val="both"/>
              <w:rPr>
                <w:rFonts w:ascii="Arial" w:eastAsia="Times New Roman" w:hAnsi="Arial" w:cs="Arial"/>
                <w:highlight w:val="yellow"/>
                <w:lang w:eastAsia="en-GB"/>
              </w:rPr>
            </w:pPr>
          </w:p>
        </w:tc>
        <w:tc>
          <w:tcPr>
            <w:tcW w:w="2410" w:type="dxa"/>
            <w:vMerge/>
          </w:tcPr>
          <w:p w14:paraId="167D49E6" w14:textId="2AB022AC" w:rsidR="002D7CBC" w:rsidRPr="00583B32" w:rsidRDefault="002D7CBC" w:rsidP="005B782E">
            <w:pPr>
              <w:jc w:val="center"/>
              <w:rPr>
                <w:rFonts w:ascii="Arial" w:hAnsi="Arial" w:cs="Arial"/>
                <w:highlight w:val="yellow"/>
              </w:rPr>
            </w:pPr>
          </w:p>
        </w:tc>
        <w:tc>
          <w:tcPr>
            <w:tcW w:w="2268" w:type="dxa"/>
            <w:vMerge/>
          </w:tcPr>
          <w:p w14:paraId="1334977F" w14:textId="77777777" w:rsidR="002D7CBC" w:rsidRPr="00583B32" w:rsidRDefault="002D7CBC" w:rsidP="005B782E">
            <w:pPr>
              <w:jc w:val="center"/>
              <w:rPr>
                <w:rFonts w:ascii="Arial" w:hAnsi="Arial" w:cs="Arial"/>
                <w:highlight w:val="yellow"/>
              </w:rPr>
            </w:pPr>
          </w:p>
        </w:tc>
        <w:tc>
          <w:tcPr>
            <w:tcW w:w="2551" w:type="dxa"/>
            <w:vMerge/>
          </w:tcPr>
          <w:p w14:paraId="5F88BF04" w14:textId="1BD69C3D" w:rsidR="002D7CBC" w:rsidRPr="00583B32" w:rsidRDefault="002D7CBC" w:rsidP="005B782E">
            <w:pPr>
              <w:jc w:val="center"/>
              <w:rPr>
                <w:rFonts w:ascii="Arial" w:hAnsi="Arial" w:cs="Arial"/>
                <w:highlight w:val="yellow"/>
              </w:rPr>
            </w:pPr>
          </w:p>
        </w:tc>
        <w:tc>
          <w:tcPr>
            <w:tcW w:w="2410" w:type="dxa"/>
          </w:tcPr>
          <w:p w14:paraId="7CA79064" w14:textId="77777777" w:rsidR="002D7CBC" w:rsidRPr="00CC3338" w:rsidRDefault="002D7CBC" w:rsidP="005B782E">
            <w:pPr>
              <w:jc w:val="center"/>
              <w:rPr>
                <w:rFonts w:ascii="Arial" w:hAnsi="Arial" w:cs="Arial"/>
              </w:rPr>
            </w:pPr>
            <w:r w:rsidRPr="00CC3338">
              <w:rPr>
                <w:rFonts w:ascii="Arial" w:hAnsi="Arial" w:cs="Arial"/>
              </w:rPr>
              <w:t>Annual Audit Letter</w:t>
            </w:r>
          </w:p>
          <w:p w14:paraId="1C14DAB7" w14:textId="5AE41FDF" w:rsidR="002D7CBC" w:rsidRPr="00CC3338" w:rsidRDefault="002D7CBC" w:rsidP="005B782E">
            <w:pPr>
              <w:jc w:val="center"/>
              <w:rPr>
                <w:rFonts w:ascii="Arial" w:hAnsi="Arial" w:cs="Arial"/>
              </w:rPr>
            </w:pPr>
          </w:p>
        </w:tc>
        <w:tc>
          <w:tcPr>
            <w:tcW w:w="2552" w:type="dxa"/>
            <w:shd w:val="clear" w:color="auto" w:fill="auto"/>
          </w:tcPr>
          <w:p w14:paraId="26A5E3DE" w14:textId="62591449" w:rsidR="00666F04" w:rsidRPr="00666F04" w:rsidRDefault="00666F04" w:rsidP="00666F04">
            <w:pPr>
              <w:ind w:right="253"/>
              <w:jc w:val="center"/>
              <w:rPr>
                <w:rFonts w:ascii="Arial" w:hAnsi="Arial" w:cs="Arial"/>
                <w:bCs/>
              </w:rPr>
            </w:pPr>
            <w:r w:rsidRPr="00666F04">
              <w:rPr>
                <w:rFonts w:ascii="Arial" w:hAnsi="Arial" w:cs="Arial"/>
                <w:bCs/>
              </w:rPr>
              <w:t xml:space="preserve">Update </w:t>
            </w:r>
            <w:r w:rsidRPr="00666F04">
              <w:rPr>
                <w:rFonts w:ascii="Arial" w:hAnsi="Arial" w:cs="Arial"/>
                <w:bCs/>
              </w:rPr>
              <w:t>from Finance on</w:t>
            </w:r>
            <w:r w:rsidRPr="00666F04">
              <w:rPr>
                <w:rFonts w:ascii="Arial" w:hAnsi="Arial" w:cs="Arial"/>
                <w:bCs/>
              </w:rPr>
              <w:t xml:space="preserve"> the Actions in the Audit Wales Management Letter</w:t>
            </w:r>
          </w:p>
          <w:p w14:paraId="67176549" w14:textId="1DC6741C" w:rsidR="002D7CBC" w:rsidRPr="00583B32" w:rsidRDefault="002D7CBC" w:rsidP="005B782E">
            <w:pPr>
              <w:jc w:val="center"/>
              <w:rPr>
                <w:rFonts w:ascii="Arial" w:hAnsi="Arial" w:cs="Arial"/>
                <w:highlight w:val="yellow"/>
              </w:rPr>
            </w:pPr>
          </w:p>
        </w:tc>
        <w:tc>
          <w:tcPr>
            <w:tcW w:w="2268" w:type="dxa"/>
            <w:vMerge/>
          </w:tcPr>
          <w:p w14:paraId="07959450" w14:textId="77777777" w:rsidR="002D7CBC" w:rsidRPr="00583B32" w:rsidRDefault="002D7CBC" w:rsidP="005B782E">
            <w:pPr>
              <w:rPr>
                <w:rFonts w:ascii="Arial" w:hAnsi="Arial" w:cs="Arial"/>
                <w:highlight w:val="yellow"/>
              </w:rPr>
            </w:pPr>
          </w:p>
        </w:tc>
        <w:tc>
          <w:tcPr>
            <w:tcW w:w="2693" w:type="dxa"/>
            <w:vMerge/>
          </w:tcPr>
          <w:p w14:paraId="10677F08" w14:textId="77777777" w:rsidR="002D7CBC" w:rsidRPr="00583B32" w:rsidRDefault="002D7CBC" w:rsidP="005B782E">
            <w:pPr>
              <w:rPr>
                <w:rFonts w:ascii="Arial" w:hAnsi="Arial" w:cs="Arial"/>
                <w:highlight w:val="yellow"/>
              </w:rPr>
            </w:pPr>
          </w:p>
        </w:tc>
      </w:tr>
      <w:tr w:rsidR="005B782E" w:rsidRPr="00583B32" w14:paraId="60777AA7" w14:textId="77777777" w:rsidTr="008757E2">
        <w:trPr>
          <w:trHeight w:val="179"/>
        </w:trPr>
        <w:tc>
          <w:tcPr>
            <w:tcW w:w="652" w:type="dxa"/>
            <w:vMerge w:val="restart"/>
          </w:tcPr>
          <w:p w14:paraId="729B21FA" w14:textId="610AFC73" w:rsidR="005B782E" w:rsidRPr="00CC3338" w:rsidRDefault="005B782E" w:rsidP="005B782E">
            <w:pPr>
              <w:rPr>
                <w:rFonts w:ascii="Arial" w:hAnsi="Arial" w:cs="Arial"/>
              </w:rPr>
            </w:pPr>
            <w:r w:rsidRPr="00CC3338">
              <w:rPr>
                <w:rFonts w:ascii="Arial" w:hAnsi="Arial" w:cs="Arial"/>
              </w:rPr>
              <w:t>4.2</w:t>
            </w:r>
          </w:p>
        </w:tc>
        <w:tc>
          <w:tcPr>
            <w:tcW w:w="4021" w:type="dxa"/>
            <w:vMerge w:val="restart"/>
          </w:tcPr>
          <w:p w14:paraId="4473774F" w14:textId="00D87F5B" w:rsidR="005B782E" w:rsidRPr="00CC3338" w:rsidRDefault="005B782E" w:rsidP="008757E2">
            <w:pPr>
              <w:tabs>
                <w:tab w:val="center" w:pos="4513"/>
                <w:tab w:val="right" w:pos="9026"/>
              </w:tabs>
              <w:jc w:val="both"/>
              <w:rPr>
                <w:rFonts w:ascii="Arial" w:hAnsi="Arial" w:cs="Arial"/>
              </w:rPr>
            </w:pPr>
            <w:r w:rsidRPr="00CC3338">
              <w:rPr>
                <w:rFonts w:ascii="Arial" w:hAnsi="Arial" w:cs="Arial"/>
              </w:rPr>
              <w:t>Receive a regular summary of the progress of external audit activity and monitor the progress of implementing any recommendations, providing challenge against completion times</w:t>
            </w:r>
            <w:r w:rsidR="008757E2" w:rsidRPr="00CC3338">
              <w:rPr>
                <w:rFonts w:ascii="Arial" w:hAnsi="Arial" w:cs="Arial"/>
              </w:rPr>
              <w:t>.</w:t>
            </w:r>
          </w:p>
        </w:tc>
        <w:tc>
          <w:tcPr>
            <w:tcW w:w="2410" w:type="dxa"/>
          </w:tcPr>
          <w:p w14:paraId="5D3E8CC9" w14:textId="5CB99019" w:rsidR="005B782E" w:rsidRPr="002D7CBC" w:rsidRDefault="005B782E" w:rsidP="005B782E">
            <w:pPr>
              <w:jc w:val="center"/>
              <w:rPr>
                <w:rFonts w:ascii="Arial" w:hAnsi="Arial" w:cs="Arial"/>
              </w:rPr>
            </w:pPr>
            <w:r w:rsidRPr="002D7CBC">
              <w:rPr>
                <w:rFonts w:ascii="Arial" w:hAnsi="Arial" w:cs="Arial"/>
              </w:rPr>
              <w:t xml:space="preserve">Outstanding Audits Recs </w:t>
            </w:r>
          </w:p>
          <w:p w14:paraId="65F04574" w14:textId="057B7C79" w:rsidR="005B782E" w:rsidRPr="00583B32" w:rsidRDefault="005B782E" w:rsidP="005B782E">
            <w:pPr>
              <w:jc w:val="center"/>
              <w:rPr>
                <w:rFonts w:ascii="Arial" w:hAnsi="Arial" w:cs="Arial"/>
                <w:highlight w:val="yellow"/>
              </w:rPr>
            </w:pPr>
          </w:p>
        </w:tc>
        <w:tc>
          <w:tcPr>
            <w:tcW w:w="2268" w:type="dxa"/>
          </w:tcPr>
          <w:p w14:paraId="3BBFDBE1" w14:textId="77777777" w:rsidR="005B782E" w:rsidRPr="00583B32" w:rsidRDefault="005B782E" w:rsidP="005B782E">
            <w:pPr>
              <w:jc w:val="center"/>
              <w:rPr>
                <w:rFonts w:ascii="Arial" w:hAnsi="Arial" w:cs="Arial"/>
                <w:highlight w:val="yellow"/>
              </w:rPr>
            </w:pPr>
          </w:p>
        </w:tc>
        <w:tc>
          <w:tcPr>
            <w:tcW w:w="2551" w:type="dxa"/>
          </w:tcPr>
          <w:p w14:paraId="4DA570CB" w14:textId="27B1F6F1" w:rsidR="005B782E" w:rsidRPr="00583B32" w:rsidRDefault="005B782E" w:rsidP="005B782E">
            <w:pPr>
              <w:jc w:val="center"/>
              <w:rPr>
                <w:rFonts w:ascii="Arial" w:hAnsi="Arial" w:cs="Arial"/>
                <w:highlight w:val="yellow"/>
              </w:rPr>
            </w:pPr>
            <w:r w:rsidRPr="00453A1F">
              <w:rPr>
                <w:rFonts w:ascii="Arial" w:hAnsi="Arial" w:cs="Arial"/>
              </w:rPr>
              <w:t xml:space="preserve">Outstanding Audit Recs </w:t>
            </w:r>
          </w:p>
        </w:tc>
        <w:tc>
          <w:tcPr>
            <w:tcW w:w="2410" w:type="dxa"/>
          </w:tcPr>
          <w:p w14:paraId="5EE50D09" w14:textId="6CD8E16F" w:rsidR="005B782E" w:rsidRPr="00583B32" w:rsidRDefault="005B782E" w:rsidP="005B782E">
            <w:pPr>
              <w:jc w:val="center"/>
              <w:rPr>
                <w:rFonts w:ascii="Arial" w:hAnsi="Arial" w:cs="Arial"/>
                <w:highlight w:val="yellow"/>
              </w:rPr>
            </w:pPr>
            <w:r w:rsidRPr="00B4790B">
              <w:rPr>
                <w:rFonts w:ascii="Arial" w:hAnsi="Arial" w:cs="Arial"/>
              </w:rPr>
              <w:t xml:space="preserve">Outstanding Audit Recs </w:t>
            </w:r>
          </w:p>
        </w:tc>
        <w:tc>
          <w:tcPr>
            <w:tcW w:w="2552" w:type="dxa"/>
          </w:tcPr>
          <w:p w14:paraId="143204B0" w14:textId="07433172" w:rsidR="005B782E" w:rsidRPr="00583B32" w:rsidRDefault="005B782E" w:rsidP="005B782E">
            <w:pPr>
              <w:jc w:val="center"/>
              <w:rPr>
                <w:rFonts w:ascii="Arial" w:hAnsi="Arial" w:cs="Arial"/>
                <w:highlight w:val="yellow"/>
              </w:rPr>
            </w:pPr>
            <w:r w:rsidRPr="00666F04">
              <w:rPr>
                <w:rFonts w:ascii="Arial" w:hAnsi="Arial" w:cs="Arial"/>
              </w:rPr>
              <w:t xml:space="preserve">Outstanding Audit Recs </w:t>
            </w:r>
          </w:p>
        </w:tc>
        <w:tc>
          <w:tcPr>
            <w:tcW w:w="2268" w:type="dxa"/>
            <w:vMerge w:val="restart"/>
          </w:tcPr>
          <w:p w14:paraId="5DEA956C" w14:textId="77777777" w:rsidR="005B782E" w:rsidRPr="00583B32" w:rsidRDefault="005B782E" w:rsidP="005B782E">
            <w:pPr>
              <w:jc w:val="center"/>
              <w:rPr>
                <w:rFonts w:ascii="Arial" w:hAnsi="Arial" w:cs="Arial"/>
                <w:highlight w:val="yellow"/>
              </w:rPr>
            </w:pPr>
          </w:p>
        </w:tc>
        <w:tc>
          <w:tcPr>
            <w:tcW w:w="2693" w:type="dxa"/>
            <w:vMerge w:val="restart"/>
          </w:tcPr>
          <w:p w14:paraId="0B734700" w14:textId="77777777" w:rsidR="005B782E" w:rsidRPr="00583B32" w:rsidRDefault="005B782E" w:rsidP="005B782E">
            <w:pPr>
              <w:rPr>
                <w:rFonts w:ascii="Arial" w:hAnsi="Arial" w:cs="Arial"/>
                <w:highlight w:val="yellow"/>
              </w:rPr>
            </w:pPr>
          </w:p>
        </w:tc>
      </w:tr>
      <w:tr w:rsidR="005B782E" w:rsidRPr="00583B32" w14:paraId="38E68013" w14:textId="77777777" w:rsidTr="008757E2">
        <w:trPr>
          <w:trHeight w:val="50"/>
        </w:trPr>
        <w:tc>
          <w:tcPr>
            <w:tcW w:w="652" w:type="dxa"/>
            <w:vMerge/>
          </w:tcPr>
          <w:p w14:paraId="0A764B0B" w14:textId="77777777" w:rsidR="005B782E" w:rsidRPr="00583B32" w:rsidRDefault="005B782E" w:rsidP="005B782E">
            <w:pPr>
              <w:rPr>
                <w:rFonts w:ascii="Arial" w:hAnsi="Arial" w:cs="Arial"/>
                <w:highlight w:val="yellow"/>
              </w:rPr>
            </w:pPr>
          </w:p>
        </w:tc>
        <w:tc>
          <w:tcPr>
            <w:tcW w:w="4021" w:type="dxa"/>
            <w:vMerge/>
          </w:tcPr>
          <w:p w14:paraId="77299A1E" w14:textId="77777777" w:rsidR="005B782E" w:rsidRPr="00583B32" w:rsidRDefault="005B782E" w:rsidP="005B782E">
            <w:pPr>
              <w:autoSpaceDE w:val="0"/>
              <w:autoSpaceDN w:val="0"/>
              <w:adjustRightInd w:val="0"/>
              <w:jc w:val="both"/>
              <w:rPr>
                <w:rFonts w:ascii="Arial" w:hAnsi="Arial" w:cs="Arial"/>
                <w:highlight w:val="yellow"/>
              </w:rPr>
            </w:pPr>
          </w:p>
        </w:tc>
        <w:tc>
          <w:tcPr>
            <w:tcW w:w="2410" w:type="dxa"/>
          </w:tcPr>
          <w:p w14:paraId="3462B279" w14:textId="148D8E39" w:rsidR="005B782E" w:rsidRPr="00583B32" w:rsidRDefault="005B782E" w:rsidP="005B782E">
            <w:pPr>
              <w:jc w:val="center"/>
              <w:rPr>
                <w:rFonts w:ascii="Arial" w:hAnsi="Arial" w:cs="Arial"/>
                <w:highlight w:val="yellow"/>
              </w:rPr>
            </w:pPr>
          </w:p>
        </w:tc>
        <w:tc>
          <w:tcPr>
            <w:tcW w:w="2268" w:type="dxa"/>
          </w:tcPr>
          <w:p w14:paraId="59894C8E" w14:textId="77777777" w:rsidR="005B782E" w:rsidRPr="00583B32" w:rsidRDefault="005B782E" w:rsidP="005B782E">
            <w:pPr>
              <w:jc w:val="center"/>
              <w:rPr>
                <w:rFonts w:ascii="Arial" w:hAnsi="Arial" w:cs="Arial"/>
                <w:highlight w:val="yellow"/>
              </w:rPr>
            </w:pPr>
          </w:p>
        </w:tc>
        <w:tc>
          <w:tcPr>
            <w:tcW w:w="2551" w:type="dxa"/>
          </w:tcPr>
          <w:p w14:paraId="4965A26D" w14:textId="4A632B84" w:rsidR="005B782E" w:rsidRPr="00583B32" w:rsidRDefault="005B782E" w:rsidP="005B782E">
            <w:pPr>
              <w:jc w:val="center"/>
              <w:rPr>
                <w:rFonts w:ascii="Arial" w:hAnsi="Arial" w:cs="Arial"/>
                <w:highlight w:val="yellow"/>
              </w:rPr>
            </w:pPr>
            <w:r w:rsidRPr="00453A1F">
              <w:rPr>
                <w:rFonts w:ascii="Arial" w:hAnsi="Arial" w:cs="Arial"/>
              </w:rPr>
              <w:t>Update Report</w:t>
            </w:r>
          </w:p>
        </w:tc>
        <w:tc>
          <w:tcPr>
            <w:tcW w:w="2410" w:type="dxa"/>
          </w:tcPr>
          <w:p w14:paraId="1DAB5093" w14:textId="77777777" w:rsidR="005B782E" w:rsidRPr="00CC3338" w:rsidRDefault="005B782E" w:rsidP="005B782E">
            <w:pPr>
              <w:jc w:val="center"/>
              <w:rPr>
                <w:rFonts w:ascii="Arial" w:hAnsi="Arial" w:cs="Arial"/>
              </w:rPr>
            </w:pPr>
            <w:r w:rsidRPr="00CC3338">
              <w:rPr>
                <w:rFonts w:ascii="Arial" w:hAnsi="Arial" w:cs="Arial"/>
              </w:rPr>
              <w:t>Update Report</w:t>
            </w:r>
          </w:p>
          <w:p w14:paraId="5B14FA99" w14:textId="503EE9F9" w:rsidR="005122C4" w:rsidRPr="00583B32" w:rsidRDefault="005122C4" w:rsidP="005122C4">
            <w:pPr>
              <w:rPr>
                <w:rFonts w:ascii="Arial" w:hAnsi="Arial" w:cs="Arial"/>
                <w:highlight w:val="yellow"/>
              </w:rPr>
            </w:pPr>
          </w:p>
        </w:tc>
        <w:tc>
          <w:tcPr>
            <w:tcW w:w="2552" w:type="dxa"/>
          </w:tcPr>
          <w:p w14:paraId="4EDEB8F7" w14:textId="1BA6AB27" w:rsidR="005B782E" w:rsidRPr="00666F04" w:rsidRDefault="005B782E" w:rsidP="005B782E">
            <w:pPr>
              <w:jc w:val="center"/>
              <w:rPr>
                <w:rFonts w:ascii="Arial" w:hAnsi="Arial" w:cs="Arial"/>
              </w:rPr>
            </w:pPr>
            <w:r w:rsidRPr="00666F04">
              <w:rPr>
                <w:rFonts w:ascii="Arial" w:hAnsi="Arial" w:cs="Arial"/>
              </w:rPr>
              <w:t>Update Report</w:t>
            </w:r>
          </w:p>
        </w:tc>
        <w:tc>
          <w:tcPr>
            <w:tcW w:w="2268" w:type="dxa"/>
            <w:vMerge/>
          </w:tcPr>
          <w:p w14:paraId="516ABF76" w14:textId="77777777" w:rsidR="005B782E" w:rsidRPr="00583B32" w:rsidRDefault="005B782E" w:rsidP="005B782E">
            <w:pPr>
              <w:jc w:val="center"/>
              <w:rPr>
                <w:rFonts w:ascii="Arial" w:hAnsi="Arial" w:cs="Arial"/>
                <w:highlight w:val="yellow"/>
              </w:rPr>
            </w:pPr>
          </w:p>
        </w:tc>
        <w:tc>
          <w:tcPr>
            <w:tcW w:w="2693" w:type="dxa"/>
            <w:vMerge/>
          </w:tcPr>
          <w:p w14:paraId="073FE2A5" w14:textId="77777777" w:rsidR="005B782E" w:rsidRPr="00583B32" w:rsidRDefault="005B782E" w:rsidP="005B782E">
            <w:pPr>
              <w:rPr>
                <w:rFonts w:ascii="Arial" w:hAnsi="Arial" w:cs="Arial"/>
                <w:highlight w:val="yellow"/>
              </w:rPr>
            </w:pPr>
          </w:p>
        </w:tc>
      </w:tr>
      <w:tr w:rsidR="005B782E" w:rsidRPr="00583B32" w14:paraId="369C9FEB" w14:textId="77777777" w:rsidTr="008B4AD3">
        <w:trPr>
          <w:trHeight w:val="630"/>
        </w:trPr>
        <w:tc>
          <w:tcPr>
            <w:tcW w:w="652" w:type="dxa"/>
            <w:vMerge w:val="restart"/>
          </w:tcPr>
          <w:p w14:paraId="49D6FF4F" w14:textId="42BE63D0" w:rsidR="005B782E" w:rsidRPr="00D91DA4" w:rsidRDefault="005B782E" w:rsidP="005B782E">
            <w:pPr>
              <w:rPr>
                <w:rFonts w:ascii="Arial" w:hAnsi="Arial" w:cs="Arial"/>
              </w:rPr>
            </w:pPr>
            <w:r w:rsidRPr="00D91DA4">
              <w:rPr>
                <w:rFonts w:ascii="Arial" w:hAnsi="Arial" w:cs="Arial"/>
              </w:rPr>
              <w:lastRenderedPageBreak/>
              <w:t>4.3</w:t>
            </w:r>
          </w:p>
        </w:tc>
        <w:tc>
          <w:tcPr>
            <w:tcW w:w="4021" w:type="dxa"/>
            <w:vMerge w:val="restart"/>
          </w:tcPr>
          <w:p w14:paraId="7919308C" w14:textId="77777777" w:rsidR="005B782E" w:rsidRPr="00D91DA4" w:rsidRDefault="005B782E" w:rsidP="005B782E">
            <w:pPr>
              <w:jc w:val="both"/>
              <w:rPr>
                <w:rFonts w:ascii="Arial" w:eastAsia="Times New Roman" w:hAnsi="Arial" w:cs="Arial"/>
                <w:lang w:eastAsia="en-GB"/>
              </w:rPr>
            </w:pPr>
            <w:r w:rsidRPr="00D91DA4">
              <w:rPr>
                <w:rFonts w:ascii="Arial" w:hAnsi="Arial" w:cs="Arial"/>
                <w:iCs/>
              </w:rPr>
              <w:t>Comment on the scope and depth of external audit work, its independence and whether it gives satisfactory value for money.</w:t>
            </w:r>
          </w:p>
          <w:p w14:paraId="0FDAE2DF" w14:textId="77777777" w:rsidR="005B782E" w:rsidRPr="00D91DA4" w:rsidRDefault="005B782E" w:rsidP="005B782E">
            <w:pPr>
              <w:tabs>
                <w:tab w:val="left" w:pos="2790"/>
              </w:tabs>
              <w:rPr>
                <w:rFonts w:ascii="Arial" w:hAnsi="Arial" w:cs="Arial"/>
              </w:rPr>
            </w:pPr>
          </w:p>
        </w:tc>
        <w:tc>
          <w:tcPr>
            <w:tcW w:w="2410" w:type="dxa"/>
          </w:tcPr>
          <w:p w14:paraId="445D561F" w14:textId="0C610DA1" w:rsidR="005B782E" w:rsidRPr="00583B32" w:rsidRDefault="005B782E" w:rsidP="00453A1F">
            <w:pPr>
              <w:jc w:val="center"/>
              <w:rPr>
                <w:rFonts w:ascii="Arial" w:hAnsi="Arial" w:cs="Arial"/>
                <w:highlight w:val="yellow"/>
              </w:rPr>
            </w:pPr>
          </w:p>
        </w:tc>
        <w:tc>
          <w:tcPr>
            <w:tcW w:w="2268" w:type="dxa"/>
          </w:tcPr>
          <w:p w14:paraId="67123C18" w14:textId="758394E4" w:rsidR="005B782E" w:rsidRPr="00583B32" w:rsidRDefault="005B782E" w:rsidP="005B782E">
            <w:pPr>
              <w:jc w:val="center"/>
              <w:rPr>
                <w:rFonts w:ascii="Arial" w:hAnsi="Arial" w:cs="Arial"/>
                <w:highlight w:val="yellow"/>
              </w:rPr>
            </w:pPr>
            <w:r w:rsidRPr="00D91DA4">
              <w:rPr>
                <w:rFonts w:ascii="Arial" w:hAnsi="Arial" w:cs="Arial"/>
              </w:rPr>
              <w:t>Annual Audit of Financial Statements (ISA 260)</w:t>
            </w:r>
          </w:p>
        </w:tc>
        <w:tc>
          <w:tcPr>
            <w:tcW w:w="2551" w:type="dxa"/>
          </w:tcPr>
          <w:p w14:paraId="1E28ED38" w14:textId="034AC91E" w:rsidR="005B782E" w:rsidRPr="00583B32" w:rsidRDefault="005B782E" w:rsidP="005B782E">
            <w:pPr>
              <w:jc w:val="center"/>
              <w:rPr>
                <w:rFonts w:ascii="Arial" w:hAnsi="Arial" w:cs="Arial"/>
                <w:highlight w:val="yellow"/>
              </w:rPr>
            </w:pPr>
            <w:r w:rsidRPr="00453A1F">
              <w:rPr>
                <w:rFonts w:ascii="Arial" w:hAnsi="Arial" w:cs="Arial"/>
              </w:rPr>
              <w:t>Update Report</w:t>
            </w:r>
          </w:p>
        </w:tc>
        <w:tc>
          <w:tcPr>
            <w:tcW w:w="2410" w:type="dxa"/>
          </w:tcPr>
          <w:p w14:paraId="23212EF3" w14:textId="4CF328AB" w:rsidR="005B782E" w:rsidRPr="00583B32" w:rsidRDefault="005B782E" w:rsidP="005B782E">
            <w:pPr>
              <w:jc w:val="center"/>
              <w:rPr>
                <w:rFonts w:ascii="Arial" w:hAnsi="Arial" w:cs="Arial"/>
                <w:highlight w:val="yellow"/>
              </w:rPr>
            </w:pPr>
            <w:r w:rsidRPr="00CC3338">
              <w:rPr>
                <w:rFonts w:ascii="Arial" w:hAnsi="Arial" w:cs="Arial"/>
              </w:rPr>
              <w:t>Update Report</w:t>
            </w:r>
          </w:p>
        </w:tc>
        <w:tc>
          <w:tcPr>
            <w:tcW w:w="2552" w:type="dxa"/>
          </w:tcPr>
          <w:p w14:paraId="4B12DD32" w14:textId="0AE9B33C" w:rsidR="005B782E" w:rsidRPr="00666F04" w:rsidRDefault="005B782E" w:rsidP="005B782E">
            <w:pPr>
              <w:jc w:val="center"/>
              <w:rPr>
                <w:rFonts w:ascii="Arial" w:hAnsi="Arial" w:cs="Arial"/>
              </w:rPr>
            </w:pPr>
            <w:r w:rsidRPr="00666F04">
              <w:rPr>
                <w:rFonts w:ascii="Arial" w:hAnsi="Arial" w:cs="Arial"/>
              </w:rPr>
              <w:t>Update Report</w:t>
            </w:r>
          </w:p>
        </w:tc>
        <w:tc>
          <w:tcPr>
            <w:tcW w:w="2268" w:type="dxa"/>
            <w:vMerge w:val="restart"/>
          </w:tcPr>
          <w:p w14:paraId="2DBC947E" w14:textId="401ADFB0" w:rsidR="005B782E" w:rsidRPr="00583B32" w:rsidRDefault="005B782E" w:rsidP="008757E2">
            <w:pPr>
              <w:jc w:val="both"/>
              <w:rPr>
                <w:rFonts w:ascii="Arial" w:hAnsi="Arial" w:cs="Arial"/>
                <w:highlight w:val="yellow"/>
              </w:rPr>
            </w:pPr>
          </w:p>
        </w:tc>
        <w:tc>
          <w:tcPr>
            <w:tcW w:w="2693" w:type="dxa"/>
            <w:vMerge w:val="restart"/>
          </w:tcPr>
          <w:p w14:paraId="36996AA2" w14:textId="77777777" w:rsidR="005B782E" w:rsidRPr="00583B32" w:rsidRDefault="005B782E" w:rsidP="005B782E">
            <w:pPr>
              <w:rPr>
                <w:rFonts w:ascii="Arial" w:hAnsi="Arial" w:cs="Arial"/>
                <w:highlight w:val="yellow"/>
              </w:rPr>
            </w:pPr>
          </w:p>
        </w:tc>
      </w:tr>
      <w:tr w:rsidR="00335D22" w:rsidRPr="00583B32" w14:paraId="125515DC" w14:textId="77777777" w:rsidTr="008B4AD3">
        <w:trPr>
          <w:trHeight w:val="630"/>
        </w:trPr>
        <w:tc>
          <w:tcPr>
            <w:tcW w:w="652" w:type="dxa"/>
            <w:vMerge/>
          </w:tcPr>
          <w:p w14:paraId="1DAFE0E7" w14:textId="77777777" w:rsidR="00335D22" w:rsidRPr="00D91DA4" w:rsidRDefault="00335D22" w:rsidP="005B782E">
            <w:pPr>
              <w:rPr>
                <w:rFonts w:ascii="Arial" w:hAnsi="Arial" w:cs="Arial"/>
              </w:rPr>
            </w:pPr>
          </w:p>
        </w:tc>
        <w:tc>
          <w:tcPr>
            <w:tcW w:w="4021" w:type="dxa"/>
            <w:vMerge/>
          </w:tcPr>
          <w:p w14:paraId="7F53D0EF" w14:textId="77777777" w:rsidR="00335D22" w:rsidRPr="00D91DA4" w:rsidRDefault="00335D22" w:rsidP="005B782E">
            <w:pPr>
              <w:jc w:val="both"/>
              <w:rPr>
                <w:rFonts w:ascii="Arial" w:hAnsi="Arial" w:cs="Arial"/>
                <w:iCs/>
              </w:rPr>
            </w:pPr>
          </w:p>
        </w:tc>
        <w:tc>
          <w:tcPr>
            <w:tcW w:w="2410" w:type="dxa"/>
          </w:tcPr>
          <w:p w14:paraId="2617A3CA" w14:textId="55DA08FD" w:rsidR="00335D22" w:rsidRPr="002D7CBC" w:rsidRDefault="00335D22" w:rsidP="005B782E">
            <w:pPr>
              <w:jc w:val="center"/>
              <w:rPr>
                <w:rFonts w:ascii="Arial" w:hAnsi="Arial" w:cs="Arial"/>
              </w:rPr>
            </w:pPr>
            <w:r w:rsidRPr="002D7CBC">
              <w:rPr>
                <w:rFonts w:ascii="Arial" w:hAnsi="Arial" w:cs="Arial"/>
              </w:rPr>
              <w:t xml:space="preserve">Outstanding Audits Recs </w:t>
            </w:r>
          </w:p>
          <w:p w14:paraId="45A98A38" w14:textId="084BA3DC" w:rsidR="00335D22" w:rsidRPr="00583B32" w:rsidRDefault="00335D22" w:rsidP="005B782E">
            <w:pPr>
              <w:jc w:val="center"/>
              <w:rPr>
                <w:rFonts w:ascii="Arial" w:hAnsi="Arial" w:cs="Arial"/>
                <w:highlight w:val="yellow"/>
              </w:rPr>
            </w:pPr>
          </w:p>
        </w:tc>
        <w:tc>
          <w:tcPr>
            <w:tcW w:w="2268" w:type="dxa"/>
            <w:vMerge w:val="restart"/>
          </w:tcPr>
          <w:p w14:paraId="09F80D5E" w14:textId="77777777" w:rsidR="00335D22" w:rsidRPr="00583B32" w:rsidRDefault="00335D22" w:rsidP="005B782E">
            <w:pPr>
              <w:jc w:val="center"/>
              <w:rPr>
                <w:rFonts w:ascii="Arial" w:hAnsi="Arial" w:cs="Arial"/>
                <w:highlight w:val="yellow"/>
              </w:rPr>
            </w:pPr>
          </w:p>
        </w:tc>
        <w:tc>
          <w:tcPr>
            <w:tcW w:w="2551" w:type="dxa"/>
            <w:vMerge w:val="restart"/>
          </w:tcPr>
          <w:p w14:paraId="14285FD0" w14:textId="2F34774B" w:rsidR="00335D22" w:rsidRPr="00583B32" w:rsidRDefault="00335D22" w:rsidP="005B782E">
            <w:pPr>
              <w:jc w:val="center"/>
              <w:rPr>
                <w:rFonts w:ascii="Arial" w:hAnsi="Arial" w:cs="Arial"/>
                <w:b/>
                <w:bCs/>
                <w:highlight w:val="yellow"/>
              </w:rPr>
            </w:pPr>
            <w:r w:rsidRPr="00453A1F">
              <w:rPr>
                <w:rFonts w:ascii="Arial" w:hAnsi="Arial" w:cs="Arial"/>
              </w:rPr>
              <w:t>Outstanding Audit Recs</w:t>
            </w:r>
          </w:p>
        </w:tc>
        <w:tc>
          <w:tcPr>
            <w:tcW w:w="2410" w:type="dxa"/>
          </w:tcPr>
          <w:p w14:paraId="6BF05D64" w14:textId="6E3B1D1D" w:rsidR="00335D22" w:rsidRPr="00583B32" w:rsidRDefault="00335D22" w:rsidP="005B782E">
            <w:pPr>
              <w:jc w:val="center"/>
              <w:rPr>
                <w:rFonts w:ascii="Arial" w:hAnsi="Arial" w:cs="Arial"/>
                <w:highlight w:val="yellow"/>
              </w:rPr>
            </w:pPr>
            <w:r w:rsidRPr="00B4790B">
              <w:rPr>
                <w:rFonts w:ascii="Arial" w:hAnsi="Arial" w:cs="Arial"/>
              </w:rPr>
              <w:t xml:space="preserve">Outstanding Audit Recs </w:t>
            </w:r>
          </w:p>
        </w:tc>
        <w:tc>
          <w:tcPr>
            <w:tcW w:w="2552" w:type="dxa"/>
            <w:vMerge w:val="restart"/>
          </w:tcPr>
          <w:p w14:paraId="7F3BB352" w14:textId="78A385FC" w:rsidR="00335D22" w:rsidRPr="00583B32" w:rsidRDefault="00335D22" w:rsidP="005B782E">
            <w:pPr>
              <w:jc w:val="center"/>
              <w:rPr>
                <w:rFonts w:ascii="Arial" w:hAnsi="Arial" w:cs="Arial"/>
                <w:highlight w:val="yellow"/>
              </w:rPr>
            </w:pPr>
            <w:r w:rsidRPr="00666F04">
              <w:rPr>
                <w:rFonts w:ascii="Arial" w:hAnsi="Arial" w:cs="Arial"/>
              </w:rPr>
              <w:t>Outstanding Audit Recs</w:t>
            </w:r>
          </w:p>
        </w:tc>
        <w:tc>
          <w:tcPr>
            <w:tcW w:w="2268" w:type="dxa"/>
            <w:vMerge/>
          </w:tcPr>
          <w:p w14:paraId="305B4381" w14:textId="77777777" w:rsidR="00335D22" w:rsidRPr="00583B32" w:rsidRDefault="00335D22" w:rsidP="005B782E">
            <w:pPr>
              <w:jc w:val="center"/>
              <w:rPr>
                <w:rFonts w:ascii="Arial" w:hAnsi="Arial" w:cs="Arial"/>
                <w:highlight w:val="yellow"/>
              </w:rPr>
            </w:pPr>
          </w:p>
        </w:tc>
        <w:tc>
          <w:tcPr>
            <w:tcW w:w="2693" w:type="dxa"/>
            <w:vMerge/>
          </w:tcPr>
          <w:p w14:paraId="3839894D" w14:textId="77777777" w:rsidR="00335D22" w:rsidRPr="00583B32" w:rsidRDefault="00335D22" w:rsidP="005B782E">
            <w:pPr>
              <w:rPr>
                <w:rFonts w:ascii="Arial" w:hAnsi="Arial" w:cs="Arial"/>
                <w:highlight w:val="yellow"/>
              </w:rPr>
            </w:pPr>
          </w:p>
        </w:tc>
      </w:tr>
      <w:tr w:rsidR="00335D22" w:rsidRPr="00583B32" w14:paraId="17A4716B" w14:textId="77777777" w:rsidTr="008757E2">
        <w:trPr>
          <w:trHeight w:val="500"/>
        </w:trPr>
        <w:tc>
          <w:tcPr>
            <w:tcW w:w="652" w:type="dxa"/>
            <w:vMerge/>
          </w:tcPr>
          <w:p w14:paraId="31AFD6C2" w14:textId="77777777" w:rsidR="00335D22" w:rsidRPr="00D91DA4" w:rsidRDefault="00335D22" w:rsidP="005B782E">
            <w:pPr>
              <w:rPr>
                <w:rFonts w:ascii="Arial" w:hAnsi="Arial" w:cs="Arial"/>
              </w:rPr>
            </w:pPr>
          </w:p>
        </w:tc>
        <w:tc>
          <w:tcPr>
            <w:tcW w:w="4021" w:type="dxa"/>
            <w:vMerge/>
          </w:tcPr>
          <w:p w14:paraId="41CEA8E4" w14:textId="77777777" w:rsidR="00335D22" w:rsidRPr="00D91DA4" w:rsidRDefault="00335D22" w:rsidP="005B782E">
            <w:pPr>
              <w:jc w:val="both"/>
              <w:rPr>
                <w:rFonts w:ascii="Arial" w:eastAsia="Times New Roman" w:hAnsi="Arial" w:cs="Arial"/>
                <w:lang w:eastAsia="en-GB"/>
              </w:rPr>
            </w:pPr>
          </w:p>
        </w:tc>
        <w:tc>
          <w:tcPr>
            <w:tcW w:w="2410" w:type="dxa"/>
          </w:tcPr>
          <w:p w14:paraId="468E3CD4" w14:textId="30C3310B" w:rsidR="00335D22" w:rsidRPr="00583B32" w:rsidRDefault="00335D22" w:rsidP="005B782E">
            <w:pPr>
              <w:jc w:val="center"/>
              <w:rPr>
                <w:rFonts w:ascii="Arial" w:hAnsi="Arial" w:cs="Arial"/>
                <w:highlight w:val="yellow"/>
              </w:rPr>
            </w:pPr>
            <w:r w:rsidRPr="002D7CBC">
              <w:rPr>
                <w:rFonts w:ascii="Arial" w:hAnsi="Arial" w:cs="Arial"/>
              </w:rPr>
              <w:t>Annual Audit Plan</w:t>
            </w:r>
          </w:p>
        </w:tc>
        <w:tc>
          <w:tcPr>
            <w:tcW w:w="2268" w:type="dxa"/>
            <w:vMerge/>
          </w:tcPr>
          <w:p w14:paraId="168120C2" w14:textId="77777777" w:rsidR="00335D22" w:rsidRPr="00583B32" w:rsidRDefault="00335D22" w:rsidP="005B782E">
            <w:pPr>
              <w:jc w:val="center"/>
              <w:rPr>
                <w:rFonts w:ascii="Arial" w:hAnsi="Arial" w:cs="Arial"/>
                <w:highlight w:val="yellow"/>
              </w:rPr>
            </w:pPr>
          </w:p>
        </w:tc>
        <w:tc>
          <w:tcPr>
            <w:tcW w:w="2551" w:type="dxa"/>
            <w:vMerge/>
          </w:tcPr>
          <w:p w14:paraId="0D0B378D" w14:textId="70C4210A" w:rsidR="00335D22" w:rsidRPr="00583B32" w:rsidRDefault="00335D22" w:rsidP="005B782E">
            <w:pPr>
              <w:jc w:val="center"/>
              <w:rPr>
                <w:rFonts w:ascii="Arial" w:hAnsi="Arial" w:cs="Arial"/>
                <w:highlight w:val="yellow"/>
              </w:rPr>
            </w:pPr>
          </w:p>
        </w:tc>
        <w:tc>
          <w:tcPr>
            <w:tcW w:w="2410" w:type="dxa"/>
          </w:tcPr>
          <w:p w14:paraId="025EE355" w14:textId="70B72003" w:rsidR="00335D22" w:rsidRPr="00583B32" w:rsidRDefault="00335D22" w:rsidP="005B782E">
            <w:pPr>
              <w:jc w:val="center"/>
              <w:rPr>
                <w:rFonts w:ascii="Arial" w:hAnsi="Arial" w:cs="Arial"/>
                <w:highlight w:val="yellow"/>
              </w:rPr>
            </w:pPr>
            <w:r w:rsidRPr="00CC3338">
              <w:rPr>
                <w:rFonts w:ascii="Arial" w:hAnsi="Arial" w:cs="Arial"/>
                <w:color w:val="000000"/>
              </w:rPr>
              <w:t>Annual Audit Letter</w:t>
            </w:r>
          </w:p>
        </w:tc>
        <w:tc>
          <w:tcPr>
            <w:tcW w:w="2552" w:type="dxa"/>
            <w:vMerge/>
          </w:tcPr>
          <w:p w14:paraId="033A26C7" w14:textId="3457FBE0" w:rsidR="00335D22" w:rsidRPr="00583B32" w:rsidRDefault="00335D22" w:rsidP="005B782E">
            <w:pPr>
              <w:jc w:val="center"/>
              <w:rPr>
                <w:highlight w:val="yellow"/>
              </w:rPr>
            </w:pPr>
          </w:p>
        </w:tc>
        <w:tc>
          <w:tcPr>
            <w:tcW w:w="2268" w:type="dxa"/>
            <w:vMerge/>
          </w:tcPr>
          <w:p w14:paraId="68EE4E36" w14:textId="77777777" w:rsidR="00335D22" w:rsidRPr="00583B32" w:rsidRDefault="00335D22" w:rsidP="005B782E">
            <w:pPr>
              <w:rPr>
                <w:rFonts w:ascii="Arial" w:hAnsi="Arial" w:cs="Arial"/>
                <w:highlight w:val="yellow"/>
              </w:rPr>
            </w:pPr>
          </w:p>
        </w:tc>
        <w:tc>
          <w:tcPr>
            <w:tcW w:w="2693" w:type="dxa"/>
            <w:vMerge/>
          </w:tcPr>
          <w:p w14:paraId="193B6BD4" w14:textId="77777777" w:rsidR="00335D22" w:rsidRPr="00583B32" w:rsidRDefault="00335D22" w:rsidP="005B782E">
            <w:pPr>
              <w:rPr>
                <w:rFonts w:ascii="Arial" w:hAnsi="Arial" w:cs="Arial"/>
                <w:highlight w:val="yellow"/>
              </w:rPr>
            </w:pPr>
          </w:p>
        </w:tc>
      </w:tr>
      <w:tr w:rsidR="005B782E" w:rsidRPr="00583B32" w14:paraId="74378828" w14:textId="77777777" w:rsidTr="00556D76">
        <w:trPr>
          <w:trHeight w:val="1022"/>
        </w:trPr>
        <w:tc>
          <w:tcPr>
            <w:tcW w:w="652" w:type="dxa"/>
          </w:tcPr>
          <w:p w14:paraId="598C3EF1" w14:textId="35A549D3" w:rsidR="005B782E" w:rsidRPr="00D91DA4" w:rsidRDefault="005B782E" w:rsidP="005B782E">
            <w:pPr>
              <w:rPr>
                <w:rFonts w:ascii="Arial" w:hAnsi="Arial" w:cs="Arial"/>
              </w:rPr>
            </w:pPr>
            <w:r w:rsidRPr="00D91DA4">
              <w:rPr>
                <w:rFonts w:ascii="Arial" w:hAnsi="Arial" w:cs="Arial"/>
              </w:rPr>
              <w:t>4.4</w:t>
            </w:r>
          </w:p>
        </w:tc>
        <w:tc>
          <w:tcPr>
            <w:tcW w:w="4021" w:type="dxa"/>
          </w:tcPr>
          <w:p w14:paraId="57EBFBC2" w14:textId="77777777" w:rsidR="005B782E" w:rsidRPr="00D91DA4" w:rsidRDefault="005B782E" w:rsidP="005B782E">
            <w:pPr>
              <w:tabs>
                <w:tab w:val="center" w:pos="4513"/>
                <w:tab w:val="right" w:pos="9026"/>
              </w:tabs>
              <w:jc w:val="both"/>
              <w:rPr>
                <w:rFonts w:ascii="Arial" w:hAnsi="Arial" w:cs="Arial"/>
                <w:color w:val="000000"/>
              </w:rPr>
            </w:pPr>
            <w:r w:rsidRPr="00D91DA4">
              <w:rPr>
                <w:rFonts w:ascii="Arial" w:hAnsi="Arial" w:cs="Arial"/>
                <w:color w:val="000000"/>
              </w:rPr>
              <w:t>Consider specific reports as agreed with the external auditor.</w:t>
            </w:r>
          </w:p>
          <w:p w14:paraId="5C04D067" w14:textId="407AA39F" w:rsidR="005B782E" w:rsidRPr="00D91DA4" w:rsidRDefault="005B782E" w:rsidP="005B782E">
            <w:pPr>
              <w:jc w:val="both"/>
              <w:rPr>
                <w:rFonts w:ascii="Arial" w:eastAsia="Times New Roman" w:hAnsi="Arial" w:cs="Arial"/>
                <w:lang w:eastAsia="en-GB"/>
              </w:rPr>
            </w:pPr>
          </w:p>
        </w:tc>
        <w:tc>
          <w:tcPr>
            <w:tcW w:w="2410" w:type="dxa"/>
          </w:tcPr>
          <w:p w14:paraId="36C7EFCE" w14:textId="77777777" w:rsidR="005B782E" w:rsidRPr="00583B32" w:rsidRDefault="005B782E" w:rsidP="005B782E">
            <w:pPr>
              <w:jc w:val="center"/>
              <w:rPr>
                <w:rFonts w:ascii="Arial" w:hAnsi="Arial" w:cs="Arial"/>
                <w:highlight w:val="yellow"/>
              </w:rPr>
            </w:pPr>
          </w:p>
        </w:tc>
        <w:tc>
          <w:tcPr>
            <w:tcW w:w="2268" w:type="dxa"/>
          </w:tcPr>
          <w:p w14:paraId="185A745B" w14:textId="77777777" w:rsidR="005B782E" w:rsidRPr="00583B32" w:rsidRDefault="005B782E" w:rsidP="005B782E">
            <w:pPr>
              <w:jc w:val="center"/>
              <w:rPr>
                <w:rFonts w:ascii="Arial" w:eastAsia="Times New Roman" w:hAnsi="Arial" w:cs="Arial"/>
                <w:highlight w:val="yellow"/>
                <w:lang w:val="en-US"/>
              </w:rPr>
            </w:pPr>
          </w:p>
        </w:tc>
        <w:tc>
          <w:tcPr>
            <w:tcW w:w="2551" w:type="dxa"/>
          </w:tcPr>
          <w:p w14:paraId="2F47793E" w14:textId="4F605AF6" w:rsidR="005B782E" w:rsidRPr="00583B32" w:rsidRDefault="005B782E" w:rsidP="005B782E">
            <w:pPr>
              <w:jc w:val="center"/>
              <w:rPr>
                <w:rFonts w:ascii="Arial" w:eastAsia="Times New Roman" w:hAnsi="Arial" w:cs="Arial"/>
                <w:highlight w:val="yellow"/>
                <w:lang w:val="en-US"/>
              </w:rPr>
            </w:pPr>
          </w:p>
        </w:tc>
        <w:tc>
          <w:tcPr>
            <w:tcW w:w="2410" w:type="dxa"/>
          </w:tcPr>
          <w:p w14:paraId="64031D55" w14:textId="430C4E2E" w:rsidR="005B782E" w:rsidRPr="00583B32" w:rsidRDefault="00CC3338" w:rsidP="005B782E">
            <w:pPr>
              <w:jc w:val="center"/>
              <w:rPr>
                <w:rFonts w:ascii="Arial" w:hAnsi="Arial" w:cs="Arial"/>
                <w:highlight w:val="yellow"/>
              </w:rPr>
            </w:pPr>
            <w:r w:rsidRPr="00CC3338">
              <w:rPr>
                <w:rFonts w:ascii="Arial" w:hAnsi="Arial" w:cs="Arial"/>
              </w:rPr>
              <w:t>Learning from Cyber Attacks</w:t>
            </w:r>
          </w:p>
        </w:tc>
        <w:tc>
          <w:tcPr>
            <w:tcW w:w="2552" w:type="dxa"/>
          </w:tcPr>
          <w:p w14:paraId="60141F03" w14:textId="4298CAED" w:rsidR="005B782E" w:rsidRPr="00583B32" w:rsidRDefault="005B782E" w:rsidP="008757E2">
            <w:pPr>
              <w:jc w:val="both"/>
              <w:rPr>
                <w:rFonts w:ascii="Arial" w:hAnsi="Arial" w:cs="Arial"/>
                <w:highlight w:val="yellow"/>
              </w:rPr>
            </w:pPr>
          </w:p>
        </w:tc>
        <w:tc>
          <w:tcPr>
            <w:tcW w:w="2268" w:type="dxa"/>
          </w:tcPr>
          <w:p w14:paraId="7EF6A641" w14:textId="77777777" w:rsidR="005B782E" w:rsidRPr="00583B32" w:rsidRDefault="005B782E" w:rsidP="005B782E">
            <w:pPr>
              <w:rPr>
                <w:rFonts w:ascii="Arial" w:hAnsi="Arial" w:cs="Arial"/>
                <w:highlight w:val="yellow"/>
              </w:rPr>
            </w:pPr>
          </w:p>
        </w:tc>
        <w:tc>
          <w:tcPr>
            <w:tcW w:w="2693" w:type="dxa"/>
          </w:tcPr>
          <w:p w14:paraId="57550898" w14:textId="7AADB31F" w:rsidR="005B782E" w:rsidRPr="00583B32" w:rsidRDefault="005B782E" w:rsidP="005B782E">
            <w:pPr>
              <w:jc w:val="both"/>
              <w:rPr>
                <w:rFonts w:ascii="Arial" w:hAnsi="Arial" w:cs="Arial"/>
                <w:highlight w:val="yellow"/>
              </w:rPr>
            </w:pPr>
          </w:p>
        </w:tc>
      </w:tr>
      <w:tr w:rsidR="005B782E" w:rsidRPr="00583B32" w14:paraId="570771B1" w14:textId="77777777" w:rsidTr="008B4AD3">
        <w:trPr>
          <w:trHeight w:val="524"/>
        </w:trPr>
        <w:tc>
          <w:tcPr>
            <w:tcW w:w="652" w:type="dxa"/>
          </w:tcPr>
          <w:p w14:paraId="116F57AD" w14:textId="1BA1E448" w:rsidR="005B782E" w:rsidRPr="00D91DA4" w:rsidRDefault="005B782E" w:rsidP="005B782E">
            <w:pPr>
              <w:rPr>
                <w:rFonts w:ascii="Arial" w:hAnsi="Arial" w:cs="Arial"/>
              </w:rPr>
            </w:pPr>
            <w:r w:rsidRPr="00D91DA4">
              <w:rPr>
                <w:rFonts w:ascii="Arial" w:hAnsi="Arial" w:cs="Arial"/>
              </w:rPr>
              <w:t>4.5</w:t>
            </w:r>
          </w:p>
        </w:tc>
        <w:tc>
          <w:tcPr>
            <w:tcW w:w="4021" w:type="dxa"/>
          </w:tcPr>
          <w:p w14:paraId="5CFB5C66" w14:textId="77777777" w:rsidR="005B782E" w:rsidRPr="00D91DA4" w:rsidRDefault="005B782E" w:rsidP="005B782E">
            <w:pPr>
              <w:jc w:val="both"/>
              <w:rPr>
                <w:rFonts w:ascii="Arial" w:eastAsia="Times New Roman" w:hAnsi="Arial" w:cs="Arial"/>
                <w:lang w:eastAsia="en-GB"/>
              </w:rPr>
            </w:pPr>
            <w:r w:rsidRPr="00D91DA4">
              <w:rPr>
                <w:rFonts w:ascii="Arial" w:eastAsia="Times New Roman" w:hAnsi="Arial" w:cs="Arial"/>
                <w:lang w:eastAsia="en-GB"/>
              </w:rPr>
              <w:t xml:space="preserve">Consider the level of fees charged. </w:t>
            </w:r>
          </w:p>
          <w:p w14:paraId="02259E35" w14:textId="77777777" w:rsidR="005B782E" w:rsidRPr="00D91DA4" w:rsidRDefault="005B782E" w:rsidP="005B782E">
            <w:pPr>
              <w:rPr>
                <w:rFonts w:ascii="Arial" w:hAnsi="Arial" w:cs="Arial"/>
              </w:rPr>
            </w:pPr>
          </w:p>
        </w:tc>
        <w:tc>
          <w:tcPr>
            <w:tcW w:w="2410" w:type="dxa"/>
          </w:tcPr>
          <w:p w14:paraId="01ACD1E7" w14:textId="77777777" w:rsidR="005B782E" w:rsidRPr="00583B32" w:rsidRDefault="005B782E" w:rsidP="005B782E">
            <w:pPr>
              <w:jc w:val="center"/>
              <w:rPr>
                <w:rFonts w:ascii="Arial" w:hAnsi="Arial" w:cs="Arial"/>
                <w:highlight w:val="yellow"/>
              </w:rPr>
            </w:pPr>
          </w:p>
        </w:tc>
        <w:tc>
          <w:tcPr>
            <w:tcW w:w="2268" w:type="dxa"/>
          </w:tcPr>
          <w:p w14:paraId="55C0863F" w14:textId="77777777" w:rsidR="005B782E" w:rsidRPr="00583B32" w:rsidRDefault="005B782E" w:rsidP="005B782E">
            <w:pPr>
              <w:jc w:val="center"/>
              <w:rPr>
                <w:rFonts w:ascii="Arial" w:hAnsi="Arial" w:cs="Arial"/>
                <w:highlight w:val="yellow"/>
              </w:rPr>
            </w:pPr>
          </w:p>
        </w:tc>
        <w:tc>
          <w:tcPr>
            <w:tcW w:w="2551" w:type="dxa"/>
          </w:tcPr>
          <w:p w14:paraId="723C3274" w14:textId="3E40C489" w:rsidR="005B782E" w:rsidRPr="00583B32" w:rsidRDefault="005B782E" w:rsidP="005B782E">
            <w:pPr>
              <w:jc w:val="center"/>
              <w:rPr>
                <w:rFonts w:ascii="Arial" w:hAnsi="Arial" w:cs="Arial"/>
                <w:highlight w:val="yellow"/>
              </w:rPr>
            </w:pPr>
          </w:p>
        </w:tc>
        <w:tc>
          <w:tcPr>
            <w:tcW w:w="2410" w:type="dxa"/>
          </w:tcPr>
          <w:p w14:paraId="0A686FF3" w14:textId="317D3886" w:rsidR="005B782E" w:rsidRPr="00583B32" w:rsidRDefault="005B782E" w:rsidP="005B782E">
            <w:pPr>
              <w:jc w:val="center"/>
              <w:rPr>
                <w:rFonts w:ascii="Arial" w:hAnsi="Arial" w:cs="Arial"/>
                <w:highlight w:val="yellow"/>
              </w:rPr>
            </w:pPr>
          </w:p>
        </w:tc>
        <w:tc>
          <w:tcPr>
            <w:tcW w:w="2552" w:type="dxa"/>
          </w:tcPr>
          <w:p w14:paraId="639B6EA7" w14:textId="2BEE4565" w:rsidR="005B782E" w:rsidRPr="00583B32" w:rsidRDefault="007D054E" w:rsidP="005B782E">
            <w:pPr>
              <w:jc w:val="center"/>
              <w:rPr>
                <w:rFonts w:ascii="Arial" w:hAnsi="Arial" w:cs="Arial"/>
                <w:highlight w:val="yellow"/>
              </w:rPr>
            </w:pPr>
            <w:r w:rsidRPr="00CC3338">
              <w:rPr>
                <w:rFonts w:ascii="Arial" w:hAnsi="Arial" w:cs="Arial"/>
              </w:rPr>
              <w:t xml:space="preserve">Update Report including Fees </w:t>
            </w:r>
            <w:r>
              <w:rPr>
                <w:rFonts w:ascii="Arial" w:hAnsi="Arial" w:cs="Arial"/>
              </w:rPr>
              <w:t>Update</w:t>
            </w:r>
          </w:p>
        </w:tc>
        <w:tc>
          <w:tcPr>
            <w:tcW w:w="2268" w:type="dxa"/>
          </w:tcPr>
          <w:p w14:paraId="5CF0F168" w14:textId="77777777" w:rsidR="005B782E" w:rsidRPr="00583B32" w:rsidRDefault="005B782E" w:rsidP="005B782E">
            <w:pPr>
              <w:jc w:val="both"/>
              <w:rPr>
                <w:rFonts w:ascii="Arial" w:hAnsi="Arial" w:cs="Arial"/>
                <w:highlight w:val="yellow"/>
              </w:rPr>
            </w:pPr>
          </w:p>
        </w:tc>
        <w:tc>
          <w:tcPr>
            <w:tcW w:w="2693" w:type="dxa"/>
          </w:tcPr>
          <w:p w14:paraId="2269FC79" w14:textId="77777777" w:rsidR="005B782E" w:rsidRPr="00583B32" w:rsidRDefault="005B782E" w:rsidP="005B782E">
            <w:pPr>
              <w:rPr>
                <w:rFonts w:ascii="Arial" w:hAnsi="Arial" w:cs="Arial"/>
                <w:highlight w:val="yellow"/>
              </w:rPr>
            </w:pPr>
          </w:p>
        </w:tc>
      </w:tr>
      <w:tr w:rsidR="005B782E" w:rsidRPr="00583B32" w14:paraId="20FF1416" w14:textId="77777777" w:rsidTr="008B4AD3">
        <w:trPr>
          <w:trHeight w:val="524"/>
        </w:trPr>
        <w:tc>
          <w:tcPr>
            <w:tcW w:w="652" w:type="dxa"/>
          </w:tcPr>
          <w:p w14:paraId="7859C3CA" w14:textId="33A1BFD3" w:rsidR="005B782E" w:rsidRPr="00D91DA4" w:rsidRDefault="005B782E" w:rsidP="005B782E">
            <w:pPr>
              <w:rPr>
                <w:rFonts w:ascii="Arial" w:hAnsi="Arial" w:cs="Arial"/>
              </w:rPr>
            </w:pPr>
            <w:r w:rsidRPr="00D91DA4">
              <w:rPr>
                <w:rFonts w:ascii="Arial" w:hAnsi="Arial" w:cs="Arial"/>
              </w:rPr>
              <w:t>4.6</w:t>
            </w:r>
          </w:p>
        </w:tc>
        <w:tc>
          <w:tcPr>
            <w:tcW w:w="4021" w:type="dxa"/>
          </w:tcPr>
          <w:p w14:paraId="06226497" w14:textId="77777777" w:rsidR="005B782E" w:rsidRPr="00D91DA4" w:rsidRDefault="005B782E" w:rsidP="005B782E">
            <w:pPr>
              <w:tabs>
                <w:tab w:val="center" w:pos="4513"/>
                <w:tab w:val="right" w:pos="9026"/>
              </w:tabs>
              <w:jc w:val="both"/>
              <w:rPr>
                <w:rFonts w:ascii="Arial" w:hAnsi="Arial" w:cs="Arial"/>
                <w:color w:val="000000"/>
              </w:rPr>
            </w:pPr>
            <w:r w:rsidRPr="00D91DA4">
              <w:rPr>
                <w:rFonts w:ascii="Arial" w:hAnsi="Arial" w:cs="Arial"/>
                <w:color w:val="000000"/>
              </w:rPr>
              <w:t>Advise and recommend on the effectiveness of relationships between external and internal audit and other inspection agencies or relevant bodies.</w:t>
            </w:r>
          </w:p>
          <w:p w14:paraId="26B913F8" w14:textId="77777777" w:rsidR="005B782E" w:rsidRPr="00D91DA4" w:rsidRDefault="005B782E" w:rsidP="005B782E">
            <w:pPr>
              <w:jc w:val="both"/>
              <w:rPr>
                <w:rFonts w:ascii="Arial" w:eastAsia="Times New Roman" w:hAnsi="Arial" w:cs="Arial"/>
                <w:lang w:eastAsia="en-GB"/>
              </w:rPr>
            </w:pPr>
          </w:p>
        </w:tc>
        <w:tc>
          <w:tcPr>
            <w:tcW w:w="2410" w:type="dxa"/>
          </w:tcPr>
          <w:p w14:paraId="1F8F2B39" w14:textId="5124DE61" w:rsidR="005B782E" w:rsidRPr="00583B32" w:rsidRDefault="005B782E" w:rsidP="005B782E">
            <w:pPr>
              <w:jc w:val="center"/>
              <w:rPr>
                <w:rFonts w:ascii="Arial" w:hAnsi="Arial" w:cs="Arial"/>
                <w:highlight w:val="yellow"/>
              </w:rPr>
            </w:pPr>
          </w:p>
        </w:tc>
        <w:tc>
          <w:tcPr>
            <w:tcW w:w="2268" w:type="dxa"/>
          </w:tcPr>
          <w:p w14:paraId="357F64C6" w14:textId="77777777" w:rsidR="005B782E" w:rsidRPr="00583B32" w:rsidRDefault="005B782E" w:rsidP="005B782E">
            <w:pPr>
              <w:jc w:val="center"/>
              <w:rPr>
                <w:rFonts w:ascii="Arial" w:hAnsi="Arial" w:cs="Arial"/>
                <w:highlight w:val="yellow"/>
              </w:rPr>
            </w:pPr>
          </w:p>
        </w:tc>
        <w:tc>
          <w:tcPr>
            <w:tcW w:w="2551" w:type="dxa"/>
          </w:tcPr>
          <w:p w14:paraId="5279F336" w14:textId="55EB0DDB" w:rsidR="005B782E" w:rsidRPr="00583B32" w:rsidRDefault="005B782E" w:rsidP="005B782E">
            <w:pPr>
              <w:jc w:val="center"/>
              <w:rPr>
                <w:rFonts w:ascii="Arial" w:hAnsi="Arial" w:cs="Arial"/>
                <w:highlight w:val="yellow"/>
              </w:rPr>
            </w:pPr>
          </w:p>
        </w:tc>
        <w:tc>
          <w:tcPr>
            <w:tcW w:w="2410" w:type="dxa"/>
          </w:tcPr>
          <w:p w14:paraId="2B743FBA" w14:textId="77777777" w:rsidR="005B782E" w:rsidRPr="00583B32" w:rsidRDefault="005B782E" w:rsidP="005B782E">
            <w:pPr>
              <w:jc w:val="center"/>
              <w:rPr>
                <w:rFonts w:ascii="Arial" w:hAnsi="Arial" w:cs="Arial"/>
                <w:highlight w:val="yellow"/>
              </w:rPr>
            </w:pPr>
          </w:p>
        </w:tc>
        <w:tc>
          <w:tcPr>
            <w:tcW w:w="2552" w:type="dxa"/>
          </w:tcPr>
          <w:p w14:paraId="25BD85A2" w14:textId="77777777" w:rsidR="005B782E" w:rsidRPr="00583B32" w:rsidRDefault="005B782E" w:rsidP="005B782E">
            <w:pPr>
              <w:jc w:val="center"/>
              <w:rPr>
                <w:rFonts w:ascii="Arial" w:hAnsi="Arial" w:cs="Arial"/>
                <w:highlight w:val="yellow"/>
              </w:rPr>
            </w:pPr>
          </w:p>
        </w:tc>
        <w:tc>
          <w:tcPr>
            <w:tcW w:w="2268" w:type="dxa"/>
          </w:tcPr>
          <w:p w14:paraId="72BC6121" w14:textId="77777777" w:rsidR="005B782E" w:rsidRPr="00583B32" w:rsidRDefault="005B782E" w:rsidP="005B782E">
            <w:pPr>
              <w:jc w:val="both"/>
              <w:rPr>
                <w:rFonts w:ascii="Arial" w:hAnsi="Arial" w:cs="Arial"/>
                <w:highlight w:val="yellow"/>
              </w:rPr>
            </w:pPr>
          </w:p>
        </w:tc>
        <w:tc>
          <w:tcPr>
            <w:tcW w:w="2693" w:type="dxa"/>
          </w:tcPr>
          <w:p w14:paraId="3FE7218E" w14:textId="77777777" w:rsidR="005B782E" w:rsidRPr="00583B32" w:rsidRDefault="005B782E" w:rsidP="005B782E">
            <w:pPr>
              <w:rPr>
                <w:rFonts w:ascii="Arial" w:hAnsi="Arial" w:cs="Arial"/>
                <w:highlight w:val="yellow"/>
              </w:rPr>
            </w:pPr>
          </w:p>
        </w:tc>
      </w:tr>
      <w:tr w:rsidR="005B782E" w:rsidRPr="00583B32" w14:paraId="1CF578BD" w14:textId="77777777" w:rsidTr="00510C2C">
        <w:trPr>
          <w:trHeight w:val="284"/>
        </w:trPr>
        <w:tc>
          <w:tcPr>
            <w:tcW w:w="652" w:type="dxa"/>
            <w:shd w:val="clear" w:color="auto" w:fill="DBE5F1" w:themeFill="accent1" w:themeFillTint="33"/>
          </w:tcPr>
          <w:p w14:paraId="407145D5" w14:textId="6CB78487" w:rsidR="005B782E" w:rsidRPr="002D7CBC" w:rsidRDefault="005B782E" w:rsidP="005B782E">
            <w:pPr>
              <w:rPr>
                <w:rFonts w:ascii="Arial" w:hAnsi="Arial" w:cs="Arial"/>
              </w:rPr>
            </w:pPr>
            <w:r w:rsidRPr="002D7CBC">
              <w:rPr>
                <w:rFonts w:ascii="Arial" w:hAnsi="Arial" w:cs="Arial"/>
                <w:b/>
              </w:rPr>
              <w:t>5.</w:t>
            </w:r>
          </w:p>
        </w:tc>
        <w:tc>
          <w:tcPr>
            <w:tcW w:w="21173" w:type="dxa"/>
            <w:gridSpan w:val="8"/>
            <w:shd w:val="clear" w:color="auto" w:fill="DBE5F1" w:themeFill="accent1" w:themeFillTint="33"/>
          </w:tcPr>
          <w:p w14:paraId="2E0BFCFE" w14:textId="291F3266" w:rsidR="005B782E" w:rsidRPr="002D7CBC" w:rsidRDefault="005B782E" w:rsidP="005B782E">
            <w:pPr>
              <w:rPr>
                <w:rFonts w:ascii="Arial" w:hAnsi="Arial" w:cs="Arial"/>
              </w:rPr>
            </w:pPr>
            <w:r w:rsidRPr="002D7CBC">
              <w:rPr>
                <w:rFonts w:ascii="Arial" w:eastAsia="Times New Roman" w:hAnsi="Arial" w:cs="Arial"/>
                <w:b/>
                <w:lang w:eastAsia="en-GB"/>
              </w:rPr>
              <w:t>Accountability Arrangements</w:t>
            </w:r>
          </w:p>
        </w:tc>
      </w:tr>
      <w:tr w:rsidR="005B782E" w:rsidRPr="00583B32" w14:paraId="10228F3A" w14:textId="77777777" w:rsidTr="008B4AD3">
        <w:trPr>
          <w:trHeight w:val="1790"/>
        </w:trPr>
        <w:tc>
          <w:tcPr>
            <w:tcW w:w="652" w:type="dxa"/>
          </w:tcPr>
          <w:p w14:paraId="12446FF7" w14:textId="79CECFA7" w:rsidR="005B782E" w:rsidRPr="002D7CBC" w:rsidRDefault="005B782E" w:rsidP="005B782E">
            <w:pPr>
              <w:rPr>
                <w:rFonts w:ascii="Arial" w:hAnsi="Arial" w:cs="Arial"/>
              </w:rPr>
            </w:pPr>
            <w:r w:rsidRPr="002D7CBC">
              <w:rPr>
                <w:rFonts w:ascii="Arial" w:hAnsi="Arial" w:cs="Arial"/>
              </w:rPr>
              <w:t>5.1</w:t>
            </w:r>
          </w:p>
        </w:tc>
        <w:tc>
          <w:tcPr>
            <w:tcW w:w="4021" w:type="dxa"/>
          </w:tcPr>
          <w:p w14:paraId="0673BE24" w14:textId="77777777" w:rsidR="005B782E" w:rsidRPr="002D7CBC" w:rsidRDefault="005B782E" w:rsidP="005B782E">
            <w:pPr>
              <w:tabs>
                <w:tab w:val="center" w:pos="4513"/>
                <w:tab w:val="right" w:pos="9026"/>
              </w:tabs>
              <w:jc w:val="both"/>
              <w:rPr>
                <w:rFonts w:ascii="Arial" w:hAnsi="Arial" w:cs="Arial"/>
                <w:color w:val="000000"/>
              </w:rPr>
            </w:pPr>
            <w:r w:rsidRPr="002D7CBC">
              <w:rPr>
                <w:rFonts w:ascii="Arial" w:hAnsi="Arial" w:cs="Arial"/>
                <w:color w:val="000000"/>
              </w:rPr>
              <w:t>On a timely basis report to the PCC and the Chief Constable with its advice and recommendations in relation to any matters that it considers relevant to governance, risk management and financial management.</w:t>
            </w:r>
          </w:p>
          <w:p w14:paraId="66880EDA" w14:textId="77777777" w:rsidR="005B782E" w:rsidRPr="002D7CBC" w:rsidRDefault="005B782E" w:rsidP="005B782E">
            <w:pPr>
              <w:tabs>
                <w:tab w:val="center" w:pos="4513"/>
                <w:tab w:val="right" w:pos="9026"/>
              </w:tabs>
              <w:jc w:val="both"/>
              <w:rPr>
                <w:rFonts w:ascii="Arial" w:hAnsi="Arial" w:cs="Arial"/>
                <w:color w:val="000000"/>
              </w:rPr>
            </w:pPr>
          </w:p>
        </w:tc>
        <w:tc>
          <w:tcPr>
            <w:tcW w:w="2410" w:type="dxa"/>
          </w:tcPr>
          <w:p w14:paraId="060CF280" w14:textId="04363ED5" w:rsidR="005B782E" w:rsidRPr="00583B32" w:rsidRDefault="005B782E" w:rsidP="005B782E">
            <w:pPr>
              <w:jc w:val="center"/>
              <w:rPr>
                <w:rFonts w:ascii="Arial" w:hAnsi="Arial" w:cs="Arial"/>
                <w:highlight w:val="yellow"/>
              </w:rPr>
            </w:pPr>
            <w:r w:rsidRPr="00817E53">
              <w:rPr>
                <w:rFonts w:ascii="Arial" w:hAnsi="Arial" w:cs="Arial"/>
              </w:rPr>
              <w:t>PCC in attendance</w:t>
            </w:r>
          </w:p>
          <w:p w14:paraId="21C656B6" w14:textId="3B719730" w:rsidR="005B782E" w:rsidRPr="00583B32" w:rsidRDefault="005B782E" w:rsidP="005B782E">
            <w:pPr>
              <w:jc w:val="center"/>
              <w:rPr>
                <w:rFonts w:ascii="Arial" w:hAnsi="Arial" w:cs="Arial"/>
                <w:highlight w:val="yellow"/>
              </w:rPr>
            </w:pPr>
          </w:p>
        </w:tc>
        <w:tc>
          <w:tcPr>
            <w:tcW w:w="2268" w:type="dxa"/>
          </w:tcPr>
          <w:p w14:paraId="7FA444A1" w14:textId="06190E21" w:rsidR="005B782E" w:rsidRPr="00583B32" w:rsidRDefault="005B782E" w:rsidP="00F96438">
            <w:pPr>
              <w:jc w:val="center"/>
              <w:rPr>
                <w:rFonts w:ascii="Arial" w:hAnsi="Arial" w:cs="Arial"/>
                <w:highlight w:val="yellow"/>
              </w:rPr>
            </w:pPr>
            <w:r w:rsidRPr="00817E53">
              <w:rPr>
                <w:rFonts w:ascii="Arial" w:hAnsi="Arial" w:cs="Arial"/>
              </w:rPr>
              <w:t xml:space="preserve">PCC </w:t>
            </w:r>
            <w:r w:rsidR="00F96438" w:rsidRPr="00817E53">
              <w:rPr>
                <w:rFonts w:ascii="Arial" w:hAnsi="Arial" w:cs="Arial"/>
              </w:rPr>
              <w:t>in attendance</w:t>
            </w:r>
          </w:p>
        </w:tc>
        <w:tc>
          <w:tcPr>
            <w:tcW w:w="2551" w:type="dxa"/>
          </w:tcPr>
          <w:p w14:paraId="0445ED8D" w14:textId="0387CF1F" w:rsidR="005B782E" w:rsidRPr="00817E53" w:rsidRDefault="005B782E" w:rsidP="005B782E">
            <w:pPr>
              <w:jc w:val="center"/>
              <w:rPr>
                <w:rFonts w:ascii="Arial" w:hAnsi="Arial" w:cs="Arial"/>
              </w:rPr>
            </w:pPr>
            <w:r w:rsidRPr="00817E53">
              <w:rPr>
                <w:rFonts w:ascii="Arial" w:hAnsi="Arial" w:cs="Arial"/>
              </w:rPr>
              <w:t>PCC</w:t>
            </w:r>
            <w:r w:rsidR="00817E53" w:rsidRPr="00817E53">
              <w:rPr>
                <w:rFonts w:ascii="Arial" w:hAnsi="Arial" w:cs="Arial"/>
              </w:rPr>
              <w:t xml:space="preserve"> and CC</w:t>
            </w:r>
            <w:r w:rsidRPr="00817E53">
              <w:rPr>
                <w:rFonts w:ascii="Arial" w:hAnsi="Arial" w:cs="Arial"/>
              </w:rPr>
              <w:t xml:space="preserve"> </w:t>
            </w:r>
            <w:r w:rsidR="00F96438" w:rsidRPr="00817E53">
              <w:rPr>
                <w:rFonts w:ascii="Arial" w:hAnsi="Arial" w:cs="Arial"/>
              </w:rPr>
              <w:t>in</w:t>
            </w:r>
            <w:r w:rsidRPr="00817E53">
              <w:rPr>
                <w:rFonts w:ascii="Arial" w:hAnsi="Arial" w:cs="Arial"/>
              </w:rPr>
              <w:t xml:space="preserve"> attendance</w:t>
            </w:r>
          </w:p>
          <w:p w14:paraId="4A7ED58D" w14:textId="77777777" w:rsidR="005B782E" w:rsidRPr="00583B32" w:rsidRDefault="005B782E" w:rsidP="005B782E">
            <w:pPr>
              <w:jc w:val="center"/>
              <w:rPr>
                <w:rFonts w:ascii="Arial" w:hAnsi="Arial" w:cs="Arial"/>
                <w:highlight w:val="yellow"/>
              </w:rPr>
            </w:pPr>
          </w:p>
          <w:p w14:paraId="50F94335" w14:textId="4E922A06" w:rsidR="005B782E" w:rsidRPr="00583B32" w:rsidRDefault="005B782E" w:rsidP="005B782E">
            <w:pPr>
              <w:jc w:val="center"/>
              <w:rPr>
                <w:rFonts w:ascii="Arial" w:hAnsi="Arial" w:cs="Arial"/>
                <w:highlight w:val="yellow"/>
              </w:rPr>
            </w:pPr>
          </w:p>
        </w:tc>
        <w:tc>
          <w:tcPr>
            <w:tcW w:w="2410" w:type="dxa"/>
          </w:tcPr>
          <w:p w14:paraId="412AACE1" w14:textId="4B8BAC0F" w:rsidR="005B782E" w:rsidRPr="00817E53" w:rsidRDefault="005B782E" w:rsidP="005B782E">
            <w:pPr>
              <w:jc w:val="center"/>
              <w:rPr>
                <w:rFonts w:ascii="Arial" w:hAnsi="Arial" w:cs="Arial"/>
              </w:rPr>
            </w:pPr>
            <w:r w:rsidRPr="00817E53">
              <w:rPr>
                <w:rFonts w:ascii="Arial" w:hAnsi="Arial" w:cs="Arial"/>
              </w:rPr>
              <w:t xml:space="preserve">PCC </w:t>
            </w:r>
            <w:r w:rsidR="00817E53" w:rsidRPr="00817E53">
              <w:rPr>
                <w:rFonts w:ascii="Arial" w:hAnsi="Arial" w:cs="Arial"/>
              </w:rPr>
              <w:t xml:space="preserve">and DCC </w:t>
            </w:r>
            <w:r w:rsidRPr="00817E53">
              <w:rPr>
                <w:rFonts w:ascii="Arial" w:hAnsi="Arial" w:cs="Arial"/>
              </w:rPr>
              <w:t>in attendance</w:t>
            </w:r>
          </w:p>
          <w:p w14:paraId="66864794" w14:textId="77777777" w:rsidR="005B782E" w:rsidRPr="00583B32" w:rsidRDefault="005B782E" w:rsidP="005B782E">
            <w:pPr>
              <w:jc w:val="center"/>
              <w:rPr>
                <w:rFonts w:ascii="Arial" w:hAnsi="Arial" w:cs="Arial"/>
                <w:highlight w:val="yellow"/>
              </w:rPr>
            </w:pPr>
          </w:p>
          <w:p w14:paraId="05941FD9" w14:textId="6AFA6603" w:rsidR="005B782E" w:rsidRPr="00583B32" w:rsidRDefault="005B782E" w:rsidP="005B782E">
            <w:pPr>
              <w:jc w:val="center"/>
              <w:rPr>
                <w:rFonts w:ascii="Arial" w:hAnsi="Arial" w:cs="Arial"/>
                <w:highlight w:val="yellow"/>
              </w:rPr>
            </w:pPr>
          </w:p>
        </w:tc>
        <w:tc>
          <w:tcPr>
            <w:tcW w:w="2552" w:type="dxa"/>
          </w:tcPr>
          <w:p w14:paraId="6B62670E" w14:textId="6B4E140C" w:rsidR="005B782E" w:rsidRPr="00817E53" w:rsidRDefault="005B782E" w:rsidP="005B782E">
            <w:pPr>
              <w:jc w:val="center"/>
              <w:rPr>
                <w:rFonts w:ascii="Arial" w:hAnsi="Arial" w:cs="Arial"/>
              </w:rPr>
            </w:pPr>
            <w:r w:rsidRPr="00817E53">
              <w:rPr>
                <w:rFonts w:ascii="Arial" w:hAnsi="Arial" w:cs="Arial"/>
              </w:rPr>
              <w:t xml:space="preserve">DPCC &amp; </w:t>
            </w:r>
            <w:r w:rsidR="00817E53" w:rsidRPr="00817E53">
              <w:rPr>
                <w:rFonts w:ascii="Arial" w:hAnsi="Arial" w:cs="Arial"/>
              </w:rPr>
              <w:t>DCC</w:t>
            </w:r>
            <w:r w:rsidRPr="00817E53">
              <w:rPr>
                <w:rFonts w:ascii="Arial" w:hAnsi="Arial" w:cs="Arial"/>
              </w:rPr>
              <w:t xml:space="preserve"> in attendance</w:t>
            </w:r>
          </w:p>
          <w:p w14:paraId="7B8F6886" w14:textId="77777777" w:rsidR="005B782E" w:rsidRPr="00583B32" w:rsidRDefault="005B782E" w:rsidP="005B782E">
            <w:pPr>
              <w:jc w:val="center"/>
              <w:rPr>
                <w:rFonts w:ascii="Arial" w:hAnsi="Arial" w:cs="Arial"/>
                <w:highlight w:val="yellow"/>
              </w:rPr>
            </w:pPr>
          </w:p>
          <w:p w14:paraId="1E968846" w14:textId="6537CE7A" w:rsidR="005B782E" w:rsidRPr="00583B32" w:rsidRDefault="005B782E" w:rsidP="005B782E">
            <w:pPr>
              <w:jc w:val="center"/>
              <w:rPr>
                <w:rFonts w:ascii="Arial" w:hAnsi="Arial" w:cs="Arial"/>
                <w:highlight w:val="yellow"/>
              </w:rPr>
            </w:pPr>
          </w:p>
        </w:tc>
        <w:tc>
          <w:tcPr>
            <w:tcW w:w="2268" w:type="dxa"/>
          </w:tcPr>
          <w:p w14:paraId="0FF6A100" w14:textId="77777777" w:rsidR="005B782E" w:rsidRPr="00583B32" w:rsidRDefault="005B782E" w:rsidP="005B782E">
            <w:pPr>
              <w:jc w:val="both"/>
              <w:rPr>
                <w:rFonts w:ascii="Arial" w:hAnsi="Arial" w:cs="Arial"/>
                <w:highlight w:val="yellow"/>
              </w:rPr>
            </w:pPr>
          </w:p>
        </w:tc>
        <w:tc>
          <w:tcPr>
            <w:tcW w:w="2693" w:type="dxa"/>
          </w:tcPr>
          <w:p w14:paraId="038B3FFD" w14:textId="77777777" w:rsidR="005B782E" w:rsidRPr="00583B32" w:rsidRDefault="005B782E" w:rsidP="005B782E">
            <w:pPr>
              <w:rPr>
                <w:rFonts w:ascii="Arial" w:hAnsi="Arial" w:cs="Arial"/>
                <w:highlight w:val="yellow"/>
              </w:rPr>
            </w:pPr>
          </w:p>
        </w:tc>
      </w:tr>
      <w:tr w:rsidR="005B782E" w:rsidRPr="00583B32" w14:paraId="579CE977" w14:textId="77777777" w:rsidTr="008B4AD3">
        <w:trPr>
          <w:trHeight w:val="524"/>
        </w:trPr>
        <w:tc>
          <w:tcPr>
            <w:tcW w:w="652" w:type="dxa"/>
          </w:tcPr>
          <w:p w14:paraId="7E989684" w14:textId="04134D7F" w:rsidR="005B782E" w:rsidRPr="002D7CBC" w:rsidRDefault="005B782E" w:rsidP="005B782E">
            <w:pPr>
              <w:rPr>
                <w:rFonts w:ascii="Arial" w:hAnsi="Arial" w:cs="Arial"/>
              </w:rPr>
            </w:pPr>
            <w:r w:rsidRPr="002D7CBC">
              <w:rPr>
                <w:rFonts w:ascii="Arial" w:hAnsi="Arial" w:cs="Arial"/>
              </w:rPr>
              <w:t>5.2</w:t>
            </w:r>
          </w:p>
        </w:tc>
        <w:tc>
          <w:tcPr>
            <w:tcW w:w="4021" w:type="dxa"/>
          </w:tcPr>
          <w:p w14:paraId="3ED334EC" w14:textId="58AA6C5A" w:rsidR="005B782E" w:rsidRPr="002D7CBC" w:rsidRDefault="005B782E" w:rsidP="005B782E">
            <w:pPr>
              <w:tabs>
                <w:tab w:val="center" w:pos="4513"/>
                <w:tab w:val="right" w:pos="9026"/>
              </w:tabs>
              <w:jc w:val="both"/>
              <w:rPr>
                <w:rFonts w:ascii="Arial" w:hAnsi="Arial" w:cs="Arial"/>
                <w:color w:val="000000"/>
              </w:rPr>
            </w:pPr>
            <w:r w:rsidRPr="002D7CBC">
              <w:rPr>
                <w:rFonts w:ascii="Arial" w:hAnsi="Arial" w:cs="Arial"/>
                <w:color w:val="000000"/>
              </w:rPr>
              <w:t>Provide an Annual Report to the PCC and the Chief Constable on its findings, conclusions and recommendations concerning the adequacy and effectiveness of their governance, risk management and internal control frameworks, financial reporting arrangements, and internal and external audit functions</w:t>
            </w:r>
          </w:p>
        </w:tc>
        <w:tc>
          <w:tcPr>
            <w:tcW w:w="2410" w:type="dxa"/>
          </w:tcPr>
          <w:p w14:paraId="3119E74D" w14:textId="454CDE46" w:rsidR="005B782E" w:rsidRPr="002D7CBC" w:rsidRDefault="005B782E" w:rsidP="005B782E">
            <w:pPr>
              <w:jc w:val="center"/>
              <w:rPr>
                <w:rFonts w:ascii="Arial" w:hAnsi="Arial" w:cs="Arial"/>
              </w:rPr>
            </w:pPr>
            <w:r w:rsidRPr="002D7CBC">
              <w:rPr>
                <w:rFonts w:ascii="Arial" w:hAnsi="Arial" w:cs="Arial"/>
              </w:rPr>
              <w:t>Draft JAC Annual Report 202</w:t>
            </w:r>
            <w:r w:rsidR="002D7CBC" w:rsidRPr="002D7CBC">
              <w:rPr>
                <w:rFonts w:ascii="Arial" w:hAnsi="Arial" w:cs="Arial"/>
              </w:rPr>
              <w:t>1</w:t>
            </w:r>
            <w:r w:rsidRPr="002D7CBC">
              <w:rPr>
                <w:rFonts w:ascii="Arial" w:hAnsi="Arial" w:cs="Arial"/>
              </w:rPr>
              <w:t>/2</w:t>
            </w:r>
            <w:r w:rsidR="002D7CBC" w:rsidRPr="002D7CBC">
              <w:rPr>
                <w:rFonts w:ascii="Arial" w:hAnsi="Arial" w:cs="Arial"/>
              </w:rPr>
              <w:t>2</w:t>
            </w:r>
          </w:p>
        </w:tc>
        <w:tc>
          <w:tcPr>
            <w:tcW w:w="2268" w:type="dxa"/>
          </w:tcPr>
          <w:p w14:paraId="341B8CD1" w14:textId="6067FFC1" w:rsidR="005B782E" w:rsidRPr="00583B32" w:rsidRDefault="005B782E" w:rsidP="005B782E">
            <w:pPr>
              <w:jc w:val="center"/>
              <w:rPr>
                <w:rFonts w:ascii="Arial" w:hAnsi="Arial" w:cs="Arial"/>
                <w:highlight w:val="yellow"/>
              </w:rPr>
            </w:pPr>
            <w:r w:rsidRPr="00D91DA4">
              <w:rPr>
                <w:rFonts w:ascii="Arial" w:hAnsi="Arial" w:cs="Arial"/>
              </w:rPr>
              <w:t>Final JAC Annual Report 20</w:t>
            </w:r>
            <w:r w:rsidR="00D91DA4" w:rsidRPr="00D91DA4">
              <w:rPr>
                <w:rFonts w:ascii="Arial" w:hAnsi="Arial" w:cs="Arial"/>
              </w:rPr>
              <w:t>21</w:t>
            </w:r>
            <w:r w:rsidRPr="00D91DA4">
              <w:rPr>
                <w:rFonts w:ascii="Arial" w:hAnsi="Arial" w:cs="Arial"/>
              </w:rPr>
              <w:t>/2</w:t>
            </w:r>
            <w:r w:rsidR="00D91DA4" w:rsidRPr="00D91DA4">
              <w:rPr>
                <w:rFonts w:ascii="Arial" w:hAnsi="Arial" w:cs="Arial"/>
              </w:rPr>
              <w:t>2</w:t>
            </w:r>
          </w:p>
        </w:tc>
        <w:tc>
          <w:tcPr>
            <w:tcW w:w="2551" w:type="dxa"/>
          </w:tcPr>
          <w:p w14:paraId="49CB35A3" w14:textId="55167EEE" w:rsidR="005B782E" w:rsidRPr="00583B32" w:rsidRDefault="005B782E" w:rsidP="005B782E">
            <w:pPr>
              <w:jc w:val="center"/>
              <w:rPr>
                <w:rFonts w:ascii="Arial" w:hAnsi="Arial" w:cs="Arial"/>
                <w:highlight w:val="yellow"/>
              </w:rPr>
            </w:pPr>
          </w:p>
        </w:tc>
        <w:tc>
          <w:tcPr>
            <w:tcW w:w="2410" w:type="dxa"/>
          </w:tcPr>
          <w:p w14:paraId="13D57EB1" w14:textId="77777777" w:rsidR="005B782E" w:rsidRPr="00583B32" w:rsidRDefault="005B782E" w:rsidP="005B782E">
            <w:pPr>
              <w:jc w:val="center"/>
              <w:rPr>
                <w:rFonts w:ascii="Arial" w:hAnsi="Arial" w:cs="Arial"/>
                <w:highlight w:val="yellow"/>
              </w:rPr>
            </w:pPr>
          </w:p>
        </w:tc>
        <w:tc>
          <w:tcPr>
            <w:tcW w:w="2552" w:type="dxa"/>
          </w:tcPr>
          <w:p w14:paraId="006A02ED" w14:textId="39BFDB90" w:rsidR="005B782E" w:rsidRPr="00583B32" w:rsidRDefault="005B782E" w:rsidP="005B782E">
            <w:pPr>
              <w:jc w:val="center"/>
              <w:rPr>
                <w:rFonts w:ascii="Arial" w:hAnsi="Arial" w:cs="Arial"/>
                <w:highlight w:val="yellow"/>
              </w:rPr>
            </w:pPr>
          </w:p>
        </w:tc>
        <w:tc>
          <w:tcPr>
            <w:tcW w:w="2268" w:type="dxa"/>
          </w:tcPr>
          <w:p w14:paraId="7DFF0188" w14:textId="77777777" w:rsidR="005B782E" w:rsidRPr="00583B32" w:rsidRDefault="005B782E" w:rsidP="005B782E">
            <w:pPr>
              <w:jc w:val="both"/>
              <w:rPr>
                <w:rFonts w:ascii="Arial" w:hAnsi="Arial" w:cs="Arial"/>
                <w:highlight w:val="yellow"/>
              </w:rPr>
            </w:pPr>
          </w:p>
        </w:tc>
        <w:tc>
          <w:tcPr>
            <w:tcW w:w="2693" w:type="dxa"/>
          </w:tcPr>
          <w:p w14:paraId="3AEAAA88" w14:textId="2856B5D4" w:rsidR="005B782E" w:rsidRPr="00583B32" w:rsidRDefault="005B782E" w:rsidP="005B782E">
            <w:pPr>
              <w:rPr>
                <w:rFonts w:ascii="Arial" w:hAnsi="Arial" w:cs="Arial"/>
                <w:sz w:val="20"/>
                <w:szCs w:val="20"/>
                <w:highlight w:val="yellow"/>
              </w:rPr>
            </w:pPr>
            <w:r w:rsidRPr="00335D22">
              <w:rPr>
                <w:rFonts w:ascii="Arial" w:hAnsi="Arial" w:cs="Arial"/>
                <w:sz w:val="20"/>
                <w:szCs w:val="20"/>
              </w:rPr>
              <w:t>*</w:t>
            </w:r>
            <w:proofErr w:type="spellStart"/>
            <w:r w:rsidRPr="00335D22">
              <w:rPr>
                <w:rFonts w:ascii="Arial" w:hAnsi="Arial" w:cs="Arial"/>
                <w:sz w:val="20"/>
                <w:szCs w:val="20"/>
              </w:rPr>
              <w:t>ToR</w:t>
            </w:r>
            <w:proofErr w:type="spellEnd"/>
            <w:r w:rsidRPr="00335D22">
              <w:rPr>
                <w:rFonts w:ascii="Arial" w:hAnsi="Arial" w:cs="Arial"/>
                <w:sz w:val="20"/>
                <w:szCs w:val="20"/>
              </w:rPr>
              <w:t xml:space="preserve"> compliance and the Annual Report are both published on the JAC webpage of the OPCC website.</w:t>
            </w:r>
          </w:p>
        </w:tc>
      </w:tr>
      <w:tr w:rsidR="005B782E" w:rsidRPr="00583B32" w14:paraId="25C1643A" w14:textId="77777777" w:rsidTr="008B4AD3">
        <w:trPr>
          <w:trHeight w:val="524"/>
        </w:trPr>
        <w:tc>
          <w:tcPr>
            <w:tcW w:w="652" w:type="dxa"/>
          </w:tcPr>
          <w:p w14:paraId="33D318FD" w14:textId="4F9FBCCF" w:rsidR="005B782E" w:rsidRPr="002D7CBC" w:rsidRDefault="005B782E" w:rsidP="005B782E">
            <w:pPr>
              <w:rPr>
                <w:rFonts w:ascii="Arial" w:hAnsi="Arial" w:cs="Arial"/>
              </w:rPr>
            </w:pPr>
            <w:r w:rsidRPr="002D7CBC">
              <w:rPr>
                <w:rFonts w:ascii="Arial" w:hAnsi="Arial" w:cs="Arial"/>
              </w:rPr>
              <w:t>5.3</w:t>
            </w:r>
          </w:p>
        </w:tc>
        <w:tc>
          <w:tcPr>
            <w:tcW w:w="4021" w:type="dxa"/>
          </w:tcPr>
          <w:p w14:paraId="44726C9D" w14:textId="56530C6D" w:rsidR="005B782E" w:rsidRPr="002D7CBC" w:rsidRDefault="005B782E" w:rsidP="00335D22">
            <w:pPr>
              <w:tabs>
                <w:tab w:val="center" w:pos="4513"/>
                <w:tab w:val="right" w:pos="9026"/>
              </w:tabs>
              <w:rPr>
                <w:rFonts w:ascii="Arial" w:hAnsi="Arial" w:cs="Arial"/>
                <w:color w:val="000000"/>
              </w:rPr>
            </w:pPr>
            <w:r w:rsidRPr="002D7CBC">
              <w:rPr>
                <w:rFonts w:ascii="Arial" w:hAnsi="Arial" w:cs="Arial"/>
                <w:color w:val="000000"/>
              </w:rPr>
              <w:t>Review its performance against its terms of reference and objectives on an annual basis and report the results of this review to the PCC and the Chief Constable.</w:t>
            </w:r>
          </w:p>
        </w:tc>
        <w:tc>
          <w:tcPr>
            <w:tcW w:w="2410" w:type="dxa"/>
          </w:tcPr>
          <w:p w14:paraId="29C4E8B6" w14:textId="4E51BED3" w:rsidR="005B782E" w:rsidRPr="002D7CBC" w:rsidRDefault="005B782E" w:rsidP="005B782E">
            <w:pPr>
              <w:jc w:val="center"/>
              <w:rPr>
                <w:rFonts w:ascii="Arial" w:hAnsi="Arial" w:cs="Arial"/>
              </w:rPr>
            </w:pPr>
            <w:r w:rsidRPr="002D7CBC">
              <w:rPr>
                <w:rFonts w:ascii="Arial" w:hAnsi="Arial" w:cs="Arial"/>
              </w:rPr>
              <w:t>Terms of Reference Compliance Table (appendix 2 of draft annual report)</w:t>
            </w:r>
          </w:p>
        </w:tc>
        <w:tc>
          <w:tcPr>
            <w:tcW w:w="2268" w:type="dxa"/>
          </w:tcPr>
          <w:p w14:paraId="38EE85E8" w14:textId="77777777" w:rsidR="005B782E" w:rsidRPr="00583B32" w:rsidRDefault="005B782E" w:rsidP="005B782E">
            <w:pPr>
              <w:jc w:val="center"/>
              <w:rPr>
                <w:rFonts w:ascii="Arial" w:hAnsi="Arial" w:cs="Arial"/>
                <w:highlight w:val="yellow"/>
              </w:rPr>
            </w:pPr>
          </w:p>
        </w:tc>
        <w:tc>
          <w:tcPr>
            <w:tcW w:w="2551" w:type="dxa"/>
          </w:tcPr>
          <w:p w14:paraId="02205D78" w14:textId="1FF5EF6A" w:rsidR="005B782E" w:rsidRPr="00583B32" w:rsidRDefault="005B782E" w:rsidP="005B782E">
            <w:pPr>
              <w:jc w:val="center"/>
              <w:rPr>
                <w:rFonts w:ascii="Arial" w:hAnsi="Arial" w:cs="Arial"/>
                <w:highlight w:val="yellow"/>
              </w:rPr>
            </w:pPr>
          </w:p>
        </w:tc>
        <w:tc>
          <w:tcPr>
            <w:tcW w:w="2410" w:type="dxa"/>
          </w:tcPr>
          <w:p w14:paraId="2EAE85C8" w14:textId="0AD3C2AB" w:rsidR="005B782E" w:rsidRPr="00583B32" w:rsidRDefault="005B782E" w:rsidP="005B782E">
            <w:pPr>
              <w:jc w:val="center"/>
              <w:rPr>
                <w:rFonts w:ascii="Arial" w:hAnsi="Arial" w:cs="Arial"/>
                <w:highlight w:val="yellow"/>
              </w:rPr>
            </w:pPr>
          </w:p>
        </w:tc>
        <w:tc>
          <w:tcPr>
            <w:tcW w:w="2552" w:type="dxa"/>
          </w:tcPr>
          <w:p w14:paraId="784F248B" w14:textId="77777777" w:rsidR="005B782E" w:rsidRPr="00583B32" w:rsidRDefault="005B782E" w:rsidP="005B782E">
            <w:pPr>
              <w:jc w:val="center"/>
              <w:rPr>
                <w:rFonts w:ascii="Arial" w:hAnsi="Arial" w:cs="Arial"/>
                <w:highlight w:val="yellow"/>
              </w:rPr>
            </w:pPr>
          </w:p>
        </w:tc>
        <w:tc>
          <w:tcPr>
            <w:tcW w:w="2268" w:type="dxa"/>
          </w:tcPr>
          <w:p w14:paraId="0F39E601" w14:textId="77777777" w:rsidR="005B782E" w:rsidRPr="00583B32" w:rsidRDefault="005B782E" w:rsidP="005B782E">
            <w:pPr>
              <w:jc w:val="both"/>
              <w:rPr>
                <w:rFonts w:ascii="Arial" w:hAnsi="Arial" w:cs="Arial"/>
                <w:highlight w:val="yellow"/>
              </w:rPr>
            </w:pPr>
          </w:p>
        </w:tc>
        <w:tc>
          <w:tcPr>
            <w:tcW w:w="2693" w:type="dxa"/>
          </w:tcPr>
          <w:p w14:paraId="3B39716E" w14:textId="1350112A" w:rsidR="005B782E" w:rsidRPr="00583B32" w:rsidRDefault="005B782E" w:rsidP="005B782E">
            <w:pPr>
              <w:jc w:val="both"/>
              <w:rPr>
                <w:rFonts w:ascii="Arial" w:hAnsi="Arial" w:cs="Arial"/>
                <w:sz w:val="20"/>
                <w:szCs w:val="20"/>
                <w:highlight w:val="yellow"/>
              </w:rPr>
            </w:pPr>
            <w:r w:rsidRPr="00335D22">
              <w:rPr>
                <w:rFonts w:ascii="Arial" w:hAnsi="Arial" w:cs="Arial"/>
                <w:sz w:val="20"/>
                <w:szCs w:val="20"/>
              </w:rPr>
              <w:t>*</w:t>
            </w:r>
            <w:proofErr w:type="spellStart"/>
            <w:r w:rsidRPr="00335D22">
              <w:rPr>
                <w:rFonts w:ascii="Arial" w:hAnsi="Arial" w:cs="Arial"/>
                <w:sz w:val="20"/>
                <w:szCs w:val="20"/>
              </w:rPr>
              <w:t>ToR</w:t>
            </w:r>
            <w:proofErr w:type="spellEnd"/>
            <w:r w:rsidRPr="00335D22">
              <w:rPr>
                <w:rFonts w:ascii="Arial" w:hAnsi="Arial" w:cs="Arial"/>
                <w:sz w:val="20"/>
                <w:szCs w:val="20"/>
              </w:rPr>
              <w:t xml:space="preserve"> compliance and the Annual Report are both published on the JAC webpage of the OPCC website.</w:t>
            </w:r>
          </w:p>
        </w:tc>
      </w:tr>
      <w:tr w:rsidR="00335D22" w:rsidRPr="00583B32" w14:paraId="181188DA" w14:textId="77777777" w:rsidTr="004C318E">
        <w:trPr>
          <w:trHeight w:val="1626"/>
        </w:trPr>
        <w:tc>
          <w:tcPr>
            <w:tcW w:w="652" w:type="dxa"/>
          </w:tcPr>
          <w:p w14:paraId="072EC1B1" w14:textId="004E6B71" w:rsidR="00335D22" w:rsidRPr="002D7CBC" w:rsidRDefault="00335D22" w:rsidP="005B782E">
            <w:pPr>
              <w:rPr>
                <w:rFonts w:ascii="Arial" w:hAnsi="Arial" w:cs="Arial"/>
              </w:rPr>
            </w:pPr>
            <w:r w:rsidRPr="002D7CBC">
              <w:rPr>
                <w:rFonts w:ascii="Arial" w:hAnsi="Arial" w:cs="Arial"/>
              </w:rPr>
              <w:t>5.4</w:t>
            </w:r>
          </w:p>
        </w:tc>
        <w:tc>
          <w:tcPr>
            <w:tcW w:w="4021" w:type="dxa"/>
          </w:tcPr>
          <w:p w14:paraId="0ADE04EC" w14:textId="77777777" w:rsidR="00335D22" w:rsidRPr="002D7CBC" w:rsidRDefault="00335D22" w:rsidP="005B782E">
            <w:pPr>
              <w:tabs>
                <w:tab w:val="center" w:pos="4513"/>
                <w:tab w:val="right" w:pos="9026"/>
              </w:tabs>
              <w:jc w:val="both"/>
              <w:rPr>
                <w:rFonts w:ascii="Arial" w:hAnsi="Arial" w:cs="Arial"/>
              </w:rPr>
            </w:pPr>
            <w:r w:rsidRPr="002D7CBC">
              <w:rPr>
                <w:rFonts w:ascii="Arial" w:hAnsi="Arial" w:cs="Arial"/>
              </w:rPr>
              <w:t>Undertake an annual self-assessment process to ensure the JAC is carrying out its duties effectively and is receiving the support required.</w:t>
            </w:r>
          </w:p>
          <w:p w14:paraId="27C954C1" w14:textId="77777777" w:rsidR="00335D22" w:rsidRPr="002D7CBC" w:rsidRDefault="00335D22" w:rsidP="005B782E">
            <w:pPr>
              <w:tabs>
                <w:tab w:val="center" w:pos="4513"/>
                <w:tab w:val="right" w:pos="9026"/>
              </w:tabs>
              <w:jc w:val="both"/>
              <w:rPr>
                <w:rFonts w:ascii="Arial" w:hAnsi="Arial" w:cs="Arial"/>
                <w:color w:val="000000"/>
              </w:rPr>
            </w:pPr>
          </w:p>
        </w:tc>
        <w:tc>
          <w:tcPr>
            <w:tcW w:w="2410" w:type="dxa"/>
          </w:tcPr>
          <w:p w14:paraId="38066F13" w14:textId="182608E4" w:rsidR="00335D22" w:rsidRPr="002D7CBC" w:rsidRDefault="00335D22" w:rsidP="005B782E">
            <w:pPr>
              <w:jc w:val="center"/>
              <w:rPr>
                <w:rFonts w:ascii="Arial" w:hAnsi="Arial" w:cs="Arial"/>
              </w:rPr>
            </w:pPr>
            <w:r w:rsidRPr="002D7CBC">
              <w:rPr>
                <w:rFonts w:ascii="Arial" w:hAnsi="Arial" w:cs="Arial"/>
              </w:rPr>
              <w:t>Agree Self-Assessment Action Plan (appendix 3 of draft annual report)</w:t>
            </w:r>
          </w:p>
        </w:tc>
        <w:tc>
          <w:tcPr>
            <w:tcW w:w="2268" w:type="dxa"/>
          </w:tcPr>
          <w:p w14:paraId="12B6B088" w14:textId="77777777" w:rsidR="00335D22" w:rsidRPr="00583B32" w:rsidRDefault="00335D22" w:rsidP="005B782E">
            <w:pPr>
              <w:jc w:val="center"/>
              <w:rPr>
                <w:rFonts w:ascii="Arial" w:hAnsi="Arial" w:cs="Arial"/>
                <w:highlight w:val="yellow"/>
              </w:rPr>
            </w:pPr>
          </w:p>
        </w:tc>
        <w:tc>
          <w:tcPr>
            <w:tcW w:w="2551" w:type="dxa"/>
          </w:tcPr>
          <w:p w14:paraId="69DFF029" w14:textId="3193EB4D" w:rsidR="00335D22" w:rsidRPr="00583B32" w:rsidRDefault="00335D22" w:rsidP="005B782E">
            <w:pPr>
              <w:jc w:val="center"/>
              <w:rPr>
                <w:rFonts w:ascii="Arial" w:hAnsi="Arial" w:cs="Arial"/>
                <w:highlight w:val="yellow"/>
              </w:rPr>
            </w:pPr>
            <w:r w:rsidRPr="00453A1F">
              <w:rPr>
                <w:rFonts w:ascii="Arial" w:hAnsi="Arial" w:cs="Arial"/>
              </w:rPr>
              <w:t>Self-Assessment Action Plan</w:t>
            </w:r>
          </w:p>
        </w:tc>
        <w:tc>
          <w:tcPr>
            <w:tcW w:w="2410" w:type="dxa"/>
          </w:tcPr>
          <w:p w14:paraId="4F0D40F1" w14:textId="0CCA3C37" w:rsidR="00335D22" w:rsidRPr="00583B32" w:rsidRDefault="00335D22" w:rsidP="005B782E">
            <w:pPr>
              <w:jc w:val="center"/>
              <w:rPr>
                <w:rFonts w:ascii="Arial" w:hAnsi="Arial" w:cs="Arial"/>
                <w:highlight w:val="yellow"/>
              </w:rPr>
            </w:pPr>
            <w:r w:rsidRPr="00B4790B">
              <w:rPr>
                <w:rFonts w:ascii="Arial" w:hAnsi="Arial" w:cs="Arial"/>
              </w:rPr>
              <w:t>Self-Assessment Action Plan</w:t>
            </w:r>
          </w:p>
        </w:tc>
        <w:tc>
          <w:tcPr>
            <w:tcW w:w="2552" w:type="dxa"/>
            <w:shd w:val="clear" w:color="auto" w:fill="auto"/>
          </w:tcPr>
          <w:p w14:paraId="4A81348B" w14:textId="4574BD75" w:rsidR="00335D22" w:rsidRPr="00583B32" w:rsidRDefault="00335D22" w:rsidP="005B782E">
            <w:pPr>
              <w:jc w:val="center"/>
              <w:rPr>
                <w:rFonts w:ascii="Arial" w:hAnsi="Arial" w:cs="Arial"/>
                <w:highlight w:val="yellow"/>
              </w:rPr>
            </w:pPr>
            <w:r w:rsidRPr="00666F04">
              <w:rPr>
                <w:rFonts w:ascii="Arial" w:hAnsi="Arial" w:cs="Arial"/>
              </w:rPr>
              <w:t>Self-Assessment Action Plan</w:t>
            </w:r>
          </w:p>
        </w:tc>
        <w:tc>
          <w:tcPr>
            <w:tcW w:w="2268" w:type="dxa"/>
          </w:tcPr>
          <w:p w14:paraId="59C98DEA" w14:textId="77777777" w:rsidR="00335D22" w:rsidRPr="00583B32" w:rsidRDefault="00335D22" w:rsidP="005B782E">
            <w:pPr>
              <w:jc w:val="both"/>
              <w:rPr>
                <w:rFonts w:ascii="Arial" w:hAnsi="Arial" w:cs="Arial"/>
                <w:highlight w:val="yellow"/>
              </w:rPr>
            </w:pPr>
          </w:p>
        </w:tc>
        <w:tc>
          <w:tcPr>
            <w:tcW w:w="2693" w:type="dxa"/>
          </w:tcPr>
          <w:p w14:paraId="2456268C" w14:textId="77777777" w:rsidR="00335D22" w:rsidRPr="00583B32" w:rsidRDefault="00335D22" w:rsidP="005B782E">
            <w:pPr>
              <w:jc w:val="both"/>
              <w:rPr>
                <w:rFonts w:ascii="Arial" w:hAnsi="Arial" w:cs="Arial"/>
                <w:highlight w:val="yellow"/>
              </w:rPr>
            </w:pPr>
          </w:p>
        </w:tc>
      </w:tr>
    </w:tbl>
    <w:p w14:paraId="53A174EE" w14:textId="77777777" w:rsidR="00971E87" w:rsidRPr="00971E87" w:rsidRDefault="00971E87"/>
    <w:sectPr w:rsidR="00971E87" w:rsidRPr="00971E87" w:rsidSect="00AB1393">
      <w:footerReference w:type="default" r:id="rId8"/>
      <w:pgSz w:w="23811" w:h="16838" w:orient="landscape" w:code="8"/>
      <w:pgMar w:top="1135" w:right="212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3390" w14:textId="77777777" w:rsidR="001C519C" w:rsidRDefault="001C519C" w:rsidP="006C3D15">
      <w:pPr>
        <w:spacing w:after="0" w:line="240" w:lineRule="auto"/>
      </w:pPr>
      <w:r>
        <w:separator/>
      </w:r>
    </w:p>
  </w:endnote>
  <w:endnote w:type="continuationSeparator" w:id="0">
    <w:p w14:paraId="0F551DDB" w14:textId="77777777" w:rsidR="001C519C" w:rsidRDefault="001C519C"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299001"/>
      <w:docPartObj>
        <w:docPartGallery w:val="Page Numbers (Bottom of Page)"/>
        <w:docPartUnique/>
      </w:docPartObj>
    </w:sdtPr>
    <w:sdtEndPr>
      <w:rPr>
        <w:noProof/>
      </w:rPr>
    </w:sdtEndPr>
    <w:sdtContent>
      <w:p w14:paraId="6EE322DC" w14:textId="30F0E1F1" w:rsidR="001C519C" w:rsidRDefault="001C519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ABD525A" w14:textId="77777777" w:rsidR="001C519C" w:rsidRDefault="001C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0964" w14:textId="77777777" w:rsidR="001C519C" w:rsidRDefault="001C519C" w:rsidP="006C3D15">
      <w:pPr>
        <w:spacing w:after="0" w:line="240" w:lineRule="auto"/>
      </w:pPr>
      <w:r>
        <w:separator/>
      </w:r>
    </w:p>
  </w:footnote>
  <w:footnote w:type="continuationSeparator" w:id="0">
    <w:p w14:paraId="194C74E2" w14:textId="77777777" w:rsidR="001C519C" w:rsidRDefault="001C519C" w:rsidP="006C3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3EDD"/>
    <w:multiLevelType w:val="hybridMultilevel"/>
    <w:tmpl w:val="B96CFA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F1BFB"/>
    <w:multiLevelType w:val="hybridMultilevel"/>
    <w:tmpl w:val="9E048D4A"/>
    <w:lvl w:ilvl="0" w:tplc="79542FD0">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873B5"/>
    <w:multiLevelType w:val="hybridMultilevel"/>
    <w:tmpl w:val="03C8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D6F9C"/>
    <w:multiLevelType w:val="hybridMultilevel"/>
    <w:tmpl w:val="51A0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316956"/>
    <w:multiLevelType w:val="hybridMultilevel"/>
    <w:tmpl w:val="B99644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45422943">
    <w:abstractNumId w:val="4"/>
  </w:num>
  <w:num w:numId="2" w16cid:durableId="559945739">
    <w:abstractNumId w:val="3"/>
  </w:num>
  <w:num w:numId="3" w16cid:durableId="1244489941">
    <w:abstractNumId w:val="2"/>
  </w:num>
  <w:num w:numId="4" w16cid:durableId="183249164">
    <w:abstractNumId w:val="1"/>
  </w:num>
  <w:num w:numId="5" w16cid:durableId="1223254168">
    <w:abstractNumId w:val="5"/>
  </w:num>
  <w:num w:numId="6" w16cid:durableId="1232229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87"/>
    <w:rsid w:val="0000118A"/>
    <w:rsid w:val="00006822"/>
    <w:rsid w:val="00026446"/>
    <w:rsid w:val="0003473C"/>
    <w:rsid w:val="0006799E"/>
    <w:rsid w:val="00072883"/>
    <w:rsid w:val="000775A3"/>
    <w:rsid w:val="00081984"/>
    <w:rsid w:val="00087E08"/>
    <w:rsid w:val="000B2322"/>
    <w:rsid w:val="000B7039"/>
    <w:rsid w:val="000C3391"/>
    <w:rsid w:val="000C378C"/>
    <w:rsid w:val="000D547B"/>
    <w:rsid w:val="000E5931"/>
    <w:rsid w:val="000F062B"/>
    <w:rsid w:val="000F0BDC"/>
    <w:rsid w:val="000F6683"/>
    <w:rsid w:val="00105FAF"/>
    <w:rsid w:val="001166DD"/>
    <w:rsid w:val="00131CD7"/>
    <w:rsid w:val="00142861"/>
    <w:rsid w:val="001A2B4B"/>
    <w:rsid w:val="001A3DAD"/>
    <w:rsid w:val="001A6467"/>
    <w:rsid w:val="001C519C"/>
    <w:rsid w:val="001D216B"/>
    <w:rsid w:val="001E7337"/>
    <w:rsid w:val="001F152D"/>
    <w:rsid w:val="001F726D"/>
    <w:rsid w:val="002050AF"/>
    <w:rsid w:val="002104F4"/>
    <w:rsid w:val="002169DF"/>
    <w:rsid w:val="00234CFA"/>
    <w:rsid w:val="002441A9"/>
    <w:rsid w:val="00251A2E"/>
    <w:rsid w:val="00253E15"/>
    <w:rsid w:val="00280538"/>
    <w:rsid w:val="002A111B"/>
    <w:rsid w:val="002A4BB9"/>
    <w:rsid w:val="002A4C9C"/>
    <w:rsid w:val="002A66B8"/>
    <w:rsid w:val="002B36B5"/>
    <w:rsid w:val="002B4C39"/>
    <w:rsid w:val="002D7CBC"/>
    <w:rsid w:val="002F47E3"/>
    <w:rsid w:val="002F59AB"/>
    <w:rsid w:val="00335D22"/>
    <w:rsid w:val="00340ABF"/>
    <w:rsid w:val="00372A9E"/>
    <w:rsid w:val="0037323A"/>
    <w:rsid w:val="003871FF"/>
    <w:rsid w:val="00390982"/>
    <w:rsid w:val="003A211F"/>
    <w:rsid w:val="003A26CD"/>
    <w:rsid w:val="003B27A3"/>
    <w:rsid w:val="003B3339"/>
    <w:rsid w:val="003C4290"/>
    <w:rsid w:val="003C653D"/>
    <w:rsid w:val="003D4F23"/>
    <w:rsid w:val="00406AED"/>
    <w:rsid w:val="00406E0B"/>
    <w:rsid w:val="00415A79"/>
    <w:rsid w:val="0042502E"/>
    <w:rsid w:val="00432591"/>
    <w:rsid w:val="00453A1F"/>
    <w:rsid w:val="0047447B"/>
    <w:rsid w:val="0047646A"/>
    <w:rsid w:val="00487609"/>
    <w:rsid w:val="004B066B"/>
    <w:rsid w:val="004F7F7B"/>
    <w:rsid w:val="00505E42"/>
    <w:rsid w:val="00511F14"/>
    <w:rsid w:val="005122C4"/>
    <w:rsid w:val="005325B0"/>
    <w:rsid w:val="0056644E"/>
    <w:rsid w:val="00570EA0"/>
    <w:rsid w:val="00581D02"/>
    <w:rsid w:val="00583B32"/>
    <w:rsid w:val="00584091"/>
    <w:rsid w:val="005910B0"/>
    <w:rsid w:val="005A16F9"/>
    <w:rsid w:val="005A20BC"/>
    <w:rsid w:val="005B782E"/>
    <w:rsid w:val="005C7BC7"/>
    <w:rsid w:val="005D028D"/>
    <w:rsid w:val="005F1E50"/>
    <w:rsid w:val="00600F0E"/>
    <w:rsid w:val="00603877"/>
    <w:rsid w:val="00615F69"/>
    <w:rsid w:val="00622F01"/>
    <w:rsid w:val="0062459F"/>
    <w:rsid w:val="00631376"/>
    <w:rsid w:val="00637D56"/>
    <w:rsid w:val="00646570"/>
    <w:rsid w:val="00656609"/>
    <w:rsid w:val="00666F04"/>
    <w:rsid w:val="006B7D81"/>
    <w:rsid w:val="006C3D15"/>
    <w:rsid w:val="006D6EF9"/>
    <w:rsid w:val="006E5D7B"/>
    <w:rsid w:val="006F4B92"/>
    <w:rsid w:val="00704E2A"/>
    <w:rsid w:val="007265F6"/>
    <w:rsid w:val="00732654"/>
    <w:rsid w:val="007351BD"/>
    <w:rsid w:val="007376FE"/>
    <w:rsid w:val="00761278"/>
    <w:rsid w:val="00764103"/>
    <w:rsid w:val="00773B0E"/>
    <w:rsid w:val="00776B96"/>
    <w:rsid w:val="00776BA7"/>
    <w:rsid w:val="00784690"/>
    <w:rsid w:val="007853D1"/>
    <w:rsid w:val="00787814"/>
    <w:rsid w:val="007A1B7E"/>
    <w:rsid w:val="007D054E"/>
    <w:rsid w:val="007D4345"/>
    <w:rsid w:val="007E3D74"/>
    <w:rsid w:val="007F3FDB"/>
    <w:rsid w:val="00811307"/>
    <w:rsid w:val="00817E53"/>
    <w:rsid w:val="0082613D"/>
    <w:rsid w:val="0083200C"/>
    <w:rsid w:val="008363FB"/>
    <w:rsid w:val="00844533"/>
    <w:rsid w:val="00846E99"/>
    <w:rsid w:val="00864023"/>
    <w:rsid w:val="00867D52"/>
    <w:rsid w:val="008707BD"/>
    <w:rsid w:val="008757E2"/>
    <w:rsid w:val="00883C62"/>
    <w:rsid w:val="00884AE5"/>
    <w:rsid w:val="0089030C"/>
    <w:rsid w:val="00894554"/>
    <w:rsid w:val="00894CC5"/>
    <w:rsid w:val="008B4AD3"/>
    <w:rsid w:val="009109DE"/>
    <w:rsid w:val="00927451"/>
    <w:rsid w:val="009366F2"/>
    <w:rsid w:val="009437E8"/>
    <w:rsid w:val="00947A17"/>
    <w:rsid w:val="00962642"/>
    <w:rsid w:val="00971E87"/>
    <w:rsid w:val="009773BD"/>
    <w:rsid w:val="00981B13"/>
    <w:rsid w:val="00982C9F"/>
    <w:rsid w:val="0098774F"/>
    <w:rsid w:val="009923BA"/>
    <w:rsid w:val="009E110F"/>
    <w:rsid w:val="009E4BD5"/>
    <w:rsid w:val="00A04408"/>
    <w:rsid w:val="00A1697A"/>
    <w:rsid w:val="00A1709D"/>
    <w:rsid w:val="00A625EF"/>
    <w:rsid w:val="00A65AA3"/>
    <w:rsid w:val="00A74424"/>
    <w:rsid w:val="00A81961"/>
    <w:rsid w:val="00AA23BB"/>
    <w:rsid w:val="00AB1393"/>
    <w:rsid w:val="00AC7996"/>
    <w:rsid w:val="00AD0132"/>
    <w:rsid w:val="00AD2C33"/>
    <w:rsid w:val="00AD6DF4"/>
    <w:rsid w:val="00AE3B99"/>
    <w:rsid w:val="00B14D54"/>
    <w:rsid w:val="00B15665"/>
    <w:rsid w:val="00B17EE0"/>
    <w:rsid w:val="00B26726"/>
    <w:rsid w:val="00B27829"/>
    <w:rsid w:val="00B4790B"/>
    <w:rsid w:val="00B73605"/>
    <w:rsid w:val="00B80448"/>
    <w:rsid w:val="00B84C9D"/>
    <w:rsid w:val="00B92CB2"/>
    <w:rsid w:val="00B94207"/>
    <w:rsid w:val="00B96267"/>
    <w:rsid w:val="00BA607B"/>
    <w:rsid w:val="00BC272D"/>
    <w:rsid w:val="00BC4AE0"/>
    <w:rsid w:val="00BC74D9"/>
    <w:rsid w:val="00BD05C3"/>
    <w:rsid w:val="00BE0D8E"/>
    <w:rsid w:val="00BE21AC"/>
    <w:rsid w:val="00BE55BB"/>
    <w:rsid w:val="00BF02E1"/>
    <w:rsid w:val="00C06B50"/>
    <w:rsid w:val="00C140AA"/>
    <w:rsid w:val="00C20983"/>
    <w:rsid w:val="00C26BDC"/>
    <w:rsid w:val="00C3088E"/>
    <w:rsid w:val="00C310C9"/>
    <w:rsid w:val="00C350B9"/>
    <w:rsid w:val="00C354CB"/>
    <w:rsid w:val="00C41C83"/>
    <w:rsid w:val="00C47DDE"/>
    <w:rsid w:val="00C51EC9"/>
    <w:rsid w:val="00C5281B"/>
    <w:rsid w:val="00C8607D"/>
    <w:rsid w:val="00C90594"/>
    <w:rsid w:val="00CA27C3"/>
    <w:rsid w:val="00CB231C"/>
    <w:rsid w:val="00CB51F8"/>
    <w:rsid w:val="00CB5509"/>
    <w:rsid w:val="00CC266F"/>
    <w:rsid w:val="00CC3338"/>
    <w:rsid w:val="00CC4CE9"/>
    <w:rsid w:val="00CC5BAF"/>
    <w:rsid w:val="00CE736D"/>
    <w:rsid w:val="00CF58A1"/>
    <w:rsid w:val="00D0107E"/>
    <w:rsid w:val="00D05E81"/>
    <w:rsid w:val="00D1320D"/>
    <w:rsid w:val="00D42CF8"/>
    <w:rsid w:val="00D45F1C"/>
    <w:rsid w:val="00D60CD7"/>
    <w:rsid w:val="00D65860"/>
    <w:rsid w:val="00D716A4"/>
    <w:rsid w:val="00D74F05"/>
    <w:rsid w:val="00D86875"/>
    <w:rsid w:val="00D91DA4"/>
    <w:rsid w:val="00D9510D"/>
    <w:rsid w:val="00DA150D"/>
    <w:rsid w:val="00DB32AE"/>
    <w:rsid w:val="00DB3A18"/>
    <w:rsid w:val="00DD0EF2"/>
    <w:rsid w:val="00DD13ED"/>
    <w:rsid w:val="00DD7445"/>
    <w:rsid w:val="00DE3C12"/>
    <w:rsid w:val="00DF1825"/>
    <w:rsid w:val="00DF2820"/>
    <w:rsid w:val="00DF69A8"/>
    <w:rsid w:val="00E02C9E"/>
    <w:rsid w:val="00E104AD"/>
    <w:rsid w:val="00E1534E"/>
    <w:rsid w:val="00E16411"/>
    <w:rsid w:val="00E46C34"/>
    <w:rsid w:val="00E51591"/>
    <w:rsid w:val="00E63821"/>
    <w:rsid w:val="00E64C35"/>
    <w:rsid w:val="00E919D7"/>
    <w:rsid w:val="00EA104F"/>
    <w:rsid w:val="00EA3F49"/>
    <w:rsid w:val="00EB3E75"/>
    <w:rsid w:val="00EB5A34"/>
    <w:rsid w:val="00EC3595"/>
    <w:rsid w:val="00EE009F"/>
    <w:rsid w:val="00EF7A4D"/>
    <w:rsid w:val="00F0104A"/>
    <w:rsid w:val="00F4436E"/>
    <w:rsid w:val="00F517DC"/>
    <w:rsid w:val="00F745EA"/>
    <w:rsid w:val="00F84871"/>
    <w:rsid w:val="00F87042"/>
    <w:rsid w:val="00F900AB"/>
    <w:rsid w:val="00F96438"/>
    <w:rsid w:val="00F9694A"/>
    <w:rsid w:val="00FA0C93"/>
    <w:rsid w:val="00FA5B45"/>
    <w:rsid w:val="00FB6F74"/>
    <w:rsid w:val="00FE2C18"/>
    <w:rsid w:val="00FF6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B76BB4E"/>
  <w15:docId w15:val="{953EF9FE-C56E-4D9A-A928-394BD121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3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02"/>
    <w:rPr>
      <w:rFonts w:ascii="Tahoma" w:hAnsi="Tahoma" w:cs="Tahoma"/>
      <w:sz w:val="16"/>
      <w:szCs w:val="16"/>
    </w:rPr>
  </w:style>
  <w:style w:type="paragraph" w:styleId="Header">
    <w:name w:val="header"/>
    <w:basedOn w:val="Normal"/>
    <w:link w:val="HeaderChar"/>
    <w:uiPriority w:val="99"/>
    <w:unhideWhenUsed/>
    <w:rsid w:val="006C3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D15"/>
  </w:style>
  <w:style w:type="paragraph" w:styleId="Footer">
    <w:name w:val="footer"/>
    <w:basedOn w:val="Normal"/>
    <w:link w:val="FooterChar"/>
    <w:uiPriority w:val="99"/>
    <w:unhideWhenUsed/>
    <w:rsid w:val="006C3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D15"/>
  </w:style>
  <w:style w:type="character" w:styleId="CommentReference">
    <w:name w:val="annotation reference"/>
    <w:basedOn w:val="DefaultParagraphFont"/>
    <w:uiPriority w:val="99"/>
    <w:semiHidden/>
    <w:unhideWhenUsed/>
    <w:rsid w:val="005910B0"/>
    <w:rPr>
      <w:sz w:val="16"/>
      <w:szCs w:val="16"/>
    </w:rPr>
  </w:style>
  <w:style w:type="paragraph" w:styleId="CommentText">
    <w:name w:val="annotation text"/>
    <w:basedOn w:val="Normal"/>
    <w:link w:val="CommentTextChar"/>
    <w:uiPriority w:val="99"/>
    <w:semiHidden/>
    <w:unhideWhenUsed/>
    <w:rsid w:val="005910B0"/>
    <w:pPr>
      <w:spacing w:line="240" w:lineRule="auto"/>
    </w:pPr>
    <w:rPr>
      <w:sz w:val="20"/>
      <w:szCs w:val="20"/>
    </w:rPr>
  </w:style>
  <w:style w:type="character" w:customStyle="1" w:styleId="CommentTextChar">
    <w:name w:val="Comment Text Char"/>
    <w:basedOn w:val="DefaultParagraphFont"/>
    <w:link w:val="CommentText"/>
    <w:uiPriority w:val="99"/>
    <w:semiHidden/>
    <w:rsid w:val="005910B0"/>
    <w:rPr>
      <w:sz w:val="20"/>
      <w:szCs w:val="20"/>
    </w:rPr>
  </w:style>
  <w:style w:type="paragraph" w:styleId="CommentSubject">
    <w:name w:val="annotation subject"/>
    <w:basedOn w:val="CommentText"/>
    <w:next w:val="CommentText"/>
    <w:link w:val="CommentSubjectChar"/>
    <w:uiPriority w:val="99"/>
    <w:semiHidden/>
    <w:unhideWhenUsed/>
    <w:rsid w:val="005910B0"/>
    <w:rPr>
      <w:b/>
      <w:bCs/>
    </w:rPr>
  </w:style>
  <w:style w:type="character" w:customStyle="1" w:styleId="CommentSubjectChar">
    <w:name w:val="Comment Subject Char"/>
    <w:basedOn w:val="CommentTextChar"/>
    <w:link w:val="CommentSubject"/>
    <w:uiPriority w:val="99"/>
    <w:semiHidden/>
    <w:rsid w:val="005910B0"/>
    <w:rPr>
      <w:b/>
      <w:bCs/>
      <w:sz w:val="20"/>
      <w:szCs w:val="20"/>
    </w:rPr>
  </w:style>
  <w:style w:type="paragraph" w:styleId="ListParagraph">
    <w:name w:val="List Paragraph"/>
    <w:basedOn w:val="Normal"/>
    <w:uiPriority w:val="34"/>
    <w:qFormat/>
    <w:rsid w:val="00B27829"/>
    <w:pPr>
      <w:ind w:left="720"/>
      <w:contextualSpacing/>
    </w:pPr>
  </w:style>
  <w:style w:type="paragraph" w:customStyle="1" w:styleId="CharCharCharCharChar">
    <w:name w:val="Char Char Char Char Char"/>
    <w:basedOn w:val="Normal"/>
    <w:next w:val="Normal"/>
    <w:rsid w:val="00894CC5"/>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Default">
    <w:name w:val="Default"/>
    <w:rsid w:val="00DE3C12"/>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7514F-2A35-4E42-AF35-953DD7F6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Regan Joanne</dc:creator>
  <cp:lastModifiedBy>Regan, Joanne</cp:lastModifiedBy>
  <cp:revision>9</cp:revision>
  <cp:lastPrinted>2015-05-29T14:24:00Z</cp:lastPrinted>
  <dcterms:created xsi:type="dcterms:W3CDTF">2023-05-25T13:54:00Z</dcterms:created>
  <dcterms:modified xsi:type="dcterms:W3CDTF">2023-06-05T12:51:00Z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2020-05-15T08:34:44.6856045Z</vt:lpwstr>
  </property>
  <property fmtid="{D5CDD505-2E9C-101B-9397-08002B2CF9AE}" pid="8" name="MSIP_Label_f2acd28b-79a3-4a0f-b0ff-4b75658b1549_Name">
    <vt:lpwstr>OFFICIAL</vt:lpwstr>
  </property>
  <property fmtid="{D5CDD505-2E9C-101B-9397-08002B2CF9AE}" pid="9" name="MSIP_Label_f2acd28b-79a3-4a0f-b0ff-4b75658b1549_ActionId">
    <vt:lpwstr>f0e0574d-6ff1-4a36-b510-27c7a563275c</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