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B254" w14:textId="0DE927A2" w:rsidR="00B01161" w:rsidRDefault="00B01161" w:rsidP="009D526E"/>
    <w:p w14:paraId="711B0243" w14:textId="3CDC6DEA" w:rsidR="6299AAB9" w:rsidRDefault="6299AAB9" w:rsidP="6299AAB9"/>
    <w:tbl>
      <w:tblPr>
        <w:tblStyle w:val="TableGrid"/>
        <w:tblpPr w:leftFromText="180" w:rightFromText="180" w:vertAnchor="text" w:horzAnchor="margin" w:tblpX="-612" w:tblpY="875"/>
        <w:tblW w:w="9169" w:type="dxa"/>
        <w:tblLook w:val="04A0" w:firstRow="1" w:lastRow="0" w:firstColumn="1" w:lastColumn="0" w:noHBand="0" w:noVBand="1"/>
      </w:tblPr>
      <w:tblGrid>
        <w:gridCol w:w="500"/>
        <w:gridCol w:w="7874"/>
        <w:gridCol w:w="1083"/>
      </w:tblGrid>
      <w:tr w:rsidR="00B01161" w14:paraId="10E9DBF3" w14:textId="77777777" w:rsidTr="00994EDC">
        <w:trPr>
          <w:gridBefore w:val="1"/>
          <w:gridAfter w:val="1"/>
          <w:wBefore w:w="612" w:type="dxa"/>
          <w:wAfter w:w="1332" w:type="dxa"/>
        </w:trPr>
        <w:tc>
          <w:tcPr>
            <w:tcW w:w="7225" w:type="dxa"/>
            <w:tcBorders>
              <w:top w:val="nil"/>
              <w:left w:val="single" w:sz="36" w:space="0" w:color="243569"/>
              <w:bottom w:val="nil"/>
              <w:right w:val="nil"/>
            </w:tcBorders>
          </w:tcPr>
          <w:p w14:paraId="7B1933EC" w14:textId="1210636A" w:rsidR="00B01161" w:rsidRPr="006273C0" w:rsidRDefault="001D75FE" w:rsidP="00994EDC">
            <w:pPr>
              <w:pStyle w:val="FrontCoverTitle"/>
              <w:framePr w:hSpace="0" w:wrap="auto" w:vAnchor="margin" w:hAnchor="text" w:yAlign="inline"/>
              <w:rPr>
                <w:sz w:val="52"/>
                <w:szCs w:val="52"/>
              </w:rPr>
            </w:pPr>
            <w:bookmarkStart w:id="0" w:name="_Hlk51517586"/>
            <w:r w:rsidRPr="006273C0">
              <w:rPr>
                <w:sz w:val="52"/>
                <w:szCs w:val="52"/>
              </w:rPr>
              <w:t xml:space="preserve">Data Quality of Crimes and Incidents </w:t>
            </w:r>
          </w:p>
        </w:tc>
      </w:tr>
      <w:tr w:rsidR="00B01161" w14:paraId="39EB05FF" w14:textId="77777777" w:rsidTr="00994EDC">
        <w:trPr>
          <w:gridBefore w:val="1"/>
          <w:gridAfter w:val="1"/>
          <w:wBefore w:w="612" w:type="dxa"/>
          <w:wAfter w:w="1332" w:type="dxa"/>
          <w:trHeight w:val="907"/>
        </w:trPr>
        <w:tc>
          <w:tcPr>
            <w:tcW w:w="7225" w:type="dxa"/>
            <w:tcBorders>
              <w:top w:val="nil"/>
              <w:left w:val="nil"/>
              <w:bottom w:val="nil"/>
              <w:right w:val="nil"/>
            </w:tcBorders>
          </w:tcPr>
          <w:p w14:paraId="76A7AC73" w14:textId="77777777" w:rsidR="00B01161" w:rsidRDefault="00B01161" w:rsidP="00994EDC">
            <w:pPr>
              <w:rPr>
                <w:rFonts w:cs="Arial"/>
                <w:b/>
                <w:bCs/>
                <w:color w:val="243569"/>
                <w:sz w:val="52"/>
                <w:szCs w:val="52"/>
                <w14:textOutline w14:w="9525" w14:cap="rnd" w14:cmpd="sng" w14:algn="ctr">
                  <w14:noFill/>
                  <w14:prstDash w14:val="solid"/>
                  <w14:bevel/>
                </w14:textOutline>
              </w:rPr>
            </w:pPr>
          </w:p>
          <w:p w14:paraId="198FBA4E" w14:textId="77777777" w:rsidR="00B01161" w:rsidRDefault="00B01161" w:rsidP="00994EDC">
            <w:pPr>
              <w:rPr>
                <w:rFonts w:cs="Arial"/>
                <w:b/>
                <w:bCs/>
                <w:color w:val="243569"/>
                <w:sz w:val="52"/>
                <w:szCs w:val="52"/>
                <w14:textOutline w14:w="9525" w14:cap="rnd" w14:cmpd="sng" w14:algn="ctr">
                  <w14:noFill/>
                  <w14:prstDash w14:val="solid"/>
                  <w14:bevel/>
                </w14:textOutline>
              </w:rPr>
            </w:pPr>
          </w:p>
        </w:tc>
      </w:tr>
      <w:tr w:rsidR="00B01161" w14:paraId="2AA23476" w14:textId="77777777" w:rsidTr="00994EDC">
        <w:trPr>
          <w:gridBefore w:val="1"/>
          <w:gridAfter w:val="1"/>
          <w:wBefore w:w="612" w:type="dxa"/>
          <w:wAfter w:w="1332" w:type="dxa"/>
          <w:trHeight w:val="841"/>
        </w:trPr>
        <w:tc>
          <w:tcPr>
            <w:tcW w:w="7225" w:type="dxa"/>
            <w:tcBorders>
              <w:top w:val="nil"/>
              <w:left w:val="single" w:sz="36" w:space="0" w:color="243569"/>
              <w:bottom w:val="nil"/>
              <w:right w:val="nil"/>
            </w:tcBorders>
          </w:tcPr>
          <w:p w14:paraId="48637592" w14:textId="3F46B243" w:rsidR="00B64996" w:rsidRPr="006273C0" w:rsidRDefault="0090603E" w:rsidP="00994EDC">
            <w:pPr>
              <w:pStyle w:val="FrontCoverSubtitle"/>
              <w:framePr w:hSpace="0" w:wrap="auto" w:vAnchor="margin" w:hAnchor="text" w:yAlign="inline"/>
              <w:rPr>
                <w:sz w:val="36"/>
                <w:szCs w:val="36"/>
              </w:rPr>
            </w:pPr>
            <w:r>
              <w:rPr>
                <w:sz w:val="36"/>
                <w:szCs w:val="36"/>
              </w:rPr>
              <w:t xml:space="preserve">Strategy and Performance Board </w:t>
            </w:r>
            <w:r w:rsidR="002F2749" w:rsidRPr="006273C0">
              <w:rPr>
                <w:sz w:val="36"/>
                <w:szCs w:val="36"/>
              </w:rPr>
              <w:t>202</w:t>
            </w:r>
            <w:r w:rsidR="002641DA">
              <w:rPr>
                <w:sz w:val="36"/>
                <w:szCs w:val="36"/>
              </w:rPr>
              <w:t>3</w:t>
            </w:r>
          </w:p>
        </w:tc>
      </w:tr>
      <w:tr w:rsidR="00B01161" w:rsidRPr="00994EDC" w14:paraId="294B6EDD" w14:textId="77777777" w:rsidTr="00994EDC">
        <w:trPr>
          <w:trHeight w:val="1515"/>
        </w:trPr>
        <w:tc>
          <w:tcPr>
            <w:tcW w:w="9169" w:type="dxa"/>
            <w:gridSpan w:val="3"/>
            <w:tcBorders>
              <w:top w:val="nil"/>
              <w:left w:val="nil"/>
              <w:bottom w:val="nil"/>
              <w:right w:val="nil"/>
            </w:tcBorders>
          </w:tcPr>
          <w:p w14:paraId="1CA1AAF5" w14:textId="39569C1A" w:rsidR="00B01161" w:rsidRDefault="00B01161" w:rsidP="00994EDC">
            <w:pPr>
              <w:pStyle w:val="Heading1"/>
              <w:outlineLvl w:val="0"/>
              <w:rPr>
                <w:sz w:val="52"/>
                <w:szCs w:val="52"/>
              </w:rPr>
            </w:pPr>
            <w:bookmarkStart w:id="1" w:name="_Toc51517306"/>
          </w:p>
          <w:p w14:paraId="4AAF6451" w14:textId="77777777" w:rsidR="00B64996" w:rsidRPr="00B64996" w:rsidRDefault="00B64996" w:rsidP="00B64996">
            <w:pPr>
              <w:rPr>
                <w:sz w:val="52"/>
                <w:szCs w:val="52"/>
              </w:rPr>
            </w:pPr>
          </w:p>
          <w:p w14:paraId="4D921A4A" w14:textId="477861A6" w:rsidR="00B01161" w:rsidRPr="00994EDC" w:rsidRDefault="00B64996" w:rsidP="00994EDC">
            <w:pPr>
              <w:pStyle w:val="FrontCoverSubtitle"/>
              <w:framePr w:hSpace="0" w:wrap="auto" w:vAnchor="margin" w:hAnchor="text" w:yAlign="inline"/>
            </w:pPr>
            <w:r>
              <w:t xml:space="preserve">    </w:t>
            </w:r>
            <w:r w:rsidR="00B01161" w:rsidRPr="00994EDC">
              <w:t xml:space="preserve"> </w:t>
            </w:r>
            <w:bookmarkEnd w:id="1"/>
          </w:p>
          <w:p w14:paraId="2EDB5CEB" w14:textId="77777777" w:rsidR="00E37324" w:rsidRPr="00994EDC" w:rsidRDefault="00E37324" w:rsidP="00994EDC">
            <w:pPr>
              <w:pStyle w:val="FrontCoverSubtitle"/>
              <w:framePr w:hSpace="0" w:wrap="auto" w:vAnchor="margin" w:hAnchor="text" w:yAlign="inline"/>
            </w:pPr>
          </w:p>
          <w:p w14:paraId="7E0D5FBC" w14:textId="77777777" w:rsidR="00E37324" w:rsidRPr="00994EDC" w:rsidRDefault="00E37324" w:rsidP="00994EDC">
            <w:pPr>
              <w:pStyle w:val="FrontCoverSubtitle"/>
              <w:framePr w:hSpace="0" w:wrap="auto" w:vAnchor="margin" w:hAnchor="text" w:yAlign="inline"/>
            </w:pPr>
          </w:p>
          <w:p w14:paraId="4F2B48A4" w14:textId="77777777" w:rsidR="00E37324" w:rsidRPr="00994EDC" w:rsidRDefault="00E37324" w:rsidP="00994EDC">
            <w:pPr>
              <w:pStyle w:val="FrontCoverSubtitle"/>
              <w:framePr w:hSpace="0" w:wrap="auto" w:vAnchor="margin" w:hAnchor="text" w:yAlign="inline"/>
            </w:pPr>
          </w:p>
          <w:p w14:paraId="5D1AC39E" w14:textId="77777777" w:rsidR="00E37324" w:rsidRPr="00994EDC" w:rsidRDefault="00E37324" w:rsidP="00994EDC">
            <w:pPr>
              <w:pStyle w:val="FrontCoverSubtitle"/>
              <w:framePr w:hSpace="0" w:wrap="auto" w:vAnchor="margin" w:hAnchor="text" w:yAlign="inline"/>
            </w:pPr>
          </w:p>
          <w:p w14:paraId="3D08B434" w14:textId="77777777" w:rsidR="00E37324" w:rsidRPr="00994EDC" w:rsidRDefault="00E37324" w:rsidP="00994EDC">
            <w:pPr>
              <w:pStyle w:val="FrontCoverSubtitle"/>
              <w:framePr w:hSpace="0" w:wrap="auto" w:vAnchor="margin" w:hAnchor="text" w:yAlign="inline"/>
            </w:pPr>
          </w:p>
          <w:p w14:paraId="24B736C2" w14:textId="77777777" w:rsidR="00E37324" w:rsidRPr="00994EDC" w:rsidRDefault="00E37324" w:rsidP="00994EDC">
            <w:pPr>
              <w:pStyle w:val="FrontCoverSubtitle"/>
              <w:framePr w:hSpace="0" w:wrap="auto" w:vAnchor="margin" w:hAnchor="text" w:yAlign="inline"/>
            </w:pPr>
          </w:p>
          <w:p w14:paraId="0E926AF6" w14:textId="77777777" w:rsidR="00E37324" w:rsidRPr="00994EDC" w:rsidRDefault="00E37324" w:rsidP="00994EDC">
            <w:pPr>
              <w:pStyle w:val="FrontCoverSubtitle"/>
              <w:framePr w:hSpace="0" w:wrap="auto" w:vAnchor="margin" w:hAnchor="text" w:yAlign="inline"/>
            </w:pPr>
          </w:p>
          <w:p w14:paraId="772495DF" w14:textId="77777777" w:rsidR="00E37324" w:rsidRPr="00994EDC" w:rsidRDefault="00E37324" w:rsidP="00994EDC">
            <w:pPr>
              <w:pStyle w:val="FrontCoverSubtitle"/>
              <w:framePr w:hSpace="0" w:wrap="auto" w:vAnchor="margin" w:hAnchor="text" w:yAlign="inline"/>
            </w:pPr>
          </w:p>
          <w:p w14:paraId="145AB0AA" w14:textId="77777777" w:rsidR="00E37324" w:rsidRPr="00994EDC" w:rsidRDefault="00E37324" w:rsidP="00994EDC">
            <w:pPr>
              <w:pStyle w:val="FrontCoverSubtitle"/>
              <w:framePr w:hSpace="0" w:wrap="auto" w:vAnchor="margin" w:hAnchor="text" w:yAlign="inline"/>
            </w:pPr>
          </w:p>
          <w:p w14:paraId="2C823A32" w14:textId="66E90A59" w:rsidR="00E37324" w:rsidRDefault="00E37324" w:rsidP="00994EDC">
            <w:pPr>
              <w:pStyle w:val="FrontCoverSubtitle"/>
              <w:framePr w:hSpace="0" w:wrap="auto" w:vAnchor="margin" w:hAnchor="text" w:yAlign="inline"/>
            </w:pPr>
          </w:p>
          <w:p w14:paraId="153ED8EB" w14:textId="77777777" w:rsidR="00B64996" w:rsidRPr="00B64996" w:rsidRDefault="00B64996" w:rsidP="00994EDC">
            <w:pPr>
              <w:pStyle w:val="FrontCoverSubtitle"/>
              <w:framePr w:hSpace="0" w:wrap="auto" w:vAnchor="margin" w:hAnchor="text" w:yAlign="inline"/>
              <w:rPr>
                <w:sz w:val="24"/>
                <w:szCs w:val="24"/>
              </w:rPr>
            </w:pPr>
          </w:p>
          <w:p w14:paraId="2CEB53D1" w14:textId="39D6DEF5" w:rsidR="00E37324" w:rsidRPr="009D0FA4" w:rsidRDefault="00E37324" w:rsidP="00953338">
            <w:pPr>
              <w:pStyle w:val="FrontCoverSubtitle"/>
              <w:framePr w:hSpace="0" w:wrap="auto" w:vAnchor="margin" w:hAnchor="text" w:yAlign="inline"/>
              <w:numPr>
                <w:ilvl w:val="0"/>
                <w:numId w:val="18"/>
              </w:numPr>
              <w:rPr>
                <w:sz w:val="32"/>
                <w:szCs w:val="32"/>
              </w:rPr>
            </w:pPr>
            <w:r w:rsidRPr="009D0FA4">
              <w:rPr>
                <w:sz w:val="32"/>
                <w:szCs w:val="32"/>
              </w:rPr>
              <w:lastRenderedPageBreak/>
              <w:t>PURPOSE AND RECOMMENDATION</w:t>
            </w:r>
          </w:p>
          <w:p w14:paraId="033424F0" w14:textId="77777777" w:rsidR="00E96D2A" w:rsidRPr="009D0FA4" w:rsidRDefault="00E96D2A" w:rsidP="00E96D2A">
            <w:pPr>
              <w:pStyle w:val="FrontCoverSubtitle"/>
              <w:framePr w:hSpace="0" w:wrap="auto" w:vAnchor="margin" w:hAnchor="text" w:yAlign="inline"/>
              <w:ind w:left="734"/>
              <w:rPr>
                <w:sz w:val="32"/>
                <w:szCs w:val="32"/>
              </w:rPr>
            </w:pPr>
          </w:p>
          <w:p w14:paraId="573C29A2" w14:textId="7B2A156C" w:rsidR="00E37324" w:rsidRPr="009D0FA4" w:rsidRDefault="00E37324" w:rsidP="00E96D2A">
            <w:pPr>
              <w:pStyle w:val="FrontCoverSubtitle"/>
              <w:framePr w:hSpace="0" w:wrap="auto" w:vAnchor="margin" w:hAnchor="text" w:yAlign="inline"/>
              <w:jc w:val="both"/>
              <w:rPr>
                <w:sz w:val="32"/>
                <w:szCs w:val="32"/>
              </w:rPr>
            </w:pPr>
            <w:r w:rsidRPr="009D0FA4">
              <w:rPr>
                <w:rFonts w:cs="Arial"/>
                <w:b w:val="0"/>
                <w:color w:val="auto"/>
                <w:sz w:val="24"/>
                <w:szCs w:val="24"/>
              </w:rPr>
              <w:t xml:space="preserve">The purpose of this report is to provide information </w:t>
            </w:r>
            <w:r w:rsidR="00925678">
              <w:rPr>
                <w:rFonts w:cs="Arial"/>
                <w:b w:val="0"/>
                <w:color w:val="auto"/>
                <w:sz w:val="24"/>
                <w:szCs w:val="24"/>
              </w:rPr>
              <w:t xml:space="preserve">on force crime recording performance </w:t>
            </w:r>
            <w:r w:rsidRPr="009D0FA4">
              <w:rPr>
                <w:rFonts w:cs="Arial"/>
                <w:b w:val="0"/>
                <w:color w:val="auto"/>
                <w:sz w:val="24"/>
                <w:szCs w:val="24"/>
              </w:rPr>
              <w:t>for monitoring purposes and OPCC reporting.</w:t>
            </w:r>
          </w:p>
          <w:p w14:paraId="76C5F762" w14:textId="77777777" w:rsidR="00E37324" w:rsidRPr="009D0FA4" w:rsidRDefault="00E37324" w:rsidP="00994EDC">
            <w:pPr>
              <w:pStyle w:val="ListParagraph"/>
              <w:rPr>
                <w:b/>
              </w:rPr>
            </w:pPr>
          </w:p>
          <w:p w14:paraId="23B073F2" w14:textId="657D9F3C" w:rsidR="00E37324" w:rsidRPr="009D0FA4" w:rsidRDefault="00E37324" w:rsidP="00953338">
            <w:pPr>
              <w:pStyle w:val="FrontCoverSubtitle"/>
              <w:framePr w:hSpace="0" w:wrap="auto" w:vAnchor="margin" w:hAnchor="text" w:yAlign="inline"/>
              <w:numPr>
                <w:ilvl w:val="0"/>
                <w:numId w:val="18"/>
              </w:numPr>
              <w:rPr>
                <w:sz w:val="32"/>
                <w:szCs w:val="32"/>
              </w:rPr>
            </w:pPr>
            <w:r w:rsidRPr="009D0FA4">
              <w:rPr>
                <w:sz w:val="32"/>
                <w:szCs w:val="32"/>
              </w:rPr>
              <w:t>I</w:t>
            </w:r>
            <w:r w:rsidRPr="009D0FA4">
              <w:rPr>
                <w:rStyle w:val="IntenseEmphasis"/>
                <w:rFonts w:eastAsiaTheme="majorEastAsia" w:cstheme="majorBidi"/>
                <w:i w:val="0"/>
                <w:sz w:val="32"/>
                <w:szCs w:val="32"/>
              </w:rPr>
              <w:t>NTRODUCTION &amp; BACKGROUND</w:t>
            </w:r>
            <w:r w:rsidRPr="009D0FA4">
              <w:rPr>
                <w:sz w:val="32"/>
                <w:szCs w:val="32"/>
              </w:rPr>
              <w:t xml:space="preserve"> </w:t>
            </w:r>
          </w:p>
          <w:p w14:paraId="1F52C0B4" w14:textId="77777777" w:rsidR="00265EF6" w:rsidRPr="009D0FA4" w:rsidRDefault="00265EF6" w:rsidP="00265EF6">
            <w:pPr>
              <w:pStyle w:val="FrontCoverSubtitle"/>
              <w:framePr w:hSpace="0" w:wrap="auto" w:vAnchor="margin" w:hAnchor="text" w:yAlign="inline"/>
              <w:ind w:left="734"/>
              <w:rPr>
                <w:sz w:val="32"/>
                <w:szCs w:val="32"/>
              </w:rPr>
            </w:pPr>
          </w:p>
          <w:p w14:paraId="446E5E74" w14:textId="04F5A0C2" w:rsidR="00E96D2A" w:rsidRPr="009D0FA4" w:rsidRDefault="00265EF6" w:rsidP="00265EF6">
            <w:pPr>
              <w:pStyle w:val="paragraph"/>
              <w:spacing w:before="0" w:beforeAutospacing="0" w:after="0" w:afterAutospacing="0"/>
              <w:jc w:val="both"/>
              <w:textAlignment w:val="baseline"/>
              <w:rPr>
                <w:rStyle w:val="normaltextrun"/>
                <w:rFonts w:ascii="Arial" w:hAnsi="Arial" w:cs="Arial"/>
              </w:rPr>
            </w:pPr>
            <w:r w:rsidRPr="009D0FA4">
              <w:rPr>
                <w:rStyle w:val="normaltextrun"/>
                <w:rFonts w:ascii="Arial" w:hAnsi="Arial" w:cs="Arial"/>
              </w:rPr>
              <w:t>This report aims to brief the</w:t>
            </w:r>
            <w:r w:rsidR="00241894" w:rsidRPr="009D0FA4">
              <w:rPr>
                <w:rStyle w:val="normaltextrun"/>
                <w:rFonts w:ascii="Arial" w:hAnsi="Arial" w:cs="Arial"/>
              </w:rPr>
              <w:t xml:space="preserve"> </w:t>
            </w:r>
            <w:r w:rsidRPr="009D0FA4">
              <w:rPr>
                <w:rStyle w:val="normaltextrun"/>
                <w:rFonts w:ascii="Arial" w:hAnsi="Arial" w:cs="Arial"/>
              </w:rPr>
              <w:t>O</w:t>
            </w:r>
            <w:r w:rsidR="00241894" w:rsidRPr="009D0FA4">
              <w:rPr>
                <w:rStyle w:val="normaltextrun"/>
                <w:rFonts w:ascii="Arial" w:hAnsi="Arial" w:cs="Arial"/>
              </w:rPr>
              <w:t>ffice of Police and Crime Commissioner (OPCC)</w:t>
            </w:r>
            <w:r w:rsidRPr="009D0FA4">
              <w:rPr>
                <w:rStyle w:val="normaltextrun"/>
                <w:rFonts w:ascii="Arial" w:hAnsi="Arial" w:cs="Arial"/>
              </w:rPr>
              <w:t> about the timeliness and accuracy of crime recording in Gwent Police. </w:t>
            </w:r>
          </w:p>
          <w:p w14:paraId="05440432" w14:textId="38AD8ADD" w:rsidR="00E96D2A" w:rsidRPr="009D0FA4" w:rsidRDefault="00E96D2A" w:rsidP="00E96D2A">
            <w:pPr>
              <w:pStyle w:val="paragraph"/>
              <w:spacing w:after="0"/>
              <w:jc w:val="both"/>
              <w:textAlignment w:val="baseline"/>
              <w:rPr>
                <w:rStyle w:val="normaltextrun"/>
                <w:rFonts w:ascii="Arial" w:hAnsi="Arial" w:cs="Arial"/>
              </w:rPr>
            </w:pPr>
            <w:r w:rsidRPr="009D0FA4">
              <w:rPr>
                <w:rStyle w:val="normaltextrun"/>
                <w:rFonts w:ascii="Arial" w:hAnsi="Arial" w:cs="Arial"/>
              </w:rPr>
              <w:t xml:space="preserve">It is important to provide the highest possible service levels to victims of crime. This should start at the first point of contact and last throughout the criminal justice process. It not only includes recording the victim’s report, </w:t>
            </w:r>
            <w:proofErr w:type="gramStart"/>
            <w:r w:rsidRPr="009D0FA4">
              <w:rPr>
                <w:rStyle w:val="normaltextrun"/>
                <w:rFonts w:ascii="Arial" w:hAnsi="Arial" w:cs="Arial"/>
              </w:rPr>
              <w:t>responding</w:t>
            </w:r>
            <w:proofErr w:type="gramEnd"/>
            <w:r w:rsidRPr="009D0FA4">
              <w:rPr>
                <w:rStyle w:val="normaltextrun"/>
                <w:rFonts w:ascii="Arial" w:hAnsi="Arial" w:cs="Arial"/>
              </w:rPr>
              <w:t xml:space="preserve"> and undertaking proportionate investigations, but also ensuring that any victim vulnerability is identified and that appropriate safeguarding measures are taken. </w:t>
            </w:r>
          </w:p>
          <w:p w14:paraId="1D61A63E" w14:textId="32BC84A8" w:rsidR="00E96D2A" w:rsidRPr="009D0FA4" w:rsidRDefault="00E96D2A" w:rsidP="00E96D2A">
            <w:pPr>
              <w:pStyle w:val="paragraph"/>
              <w:spacing w:after="0"/>
              <w:jc w:val="both"/>
              <w:textAlignment w:val="baseline"/>
              <w:rPr>
                <w:rStyle w:val="normaltextrun"/>
                <w:rFonts w:ascii="Arial" w:hAnsi="Arial" w:cs="Arial"/>
              </w:rPr>
            </w:pPr>
            <w:r w:rsidRPr="009D0FA4">
              <w:rPr>
                <w:rStyle w:val="normaltextrun"/>
                <w:rFonts w:ascii="Arial" w:hAnsi="Arial" w:cs="Arial"/>
              </w:rPr>
              <w:t xml:space="preserve">As part of this process, it is important that the force has high-quality crime data. </w:t>
            </w:r>
            <w:r w:rsidR="000047C3" w:rsidRPr="009D0FA4">
              <w:rPr>
                <w:rStyle w:val="normaltextrun"/>
                <w:rFonts w:ascii="Arial" w:hAnsi="Arial" w:cs="Arial"/>
              </w:rPr>
              <w:t xml:space="preserve">This </w:t>
            </w:r>
            <w:r w:rsidR="000047C3">
              <w:rPr>
                <w:rStyle w:val="normaltextrun"/>
                <w:rFonts w:ascii="Arial" w:hAnsi="Arial" w:cs="Arial"/>
              </w:rPr>
              <w:t>ensures</w:t>
            </w:r>
            <w:r w:rsidR="00925678">
              <w:rPr>
                <w:rStyle w:val="normaltextrun"/>
                <w:rFonts w:ascii="Arial" w:hAnsi="Arial" w:cs="Arial"/>
              </w:rPr>
              <w:t xml:space="preserve"> victims are identified and supported</w:t>
            </w:r>
            <w:r w:rsidR="007E115B" w:rsidRPr="009D0FA4">
              <w:rPr>
                <w:rStyle w:val="normaltextrun"/>
                <w:rFonts w:ascii="Arial" w:hAnsi="Arial" w:cs="Arial"/>
              </w:rPr>
              <w:t xml:space="preserve"> at the earliest opportunity </w:t>
            </w:r>
            <w:r w:rsidR="009D0FA4" w:rsidRPr="009D0FA4">
              <w:rPr>
                <w:rStyle w:val="normaltextrun"/>
                <w:rFonts w:ascii="Arial" w:hAnsi="Arial" w:cs="Arial"/>
              </w:rPr>
              <w:t>and establish</w:t>
            </w:r>
            <w:r w:rsidR="00925678">
              <w:rPr>
                <w:rStyle w:val="normaltextrun"/>
                <w:rFonts w:ascii="Arial" w:hAnsi="Arial" w:cs="Arial"/>
              </w:rPr>
              <w:t>es</w:t>
            </w:r>
            <w:r w:rsidRPr="009D0FA4">
              <w:rPr>
                <w:rStyle w:val="normaltextrun"/>
                <w:rFonts w:ascii="Arial" w:hAnsi="Arial" w:cs="Arial"/>
              </w:rPr>
              <w:t xml:space="preserve"> where, when, and how often crime is happening. </w:t>
            </w:r>
            <w:r w:rsidR="007E115B" w:rsidRPr="009D0FA4">
              <w:rPr>
                <w:rStyle w:val="normaltextrun"/>
                <w:rFonts w:ascii="Arial" w:hAnsi="Arial" w:cs="Arial"/>
              </w:rPr>
              <w:t xml:space="preserve">Good crime recording </w:t>
            </w:r>
            <w:r w:rsidR="00925678">
              <w:rPr>
                <w:rStyle w:val="normaltextrun"/>
                <w:rFonts w:ascii="Arial" w:hAnsi="Arial" w:cs="Arial"/>
              </w:rPr>
              <w:t>en</w:t>
            </w:r>
            <w:r w:rsidR="009D0FA4" w:rsidRPr="009D0FA4">
              <w:rPr>
                <w:rStyle w:val="normaltextrun"/>
                <w:rFonts w:ascii="Arial" w:hAnsi="Arial" w:cs="Arial"/>
              </w:rPr>
              <w:t>sure</w:t>
            </w:r>
            <w:r w:rsidR="00925678">
              <w:rPr>
                <w:rStyle w:val="normaltextrun"/>
                <w:rFonts w:ascii="Arial" w:hAnsi="Arial" w:cs="Arial"/>
              </w:rPr>
              <w:t>s</w:t>
            </w:r>
            <w:r w:rsidRPr="009D0FA4">
              <w:rPr>
                <w:rStyle w:val="normaltextrun"/>
                <w:rFonts w:ascii="Arial" w:hAnsi="Arial" w:cs="Arial"/>
              </w:rPr>
              <w:t xml:space="preserve"> </w:t>
            </w:r>
            <w:r w:rsidR="00884F76">
              <w:rPr>
                <w:rStyle w:val="normaltextrun"/>
                <w:rFonts w:ascii="Arial" w:hAnsi="Arial" w:cs="Arial"/>
              </w:rPr>
              <w:t xml:space="preserve">that </w:t>
            </w:r>
            <w:r w:rsidRPr="009D0FA4">
              <w:rPr>
                <w:rStyle w:val="normaltextrun"/>
                <w:rFonts w:ascii="Arial" w:hAnsi="Arial" w:cs="Arial"/>
              </w:rPr>
              <w:t xml:space="preserve">the force: </w:t>
            </w:r>
          </w:p>
          <w:p w14:paraId="46335537" w14:textId="20A00E02" w:rsidR="00E96D2A" w:rsidRPr="009D0FA4" w:rsidRDefault="00E96D2A" w:rsidP="00E96D2A">
            <w:pPr>
              <w:pStyle w:val="paragraph"/>
              <w:spacing w:after="0"/>
              <w:jc w:val="both"/>
              <w:textAlignment w:val="baseline"/>
              <w:rPr>
                <w:rStyle w:val="normaltextrun"/>
                <w:rFonts w:ascii="Arial" w:hAnsi="Arial" w:cs="Arial"/>
              </w:rPr>
            </w:pPr>
            <w:r w:rsidRPr="009D0FA4">
              <w:rPr>
                <w:rStyle w:val="normaltextrun"/>
                <w:rFonts w:ascii="Arial" w:hAnsi="Arial" w:cs="Arial"/>
              </w:rPr>
              <w:t xml:space="preserve">• offers victims of crime access to appropriate support </w:t>
            </w:r>
            <w:r w:rsidR="00193F0F" w:rsidRPr="009D0FA4">
              <w:rPr>
                <w:rStyle w:val="normaltextrun"/>
                <w:rFonts w:ascii="Arial" w:hAnsi="Arial" w:cs="Arial"/>
              </w:rPr>
              <w:t>services.</w:t>
            </w:r>
            <w:r w:rsidRPr="009D0FA4">
              <w:rPr>
                <w:rStyle w:val="normaltextrun"/>
                <w:rFonts w:ascii="Arial" w:hAnsi="Arial" w:cs="Arial"/>
              </w:rPr>
              <w:t xml:space="preserve"> </w:t>
            </w:r>
          </w:p>
          <w:p w14:paraId="3A58FDC4" w14:textId="1A079573" w:rsidR="00E96D2A" w:rsidRPr="009D0FA4" w:rsidRDefault="00E96D2A" w:rsidP="00E96D2A">
            <w:pPr>
              <w:pStyle w:val="paragraph"/>
              <w:spacing w:after="0"/>
              <w:jc w:val="both"/>
              <w:textAlignment w:val="baseline"/>
              <w:rPr>
                <w:rStyle w:val="normaltextrun"/>
                <w:rFonts w:ascii="Arial" w:hAnsi="Arial" w:cs="Arial"/>
              </w:rPr>
            </w:pPr>
            <w:r w:rsidRPr="009D0FA4">
              <w:rPr>
                <w:rStyle w:val="normaltextrun"/>
                <w:rFonts w:ascii="Arial" w:hAnsi="Arial" w:cs="Arial"/>
              </w:rPr>
              <w:t xml:space="preserve">• gives the public accurate information about crime in their </w:t>
            </w:r>
            <w:r w:rsidR="00193F0F" w:rsidRPr="009D0FA4">
              <w:rPr>
                <w:rStyle w:val="normaltextrun"/>
                <w:rFonts w:ascii="Arial" w:hAnsi="Arial" w:cs="Arial"/>
              </w:rPr>
              <w:t>area.</w:t>
            </w:r>
            <w:r w:rsidRPr="009D0FA4">
              <w:rPr>
                <w:rStyle w:val="normaltextrun"/>
                <w:rFonts w:ascii="Arial" w:hAnsi="Arial" w:cs="Arial"/>
              </w:rPr>
              <w:t xml:space="preserve"> </w:t>
            </w:r>
          </w:p>
          <w:p w14:paraId="030C196E" w14:textId="176CC723" w:rsidR="00E96D2A" w:rsidRPr="009D0FA4" w:rsidRDefault="00E96D2A" w:rsidP="00E96D2A">
            <w:pPr>
              <w:pStyle w:val="paragraph"/>
              <w:spacing w:after="0"/>
              <w:jc w:val="both"/>
              <w:textAlignment w:val="baseline"/>
              <w:rPr>
                <w:rStyle w:val="normaltextrun"/>
                <w:rFonts w:ascii="Arial" w:hAnsi="Arial" w:cs="Arial"/>
              </w:rPr>
            </w:pPr>
            <w:r w:rsidRPr="009D0FA4">
              <w:rPr>
                <w:rStyle w:val="normaltextrun"/>
                <w:rFonts w:ascii="Arial" w:hAnsi="Arial" w:cs="Arial"/>
              </w:rPr>
              <w:t xml:space="preserve">• understands current and future demand; and </w:t>
            </w:r>
          </w:p>
          <w:p w14:paraId="2028558C" w14:textId="1845AA49" w:rsidR="007E115B" w:rsidRDefault="00E96D2A" w:rsidP="00E96D2A">
            <w:pPr>
              <w:pStyle w:val="paragraph"/>
              <w:spacing w:before="0" w:beforeAutospacing="0" w:after="0" w:afterAutospacing="0"/>
              <w:jc w:val="both"/>
              <w:textAlignment w:val="baseline"/>
              <w:rPr>
                <w:rStyle w:val="normaltextrun"/>
                <w:rFonts w:ascii="Arial" w:hAnsi="Arial" w:cs="Arial"/>
              </w:rPr>
            </w:pPr>
            <w:r w:rsidRPr="009D0FA4">
              <w:rPr>
                <w:rStyle w:val="normaltextrun"/>
                <w:rFonts w:ascii="Arial" w:hAnsi="Arial" w:cs="Arial"/>
              </w:rPr>
              <w:t xml:space="preserve">• </w:t>
            </w:r>
            <w:r w:rsidR="00925678">
              <w:rPr>
                <w:rStyle w:val="normaltextrun"/>
                <w:rFonts w:ascii="Arial" w:hAnsi="Arial" w:cs="Arial"/>
              </w:rPr>
              <w:t xml:space="preserve">can plan effectively to </w:t>
            </w:r>
            <w:r w:rsidR="00884F76">
              <w:rPr>
                <w:rStyle w:val="normaltextrun"/>
                <w:rFonts w:ascii="Arial" w:hAnsi="Arial" w:cs="Arial"/>
              </w:rPr>
              <w:t>ensure provision of</w:t>
            </w:r>
            <w:r w:rsidR="00925678">
              <w:rPr>
                <w:rStyle w:val="normaltextrun"/>
                <w:rFonts w:ascii="Arial" w:hAnsi="Arial" w:cs="Arial"/>
              </w:rPr>
              <w:t xml:space="preserve"> a victim focussed service</w:t>
            </w:r>
            <w:r w:rsidR="00884F76">
              <w:rPr>
                <w:rStyle w:val="normaltextrun"/>
                <w:rFonts w:ascii="Arial" w:hAnsi="Arial" w:cs="Arial"/>
              </w:rPr>
              <w:t>.</w:t>
            </w:r>
          </w:p>
          <w:p w14:paraId="43A26120" w14:textId="77777777" w:rsidR="002745E5" w:rsidRPr="009D0FA4" w:rsidRDefault="002745E5" w:rsidP="00E96D2A">
            <w:pPr>
              <w:pStyle w:val="paragraph"/>
              <w:spacing w:before="0" w:beforeAutospacing="0" w:after="0" w:afterAutospacing="0"/>
              <w:jc w:val="both"/>
              <w:textAlignment w:val="baseline"/>
              <w:rPr>
                <w:rStyle w:val="normaltextrun"/>
                <w:rFonts w:ascii="Arial" w:hAnsi="Arial"/>
              </w:rPr>
            </w:pPr>
          </w:p>
          <w:p w14:paraId="1A03F6A9" w14:textId="56FAC28C" w:rsidR="002745E5" w:rsidRDefault="007E115B" w:rsidP="008E7856">
            <w:pPr>
              <w:pStyle w:val="paragraph"/>
              <w:spacing w:before="0" w:beforeAutospacing="0" w:after="0" w:afterAutospacing="0"/>
              <w:jc w:val="both"/>
              <w:textAlignment w:val="baseline"/>
              <w:rPr>
                <w:rStyle w:val="normaltextrun"/>
                <w:rFonts w:ascii="Arial" w:hAnsi="Arial" w:cs="Arial"/>
              </w:rPr>
            </w:pPr>
            <w:r w:rsidRPr="009D0FA4">
              <w:rPr>
                <w:rStyle w:val="normaltextrun"/>
                <w:rFonts w:ascii="Arial" w:hAnsi="Arial" w:cs="Arial"/>
              </w:rPr>
              <w:t>Compliance with national guidance and crime data integrity i</w:t>
            </w:r>
            <w:r w:rsidRPr="009D0FA4">
              <w:rPr>
                <w:rStyle w:val="normaltextrun"/>
                <w:rFonts w:ascii="Arial" w:hAnsi="Arial"/>
              </w:rPr>
              <w:t xml:space="preserve">s the responsibility of the </w:t>
            </w:r>
            <w:r w:rsidRPr="009D0FA4">
              <w:rPr>
                <w:rStyle w:val="normaltextrun"/>
                <w:rFonts w:ascii="Arial" w:hAnsi="Arial" w:cs="Arial"/>
              </w:rPr>
              <w:t>Force Crime Registrar (FCR) assisted by her Crime and Data Audit Team.</w:t>
            </w:r>
            <w:r w:rsidR="00062315" w:rsidRPr="009D0FA4">
              <w:rPr>
                <w:rStyle w:val="normaltextrun"/>
                <w:rFonts w:ascii="Arial" w:hAnsi="Arial" w:cs="Arial"/>
              </w:rPr>
              <w:t xml:space="preserve"> The rules about crime rec</w:t>
            </w:r>
            <w:r w:rsidR="002066C5" w:rsidRPr="009D0FA4">
              <w:rPr>
                <w:rStyle w:val="normaltextrun"/>
                <w:rFonts w:ascii="Arial" w:hAnsi="Arial" w:cs="Arial"/>
              </w:rPr>
              <w:t xml:space="preserve">ording are </w:t>
            </w:r>
            <w:r w:rsidR="00502460">
              <w:rPr>
                <w:rStyle w:val="normaltextrun"/>
                <w:rFonts w:ascii="Arial" w:hAnsi="Arial" w:cs="Arial"/>
              </w:rPr>
              <w:t>governed</w:t>
            </w:r>
            <w:r w:rsidR="002066C5" w:rsidRPr="009D0FA4">
              <w:rPr>
                <w:rStyle w:val="normaltextrun"/>
                <w:rFonts w:ascii="Arial" w:hAnsi="Arial" w:cs="Arial"/>
              </w:rPr>
              <w:t xml:space="preserve"> </w:t>
            </w:r>
            <w:r w:rsidR="002745E5" w:rsidRPr="009D0FA4">
              <w:rPr>
                <w:rStyle w:val="normaltextrun"/>
                <w:rFonts w:ascii="Arial" w:hAnsi="Arial" w:cs="Arial"/>
              </w:rPr>
              <w:t>by Home</w:t>
            </w:r>
            <w:r w:rsidR="002066C5" w:rsidRPr="009D0FA4">
              <w:rPr>
                <w:rStyle w:val="normaltextrun"/>
                <w:rFonts w:ascii="Arial" w:hAnsi="Arial" w:cs="Arial"/>
              </w:rPr>
              <w:t xml:space="preserve"> Office National Crime Recording Standards (NCRS).</w:t>
            </w:r>
          </w:p>
          <w:p w14:paraId="297E32BD" w14:textId="77777777" w:rsidR="008E7856" w:rsidRPr="008E7856" w:rsidRDefault="008E7856" w:rsidP="008E7856">
            <w:pPr>
              <w:pStyle w:val="paragraph"/>
              <w:spacing w:before="0" w:beforeAutospacing="0" w:after="0" w:afterAutospacing="0"/>
              <w:jc w:val="both"/>
              <w:textAlignment w:val="baseline"/>
              <w:rPr>
                <w:rStyle w:val="eop"/>
                <w:rFonts w:ascii="Arial" w:hAnsi="Arial" w:cs="Arial"/>
              </w:rPr>
            </w:pPr>
          </w:p>
          <w:p w14:paraId="7254BA94" w14:textId="7A784C05" w:rsidR="00BC3E22" w:rsidRPr="009D0FA4" w:rsidRDefault="00BC3E22" w:rsidP="00994EDC">
            <w:pPr>
              <w:pStyle w:val="FrontCoverSubtitle"/>
              <w:framePr w:hSpace="0" w:wrap="auto" w:vAnchor="margin" w:hAnchor="text" w:yAlign="inline"/>
              <w:jc w:val="both"/>
              <w:rPr>
                <w:b w:val="0"/>
                <w:bCs/>
                <w:sz w:val="32"/>
                <w:szCs w:val="32"/>
              </w:rPr>
            </w:pPr>
          </w:p>
          <w:p w14:paraId="4F24A0EF" w14:textId="2DA010CA" w:rsidR="000F4CA0" w:rsidRPr="009D0FA4" w:rsidRDefault="001A2B4A" w:rsidP="005B7B0D">
            <w:pPr>
              <w:pStyle w:val="FrontCoverSubtitle"/>
              <w:framePr w:hSpace="0" w:wrap="auto" w:vAnchor="margin" w:hAnchor="text" w:yAlign="inline"/>
              <w:numPr>
                <w:ilvl w:val="0"/>
                <w:numId w:val="33"/>
              </w:numPr>
              <w:rPr>
                <w:rStyle w:val="IntenseEmphasis"/>
                <w:i w:val="0"/>
                <w:iCs w:val="0"/>
                <w:color w:val="243569"/>
                <w:sz w:val="32"/>
                <w:szCs w:val="32"/>
              </w:rPr>
            </w:pPr>
            <w:r w:rsidRPr="009D0FA4">
              <w:rPr>
                <w:sz w:val="32"/>
                <w:szCs w:val="32"/>
              </w:rPr>
              <w:t>ISS</w:t>
            </w:r>
            <w:r w:rsidRPr="009D0FA4">
              <w:rPr>
                <w:rStyle w:val="IntenseEmphasis"/>
                <w:rFonts w:eastAsiaTheme="majorEastAsia" w:cstheme="majorBidi"/>
                <w:i w:val="0"/>
                <w:sz w:val="32"/>
                <w:szCs w:val="32"/>
              </w:rPr>
              <w:t>UES FOR CONSIDERATION</w:t>
            </w:r>
          </w:p>
          <w:p w14:paraId="2BFA55B0" w14:textId="77777777" w:rsidR="007C2E91" w:rsidRPr="009D0FA4" w:rsidRDefault="007C2E91" w:rsidP="007C2E91">
            <w:pPr>
              <w:pStyle w:val="FrontCoverSubtitle"/>
              <w:framePr w:hSpace="0" w:wrap="auto" w:vAnchor="margin" w:hAnchor="text" w:yAlign="inline"/>
              <w:ind w:left="1571"/>
              <w:rPr>
                <w:rStyle w:val="IntenseEmphasis"/>
                <w:i w:val="0"/>
                <w:iCs w:val="0"/>
                <w:color w:val="243569"/>
                <w:sz w:val="32"/>
                <w:szCs w:val="32"/>
              </w:rPr>
            </w:pPr>
          </w:p>
          <w:p w14:paraId="2BA21695" w14:textId="0E096D93" w:rsidR="00E96D2A" w:rsidRPr="009D0FA4" w:rsidRDefault="0063549A" w:rsidP="00E96D2A">
            <w:pPr>
              <w:spacing w:after="120" w:line="259" w:lineRule="auto"/>
              <w:jc w:val="both"/>
              <w:rPr>
                <w:rFonts w:cs="Arial"/>
                <w:b/>
                <w:bCs/>
                <w:u w:val="single"/>
              </w:rPr>
            </w:pPr>
            <w:r>
              <w:rPr>
                <w:rFonts w:cs="Arial"/>
                <w:b/>
                <w:bCs/>
                <w:u w:val="single"/>
              </w:rPr>
              <w:t xml:space="preserve">3.1 </w:t>
            </w:r>
            <w:r w:rsidR="00E96D2A" w:rsidRPr="009D0FA4">
              <w:rPr>
                <w:rFonts w:cs="Arial"/>
                <w:b/>
                <w:bCs/>
                <w:u w:val="single"/>
              </w:rPr>
              <w:t>NCRS Compliance.</w:t>
            </w:r>
          </w:p>
          <w:p w14:paraId="04491F16" w14:textId="77777777" w:rsidR="00E96D2A" w:rsidRPr="009D0FA4" w:rsidRDefault="00E96D2A" w:rsidP="00E96D2A">
            <w:pPr>
              <w:rPr>
                <w:rFonts w:cs="Arial"/>
                <w:bCs/>
                <w:color w:val="000000" w:themeColor="text1"/>
              </w:rPr>
            </w:pPr>
          </w:p>
          <w:p w14:paraId="043A3103" w14:textId="3562BF5C" w:rsidR="00E96D2A" w:rsidRPr="009D0FA4" w:rsidRDefault="00BF7A06" w:rsidP="00E96D2A">
            <w:pPr>
              <w:rPr>
                <w:rFonts w:cs="Arial"/>
                <w:bCs/>
                <w:color w:val="000000" w:themeColor="text1"/>
              </w:rPr>
            </w:pPr>
            <w:r>
              <w:rPr>
                <w:rFonts w:cs="Arial"/>
                <w:bCs/>
                <w:color w:val="000000" w:themeColor="text1"/>
              </w:rPr>
              <w:t>The force</w:t>
            </w:r>
            <w:r w:rsidR="00E96D2A" w:rsidRPr="009D0FA4">
              <w:rPr>
                <w:rFonts w:cs="Arial"/>
                <w:bCs/>
                <w:color w:val="000000" w:themeColor="text1"/>
              </w:rPr>
              <w:t xml:space="preserve"> has recorded the following numbers of crime</w:t>
            </w:r>
            <w:r w:rsidR="00244C7C">
              <w:rPr>
                <w:rFonts w:cs="Arial"/>
                <w:bCs/>
                <w:color w:val="000000" w:themeColor="text1"/>
              </w:rPr>
              <w:t xml:space="preserve">s annually: </w:t>
            </w:r>
          </w:p>
          <w:p w14:paraId="47770566" w14:textId="77777777" w:rsidR="00E96D2A" w:rsidRPr="009D0FA4" w:rsidRDefault="00E96D2A" w:rsidP="00E96D2A">
            <w:pPr>
              <w:rPr>
                <w:rFonts w:cs="Arial"/>
                <w:bCs/>
                <w:color w:val="000000" w:themeColor="text1"/>
              </w:rPr>
            </w:pPr>
          </w:p>
          <w:p w14:paraId="3C16F492" w14:textId="0341ACBA" w:rsidR="00E96D2A" w:rsidRPr="002745E5" w:rsidRDefault="00E96D2A" w:rsidP="002745E5">
            <w:pPr>
              <w:pStyle w:val="ListParagraph"/>
              <w:numPr>
                <w:ilvl w:val="0"/>
                <w:numId w:val="30"/>
              </w:numPr>
              <w:rPr>
                <w:rFonts w:cs="Arial"/>
                <w:bCs/>
                <w:color w:val="000000" w:themeColor="text1"/>
              </w:rPr>
            </w:pPr>
            <w:r w:rsidRPr="002745E5">
              <w:rPr>
                <w:rFonts w:cs="Arial"/>
                <w:bCs/>
                <w:color w:val="000000" w:themeColor="text1"/>
              </w:rPr>
              <w:t>2016</w:t>
            </w:r>
            <w:r w:rsidR="00C567E8">
              <w:rPr>
                <w:rFonts w:cs="Arial"/>
                <w:bCs/>
                <w:color w:val="000000" w:themeColor="text1"/>
              </w:rPr>
              <w:t xml:space="preserve"> </w:t>
            </w:r>
            <w:r w:rsidRPr="002745E5">
              <w:rPr>
                <w:rFonts w:cs="Arial"/>
                <w:bCs/>
                <w:color w:val="000000" w:themeColor="text1"/>
              </w:rPr>
              <w:t>-</w:t>
            </w:r>
            <w:r w:rsidR="00C567E8">
              <w:rPr>
                <w:rFonts w:cs="Arial"/>
                <w:bCs/>
                <w:color w:val="000000" w:themeColor="text1"/>
              </w:rPr>
              <w:t xml:space="preserve"> </w:t>
            </w:r>
            <w:r w:rsidRPr="002745E5">
              <w:rPr>
                <w:rFonts w:cs="Arial"/>
                <w:bCs/>
                <w:color w:val="000000" w:themeColor="text1"/>
              </w:rPr>
              <w:t xml:space="preserve">2017 </w:t>
            </w:r>
            <w:r w:rsidR="002745E5" w:rsidRPr="002745E5">
              <w:rPr>
                <w:rFonts w:cs="Arial"/>
                <w:bCs/>
                <w:color w:val="000000" w:themeColor="text1"/>
              </w:rPr>
              <w:t>- 41,046</w:t>
            </w:r>
          </w:p>
          <w:p w14:paraId="57B148B3" w14:textId="56198766" w:rsidR="00E96D2A" w:rsidRPr="002745E5" w:rsidRDefault="00E96D2A" w:rsidP="002745E5">
            <w:pPr>
              <w:pStyle w:val="ListParagraph"/>
              <w:numPr>
                <w:ilvl w:val="0"/>
                <w:numId w:val="30"/>
              </w:numPr>
              <w:rPr>
                <w:rFonts w:cs="Arial"/>
                <w:bCs/>
                <w:color w:val="000000" w:themeColor="text1"/>
              </w:rPr>
            </w:pPr>
            <w:r w:rsidRPr="002745E5">
              <w:rPr>
                <w:rFonts w:cs="Arial"/>
                <w:bCs/>
                <w:color w:val="000000" w:themeColor="text1"/>
              </w:rPr>
              <w:t>2017</w:t>
            </w:r>
            <w:r w:rsidR="00C567E8">
              <w:rPr>
                <w:rFonts w:cs="Arial"/>
                <w:bCs/>
                <w:color w:val="000000" w:themeColor="text1"/>
              </w:rPr>
              <w:t xml:space="preserve"> </w:t>
            </w:r>
            <w:r w:rsidRPr="002745E5">
              <w:rPr>
                <w:rFonts w:cs="Arial"/>
                <w:bCs/>
                <w:color w:val="000000" w:themeColor="text1"/>
              </w:rPr>
              <w:t>-</w:t>
            </w:r>
            <w:r w:rsidR="00C567E8">
              <w:rPr>
                <w:rFonts w:cs="Arial"/>
                <w:bCs/>
                <w:color w:val="000000" w:themeColor="text1"/>
              </w:rPr>
              <w:t xml:space="preserve"> </w:t>
            </w:r>
            <w:r w:rsidRPr="002745E5">
              <w:rPr>
                <w:rFonts w:cs="Arial"/>
                <w:bCs/>
                <w:color w:val="000000" w:themeColor="text1"/>
              </w:rPr>
              <w:t xml:space="preserve">2018 </w:t>
            </w:r>
            <w:r w:rsidR="002745E5" w:rsidRPr="002745E5">
              <w:rPr>
                <w:rFonts w:cs="Arial"/>
                <w:bCs/>
                <w:color w:val="000000" w:themeColor="text1"/>
              </w:rPr>
              <w:t>- 48,717</w:t>
            </w:r>
          </w:p>
          <w:p w14:paraId="473ED5B1" w14:textId="098C0E4D" w:rsidR="00E96D2A" w:rsidRPr="002745E5" w:rsidRDefault="00E96D2A" w:rsidP="002745E5">
            <w:pPr>
              <w:pStyle w:val="ListParagraph"/>
              <w:numPr>
                <w:ilvl w:val="0"/>
                <w:numId w:val="30"/>
              </w:numPr>
              <w:rPr>
                <w:rFonts w:cs="Arial"/>
                <w:bCs/>
                <w:color w:val="000000" w:themeColor="text1"/>
              </w:rPr>
            </w:pPr>
            <w:r w:rsidRPr="002745E5">
              <w:rPr>
                <w:rFonts w:cs="Arial"/>
                <w:bCs/>
                <w:color w:val="000000" w:themeColor="text1"/>
              </w:rPr>
              <w:t>2018</w:t>
            </w:r>
            <w:r w:rsidR="00820AD6">
              <w:rPr>
                <w:rFonts w:cs="Arial"/>
                <w:bCs/>
                <w:color w:val="000000" w:themeColor="text1"/>
              </w:rPr>
              <w:t xml:space="preserve"> </w:t>
            </w:r>
            <w:r w:rsidRPr="002745E5">
              <w:rPr>
                <w:rFonts w:cs="Arial"/>
                <w:bCs/>
                <w:color w:val="000000" w:themeColor="text1"/>
              </w:rPr>
              <w:t>-</w:t>
            </w:r>
            <w:r w:rsidR="00C567E8">
              <w:rPr>
                <w:rFonts w:cs="Arial"/>
                <w:bCs/>
                <w:color w:val="000000" w:themeColor="text1"/>
              </w:rPr>
              <w:t xml:space="preserve"> </w:t>
            </w:r>
            <w:r w:rsidRPr="002745E5">
              <w:rPr>
                <w:rFonts w:cs="Arial"/>
                <w:bCs/>
                <w:color w:val="000000" w:themeColor="text1"/>
              </w:rPr>
              <w:t xml:space="preserve">2019 </w:t>
            </w:r>
            <w:r w:rsidR="002745E5" w:rsidRPr="002745E5">
              <w:rPr>
                <w:rFonts w:cs="Arial"/>
                <w:bCs/>
                <w:color w:val="000000" w:themeColor="text1"/>
              </w:rPr>
              <w:t>- 58,530</w:t>
            </w:r>
          </w:p>
          <w:p w14:paraId="5098B8E6" w14:textId="75569E74" w:rsidR="00E96D2A" w:rsidRPr="002745E5" w:rsidRDefault="00E96D2A" w:rsidP="002745E5">
            <w:pPr>
              <w:pStyle w:val="ListParagraph"/>
              <w:numPr>
                <w:ilvl w:val="0"/>
                <w:numId w:val="30"/>
              </w:numPr>
              <w:rPr>
                <w:rFonts w:cs="Arial"/>
                <w:bCs/>
                <w:color w:val="000000" w:themeColor="text1"/>
              </w:rPr>
            </w:pPr>
            <w:r w:rsidRPr="002745E5">
              <w:rPr>
                <w:rFonts w:cs="Arial"/>
                <w:bCs/>
                <w:color w:val="000000" w:themeColor="text1"/>
              </w:rPr>
              <w:t>2019</w:t>
            </w:r>
            <w:r w:rsidR="00820AD6">
              <w:rPr>
                <w:rFonts w:cs="Arial"/>
                <w:bCs/>
                <w:color w:val="000000" w:themeColor="text1"/>
              </w:rPr>
              <w:t xml:space="preserve"> </w:t>
            </w:r>
            <w:r w:rsidRPr="002745E5">
              <w:rPr>
                <w:rFonts w:cs="Arial"/>
                <w:bCs/>
                <w:color w:val="000000" w:themeColor="text1"/>
              </w:rPr>
              <w:t xml:space="preserve">- 2020 </w:t>
            </w:r>
            <w:r w:rsidR="002745E5" w:rsidRPr="002745E5">
              <w:rPr>
                <w:rFonts w:cs="Arial"/>
                <w:bCs/>
                <w:color w:val="000000" w:themeColor="text1"/>
              </w:rPr>
              <w:t>- 57,152</w:t>
            </w:r>
          </w:p>
          <w:p w14:paraId="05F96089" w14:textId="24734624" w:rsidR="006B0723" w:rsidRPr="002745E5" w:rsidRDefault="00E96D2A" w:rsidP="002745E5">
            <w:pPr>
              <w:pStyle w:val="ListParagraph"/>
              <w:numPr>
                <w:ilvl w:val="0"/>
                <w:numId w:val="30"/>
              </w:numPr>
              <w:jc w:val="both"/>
              <w:rPr>
                <w:rFonts w:cs="Arial"/>
                <w:bCs/>
                <w:color w:val="000000" w:themeColor="text1"/>
              </w:rPr>
            </w:pPr>
            <w:r w:rsidRPr="002745E5">
              <w:rPr>
                <w:rFonts w:cs="Arial"/>
                <w:bCs/>
                <w:color w:val="000000" w:themeColor="text1"/>
              </w:rPr>
              <w:t>2020</w:t>
            </w:r>
            <w:r w:rsidR="00820AD6">
              <w:rPr>
                <w:rFonts w:cs="Arial"/>
                <w:bCs/>
                <w:color w:val="000000" w:themeColor="text1"/>
              </w:rPr>
              <w:t xml:space="preserve"> </w:t>
            </w:r>
            <w:r w:rsidRPr="002745E5">
              <w:rPr>
                <w:rFonts w:cs="Arial"/>
                <w:bCs/>
                <w:color w:val="000000" w:themeColor="text1"/>
              </w:rPr>
              <w:t>- 2021 - 48,633</w:t>
            </w:r>
          </w:p>
          <w:p w14:paraId="21216BB3" w14:textId="1D8B7416" w:rsidR="006B0723" w:rsidRDefault="006B0723" w:rsidP="002745E5">
            <w:pPr>
              <w:pStyle w:val="ListParagraph"/>
              <w:numPr>
                <w:ilvl w:val="0"/>
                <w:numId w:val="30"/>
              </w:numPr>
              <w:jc w:val="both"/>
              <w:rPr>
                <w:rFonts w:cs="Arial"/>
                <w:bCs/>
                <w:color w:val="000000" w:themeColor="text1"/>
              </w:rPr>
            </w:pPr>
            <w:r w:rsidRPr="002745E5">
              <w:rPr>
                <w:rFonts w:cs="Arial"/>
                <w:bCs/>
                <w:color w:val="000000" w:themeColor="text1"/>
              </w:rPr>
              <w:t>2</w:t>
            </w:r>
            <w:r w:rsidR="000414C9" w:rsidRPr="002745E5">
              <w:rPr>
                <w:rFonts w:cs="Arial"/>
                <w:bCs/>
                <w:color w:val="000000" w:themeColor="text1"/>
              </w:rPr>
              <w:t xml:space="preserve">021 </w:t>
            </w:r>
            <w:r w:rsidR="00820AD6">
              <w:rPr>
                <w:rFonts w:cs="Arial"/>
                <w:bCs/>
                <w:color w:val="000000" w:themeColor="text1"/>
              </w:rPr>
              <w:t xml:space="preserve">- </w:t>
            </w:r>
            <w:r w:rsidR="000414C9" w:rsidRPr="002745E5">
              <w:rPr>
                <w:rFonts w:cs="Arial"/>
                <w:bCs/>
                <w:color w:val="000000" w:themeColor="text1"/>
              </w:rPr>
              <w:t xml:space="preserve">2022 </w:t>
            </w:r>
            <w:r w:rsidR="002745E5">
              <w:rPr>
                <w:rFonts w:cs="Arial"/>
                <w:bCs/>
                <w:color w:val="000000" w:themeColor="text1"/>
              </w:rPr>
              <w:t>-</w:t>
            </w:r>
            <w:r w:rsidR="000414C9" w:rsidRPr="002745E5">
              <w:rPr>
                <w:rFonts w:cs="Arial"/>
                <w:bCs/>
                <w:color w:val="000000" w:themeColor="text1"/>
              </w:rPr>
              <w:t xml:space="preserve"> 54,649</w:t>
            </w:r>
          </w:p>
          <w:p w14:paraId="0581D48C" w14:textId="19F84C29" w:rsidR="005B7B0D" w:rsidRDefault="00D40A6D" w:rsidP="002745E5">
            <w:pPr>
              <w:pStyle w:val="ListParagraph"/>
              <w:numPr>
                <w:ilvl w:val="0"/>
                <w:numId w:val="30"/>
              </w:numPr>
              <w:jc w:val="both"/>
              <w:rPr>
                <w:rFonts w:cs="Arial"/>
                <w:bCs/>
                <w:color w:val="000000" w:themeColor="text1"/>
              </w:rPr>
            </w:pPr>
            <w:r>
              <w:rPr>
                <w:rFonts w:cs="Arial"/>
                <w:bCs/>
                <w:color w:val="000000" w:themeColor="text1"/>
              </w:rPr>
              <w:lastRenderedPageBreak/>
              <w:t>2022</w:t>
            </w:r>
            <w:r w:rsidR="00820AD6">
              <w:rPr>
                <w:rFonts w:cs="Arial"/>
                <w:bCs/>
                <w:color w:val="000000" w:themeColor="text1"/>
              </w:rPr>
              <w:t xml:space="preserve"> </w:t>
            </w:r>
            <w:r w:rsidR="00C567E8">
              <w:rPr>
                <w:rFonts w:cs="Arial"/>
                <w:bCs/>
                <w:color w:val="000000" w:themeColor="text1"/>
              </w:rPr>
              <w:t>–</w:t>
            </w:r>
            <w:r>
              <w:rPr>
                <w:rFonts w:cs="Arial"/>
                <w:bCs/>
                <w:color w:val="000000" w:themeColor="text1"/>
              </w:rPr>
              <w:t xml:space="preserve"> 2023</w:t>
            </w:r>
            <w:r w:rsidR="00C567E8">
              <w:rPr>
                <w:rFonts w:cs="Arial"/>
                <w:bCs/>
                <w:color w:val="000000" w:themeColor="text1"/>
              </w:rPr>
              <w:t xml:space="preserve"> -</w:t>
            </w:r>
            <w:r>
              <w:rPr>
                <w:rFonts w:cs="Arial"/>
                <w:bCs/>
                <w:color w:val="000000" w:themeColor="text1"/>
              </w:rPr>
              <w:t xml:space="preserve"> </w:t>
            </w:r>
            <w:r w:rsidR="00353ABF">
              <w:rPr>
                <w:rFonts w:cs="Arial"/>
                <w:bCs/>
                <w:color w:val="000000" w:themeColor="text1"/>
              </w:rPr>
              <w:t>60,</w:t>
            </w:r>
            <w:r w:rsidR="00820AD6">
              <w:rPr>
                <w:rFonts w:cs="Arial"/>
                <w:bCs/>
                <w:color w:val="000000" w:themeColor="text1"/>
              </w:rPr>
              <w:t>893</w:t>
            </w:r>
          </w:p>
          <w:p w14:paraId="483A068F" w14:textId="49F58221" w:rsidR="005D2869" w:rsidRDefault="005D2869" w:rsidP="002745E5">
            <w:pPr>
              <w:pStyle w:val="ListParagraph"/>
              <w:numPr>
                <w:ilvl w:val="0"/>
                <w:numId w:val="30"/>
              </w:numPr>
              <w:jc w:val="both"/>
              <w:rPr>
                <w:rFonts w:cs="Arial"/>
                <w:bCs/>
                <w:color w:val="000000" w:themeColor="text1"/>
              </w:rPr>
            </w:pPr>
            <w:r>
              <w:rPr>
                <w:rFonts w:cs="Arial"/>
                <w:bCs/>
                <w:color w:val="000000" w:themeColor="text1"/>
              </w:rPr>
              <w:t xml:space="preserve">2023 – </w:t>
            </w:r>
            <w:r w:rsidR="00193F0F">
              <w:rPr>
                <w:rFonts w:cs="Arial"/>
                <w:bCs/>
                <w:color w:val="000000" w:themeColor="text1"/>
              </w:rPr>
              <w:t xml:space="preserve">2024 </w:t>
            </w:r>
            <w:r w:rsidR="00E822DD">
              <w:rPr>
                <w:rFonts w:cs="Arial"/>
                <w:bCs/>
                <w:color w:val="000000" w:themeColor="text1"/>
              </w:rPr>
              <w:t>- 17,393</w:t>
            </w:r>
            <w:r w:rsidR="00A936AE">
              <w:rPr>
                <w:rFonts w:cs="Arial"/>
                <w:bCs/>
                <w:color w:val="000000" w:themeColor="text1"/>
              </w:rPr>
              <w:t xml:space="preserve"> as of </w:t>
            </w:r>
            <w:r w:rsidR="0084219D">
              <w:rPr>
                <w:rFonts w:cs="Arial"/>
                <w:bCs/>
                <w:color w:val="000000" w:themeColor="text1"/>
              </w:rPr>
              <w:t>12/07</w:t>
            </w:r>
            <w:r w:rsidR="00A936AE">
              <w:rPr>
                <w:rFonts w:cs="Arial"/>
                <w:bCs/>
                <w:color w:val="000000" w:themeColor="text1"/>
              </w:rPr>
              <w:t>/23</w:t>
            </w:r>
          </w:p>
          <w:p w14:paraId="6E4C8901" w14:textId="77777777" w:rsidR="00725634" w:rsidRDefault="00725634" w:rsidP="00725634">
            <w:pPr>
              <w:jc w:val="both"/>
              <w:rPr>
                <w:rFonts w:cs="Arial"/>
                <w:bCs/>
                <w:color w:val="000000" w:themeColor="text1"/>
              </w:rPr>
            </w:pPr>
          </w:p>
          <w:p w14:paraId="42C21A75" w14:textId="7F6DEE8A" w:rsidR="00725634" w:rsidRPr="00725634" w:rsidRDefault="00725634" w:rsidP="00725634">
            <w:pPr>
              <w:jc w:val="both"/>
              <w:rPr>
                <w:rFonts w:cs="Arial"/>
                <w:bCs/>
                <w:color w:val="000000" w:themeColor="text1"/>
              </w:rPr>
            </w:pPr>
            <w:r>
              <w:rPr>
                <w:rFonts w:cs="Arial"/>
                <w:bCs/>
                <w:color w:val="000000" w:themeColor="text1"/>
              </w:rPr>
              <w:t xml:space="preserve">As you can see there is an increase year on year, this </w:t>
            </w:r>
            <w:r w:rsidR="00E14C35">
              <w:rPr>
                <w:rFonts w:cs="Arial"/>
                <w:bCs/>
                <w:color w:val="000000" w:themeColor="text1"/>
              </w:rPr>
              <w:t xml:space="preserve">is due to changes in crime recording, for example recording an additional crime alongside the behavioural crime. </w:t>
            </w:r>
            <w:r w:rsidR="002B350B">
              <w:rPr>
                <w:rFonts w:cs="Arial"/>
                <w:bCs/>
                <w:color w:val="000000" w:themeColor="text1"/>
              </w:rPr>
              <w:t xml:space="preserve">  However as of the 1</w:t>
            </w:r>
            <w:r w:rsidR="002B350B" w:rsidRPr="002B350B">
              <w:rPr>
                <w:rFonts w:cs="Arial"/>
                <w:bCs/>
                <w:color w:val="000000" w:themeColor="text1"/>
                <w:vertAlign w:val="superscript"/>
              </w:rPr>
              <w:t>st</w:t>
            </w:r>
            <w:r w:rsidR="002B350B">
              <w:rPr>
                <w:rFonts w:cs="Arial"/>
                <w:bCs/>
                <w:color w:val="000000" w:themeColor="text1"/>
              </w:rPr>
              <w:t xml:space="preserve"> May </w:t>
            </w:r>
            <w:r w:rsidR="005A3632">
              <w:rPr>
                <w:rFonts w:cs="Arial"/>
                <w:bCs/>
                <w:color w:val="000000" w:themeColor="text1"/>
              </w:rPr>
              <w:t xml:space="preserve">2023 </w:t>
            </w:r>
            <w:r w:rsidR="00DF769F">
              <w:rPr>
                <w:rFonts w:cs="Arial"/>
                <w:bCs/>
                <w:color w:val="000000" w:themeColor="text1"/>
              </w:rPr>
              <w:t xml:space="preserve">this rule has reverted back, so only the substantive crime is now recorded.  This decision was made by the Home Office and the NPCC.   </w:t>
            </w:r>
            <w:r w:rsidR="00E14C35">
              <w:rPr>
                <w:rFonts w:cs="Arial"/>
                <w:bCs/>
                <w:color w:val="000000" w:themeColor="text1"/>
              </w:rPr>
              <w:t xml:space="preserve"> This </w:t>
            </w:r>
            <w:r w:rsidR="00D30A92">
              <w:rPr>
                <w:rFonts w:cs="Arial"/>
                <w:bCs/>
                <w:color w:val="000000" w:themeColor="text1"/>
              </w:rPr>
              <w:t>increase is</w:t>
            </w:r>
            <w:r w:rsidR="00E14C35">
              <w:rPr>
                <w:rFonts w:cs="Arial"/>
                <w:bCs/>
                <w:color w:val="000000" w:themeColor="text1"/>
              </w:rPr>
              <w:t xml:space="preserve"> also due to the </w:t>
            </w:r>
            <w:r w:rsidR="00AF7F3C">
              <w:rPr>
                <w:rFonts w:cs="Arial"/>
                <w:bCs/>
                <w:color w:val="000000" w:themeColor="text1"/>
              </w:rPr>
              <w:t xml:space="preserve">awareness of Crime Data Integrity </w:t>
            </w:r>
            <w:r w:rsidR="00551145">
              <w:rPr>
                <w:rFonts w:cs="Arial"/>
                <w:bCs/>
                <w:color w:val="000000" w:themeColor="text1"/>
              </w:rPr>
              <w:t>force wide</w:t>
            </w:r>
            <w:r w:rsidR="00D26868">
              <w:rPr>
                <w:rFonts w:cs="Arial"/>
                <w:bCs/>
                <w:color w:val="000000" w:themeColor="text1"/>
              </w:rPr>
              <w:t>.  2020 -</w:t>
            </w:r>
            <w:r w:rsidR="00B314CE">
              <w:rPr>
                <w:rFonts w:cs="Arial"/>
                <w:bCs/>
                <w:color w:val="000000" w:themeColor="text1"/>
              </w:rPr>
              <w:t xml:space="preserve"> </w:t>
            </w:r>
            <w:r w:rsidR="00D26868">
              <w:rPr>
                <w:rFonts w:cs="Arial"/>
                <w:bCs/>
                <w:color w:val="000000" w:themeColor="text1"/>
              </w:rPr>
              <w:t xml:space="preserve">2021 saw the decrease </w:t>
            </w:r>
            <w:r w:rsidR="00551145">
              <w:rPr>
                <w:rFonts w:cs="Arial"/>
                <w:bCs/>
                <w:color w:val="000000" w:themeColor="text1"/>
              </w:rPr>
              <w:t>i</w:t>
            </w:r>
            <w:r w:rsidR="00551145">
              <w:rPr>
                <w:bCs/>
                <w:color w:val="000000" w:themeColor="text1"/>
              </w:rPr>
              <w:t xml:space="preserve">n crimes being recorded </w:t>
            </w:r>
            <w:r w:rsidR="00D26868">
              <w:rPr>
                <w:rFonts w:cs="Arial"/>
                <w:bCs/>
                <w:color w:val="000000" w:themeColor="text1"/>
              </w:rPr>
              <w:t>due to Covid</w:t>
            </w:r>
            <w:r w:rsidR="00551145">
              <w:rPr>
                <w:rFonts w:cs="Arial"/>
                <w:bCs/>
                <w:color w:val="000000" w:themeColor="text1"/>
              </w:rPr>
              <w:t xml:space="preserve"> restrictions.  </w:t>
            </w:r>
          </w:p>
          <w:p w14:paraId="57B5A551" w14:textId="53C9CC7A" w:rsidR="006B0723" w:rsidRPr="009D0FA4" w:rsidRDefault="006B0723" w:rsidP="006B0723">
            <w:pPr>
              <w:jc w:val="both"/>
              <w:rPr>
                <w:rFonts w:cs="Arial"/>
                <w:bCs/>
                <w:color w:val="000000" w:themeColor="text1"/>
              </w:rPr>
            </w:pPr>
          </w:p>
          <w:p w14:paraId="4FC81160" w14:textId="0DCA8E63" w:rsidR="007E115B" w:rsidRDefault="007E115B" w:rsidP="007E115B">
            <w:pPr>
              <w:spacing w:after="120"/>
              <w:jc w:val="both"/>
              <w:rPr>
                <w:rFonts w:cs="Arial"/>
                <w:color w:val="000000" w:themeColor="text1"/>
              </w:rPr>
            </w:pPr>
            <w:r w:rsidRPr="009D0FA4">
              <w:rPr>
                <w:rFonts w:cs="Arial"/>
                <w:color w:val="000000" w:themeColor="text1"/>
              </w:rPr>
              <w:t xml:space="preserve">The Data Audit team </w:t>
            </w:r>
            <w:r w:rsidR="00942822">
              <w:rPr>
                <w:rFonts w:cs="Arial"/>
                <w:color w:val="000000" w:themeColor="text1"/>
              </w:rPr>
              <w:t>conduct</w:t>
            </w:r>
            <w:r w:rsidRPr="009D0FA4">
              <w:rPr>
                <w:rFonts w:cs="Arial"/>
                <w:color w:val="000000" w:themeColor="text1"/>
              </w:rPr>
              <w:t xml:space="preserve"> regular </w:t>
            </w:r>
            <w:r w:rsidR="00BC0490">
              <w:rPr>
                <w:rFonts w:cs="Arial"/>
                <w:color w:val="000000" w:themeColor="text1"/>
              </w:rPr>
              <w:t xml:space="preserve">crime </w:t>
            </w:r>
            <w:r w:rsidRPr="009D0FA4">
              <w:rPr>
                <w:rFonts w:cs="Arial"/>
                <w:color w:val="000000" w:themeColor="text1"/>
              </w:rPr>
              <w:t xml:space="preserve">audits </w:t>
            </w:r>
            <w:r w:rsidR="00BC0490">
              <w:rPr>
                <w:rFonts w:cs="Arial"/>
                <w:color w:val="000000" w:themeColor="text1"/>
              </w:rPr>
              <w:t xml:space="preserve">to assess </w:t>
            </w:r>
            <w:r w:rsidR="00584F59">
              <w:rPr>
                <w:rFonts w:cs="Arial"/>
                <w:color w:val="000000" w:themeColor="text1"/>
              </w:rPr>
              <w:t xml:space="preserve">crime recording accuracy </w:t>
            </w:r>
            <w:r w:rsidR="00DB2A40">
              <w:rPr>
                <w:rFonts w:cs="Arial"/>
                <w:color w:val="000000" w:themeColor="text1"/>
              </w:rPr>
              <w:t>and compliance</w:t>
            </w:r>
            <w:r w:rsidR="00BC0490">
              <w:rPr>
                <w:rFonts w:cs="Arial"/>
                <w:color w:val="000000" w:themeColor="text1"/>
              </w:rPr>
              <w:t xml:space="preserve"> with NCRS.</w:t>
            </w:r>
            <w:r w:rsidRPr="009D0FA4">
              <w:rPr>
                <w:rFonts w:cs="Arial"/>
                <w:color w:val="000000" w:themeColor="text1"/>
              </w:rPr>
              <w:t xml:space="preserve"> </w:t>
            </w:r>
            <w:r w:rsidR="00D30A92">
              <w:rPr>
                <w:rFonts w:cs="Arial"/>
                <w:color w:val="000000" w:themeColor="text1"/>
              </w:rPr>
              <w:t>Quarterly</w:t>
            </w:r>
            <w:r w:rsidR="009F5F6F">
              <w:rPr>
                <w:rFonts w:cs="Arial"/>
                <w:color w:val="000000" w:themeColor="text1"/>
              </w:rPr>
              <w:t xml:space="preserve"> audits of a sample of 100 Niche occurrences</w:t>
            </w:r>
            <w:r w:rsidRPr="009D0FA4">
              <w:rPr>
                <w:rFonts w:cs="Arial"/>
                <w:color w:val="000000" w:themeColor="text1"/>
              </w:rPr>
              <w:t xml:space="preserve"> </w:t>
            </w:r>
            <w:r w:rsidR="00B7397C">
              <w:rPr>
                <w:rFonts w:cs="Arial"/>
                <w:color w:val="000000" w:themeColor="text1"/>
              </w:rPr>
              <w:t xml:space="preserve">are undertaken </w:t>
            </w:r>
            <w:r w:rsidRPr="009D0FA4">
              <w:rPr>
                <w:rFonts w:cs="Arial"/>
                <w:color w:val="000000" w:themeColor="text1"/>
              </w:rPr>
              <w:t xml:space="preserve">to establish </w:t>
            </w:r>
            <w:r w:rsidR="00E26ECF">
              <w:rPr>
                <w:rFonts w:cs="Arial"/>
                <w:color w:val="000000" w:themeColor="text1"/>
              </w:rPr>
              <w:t>adherence with</w:t>
            </w:r>
            <w:r w:rsidRPr="009D0FA4">
              <w:rPr>
                <w:rFonts w:cs="Arial"/>
                <w:color w:val="000000" w:themeColor="text1"/>
              </w:rPr>
              <w:t xml:space="preserve"> crime recording rules</w:t>
            </w:r>
            <w:r w:rsidR="00E26ECF">
              <w:rPr>
                <w:rFonts w:cs="Arial"/>
                <w:color w:val="000000" w:themeColor="text1"/>
              </w:rPr>
              <w:t>.</w:t>
            </w:r>
            <w:r w:rsidRPr="009D0FA4">
              <w:rPr>
                <w:rFonts w:cs="Arial"/>
                <w:color w:val="000000" w:themeColor="text1"/>
              </w:rPr>
              <w:t xml:space="preserve"> </w:t>
            </w:r>
            <w:r w:rsidR="003A0698">
              <w:rPr>
                <w:rFonts w:cs="Arial"/>
                <w:color w:val="000000" w:themeColor="text1"/>
              </w:rPr>
              <w:t xml:space="preserve"> Alongside the audits the Data A</w:t>
            </w:r>
            <w:r w:rsidR="00485338">
              <w:rPr>
                <w:rFonts w:cs="Arial"/>
                <w:color w:val="000000" w:themeColor="text1"/>
              </w:rPr>
              <w:t xml:space="preserve">udit team are responsible for the cancellation of crimes, reclassifications, transfers of crimes to other forces and applying positive outcomes.  </w:t>
            </w:r>
          </w:p>
          <w:p w14:paraId="35E0F1AB" w14:textId="77777777" w:rsidR="001E2DD9" w:rsidRDefault="001E2DD9" w:rsidP="007E115B">
            <w:pPr>
              <w:spacing w:after="120" w:line="259" w:lineRule="auto"/>
              <w:jc w:val="both"/>
              <w:rPr>
                <w:rFonts w:cs="Arial"/>
                <w:color w:val="000000" w:themeColor="text1"/>
              </w:rPr>
            </w:pPr>
          </w:p>
          <w:p w14:paraId="4342B5BB" w14:textId="78FCDFA6" w:rsidR="007E115B" w:rsidRPr="009D0FA4" w:rsidRDefault="007E115B" w:rsidP="007E115B">
            <w:pPr>
              <w:spacing w:after="120" w:line="259" w:lineRule="auto"/>
              <w:jc w:val="both"/>
              <w:rPr>
                <w:rFonts w:cs="Arial"/>
                <w:color w:val="000000" w:themeColor="text1"/>
              </w:rPr>
            </w:pPr>
            <w:r w:rsidRPr="009D0FA4">
              <w:rPr>
                <w:rFonts w:cs="Arial"/>
                <w:color w:val="000000" w:themeColor="text1"/>
              </w:rPr>
              <w:t>Additionally,</w:t>
            </w:r>
            <w:r w:rsidR="002745E5">
              <w:rPr>
                <w:rFonts w:cs="Arial"/>
                <w:color w:val="000000" w:themeColor="text1"/>
              </w:rPr>
              <w:t xml:space="preserve"> </w:t>
            </w:r>
            <w:r w:rsidRPr="009D0FA4">
              <w:rPr>
                <w:rFonts w:cs="Arial"/>
                <w:color w:val="000000" w:themeColor="text1"/>
              </w:rPr>
              <w:t>daily crime and incident audits review crimes and incidents in specific areas of risk</w:t>
            </w:r>
            <w:r w:rsidR="00870DFD">
              <w:rPr>
                <w:rFonts w:cs="Arial"/>
                <w:color w:val="000000" w:themeColor="text1"/>
              </w:rPr>
              <w:t>.</w:t>
            </w:r>
            <w:r w:rsidRPr="009D0FA4">
              <w:rPr>
                <w:rFonts w:cs="Arial"/>
                <w:color w:val="000000" w:themeColor="text1"/>
              </w:rPr>
              <w:t xml:space="preserve"> </w:t>
            </w:r>
            <w:r w:rsidR="00870DFD">
              <w:rPr>
                <w:rFonts w:cs="Arial"/>
                <w:color w:val="000000" w:themeColor="text1"/>
              </w:rPr>
              <w:t>These</w:t>
            </w:r>
            <w:r w:rsidR="002745E5">
              <w:rPr>
                <w:rFonts w:cs="Arial"/>
                <w:color w:val="000000" w:themeColor="text1"/>
              </w:rPr>
              <w:t xml:space="preserve"> include</w:t>
            </w:r>
            <w:r w:rsidRPr="009D0FA4">
              <w:rPr>
                <w:rFonts w:cs="Arial"/>
                <w:color w:val="000000" w:themeColor="text1"/>
              </w:rPr>
              <w:t xml:space="preserve"> Harassment/</w:t>
            </w:r>
            <w:r w:rsidR="00D25F0D">
              <w:rPr>
                <w:rFonts w:cs="Arial"/>
                <w:color w:val="000000" w:themeColor="text1"/>
              </w:rPr>
              <w:t>Stalking, GBH offences</w:t>
            </w:r>
            <w:r w:rsidR="00055877">
              <w:rPr>
                <w:rFonts w:cs="Arial"/>
                <w:color w:val="000000" w:themeColor="text1"/>
              </w:rPr>
              <w:t xml:space="preserve">, residential </w:t>
            </w:r>
            <w:r w:rsidR="00511359">
              <w:rPr>
                <w:rFonts w:cs="Arial"/>
                <w:color w:val="000000" w:themeColor="text1"/>
              </w:rPr>
              <w:t>burglaries</w:t>
            </w:r>
            <w:r w:rsidR="0094052A">
              <w:rPr>
                <w:rFonts w:cs="Arial"/>
                <w:color w:val="000000" w:themeColor="text1"/>
              </w:rPr>
              <w:t xml:space="preserve">, all </w:t>
            </w:r>
            <w:r w:rsidR="00193F0F">
              <w:rPr>
                <w:rFonts w:cs="Arial"/>
                <w:color w:val="000000" w:themeColor="text1"/>
              </w:rPr>
              <w:t>ASB and</w:t>
            </w:r>
            <w:r w:rsidRPr="009D0FA4">
              <w:rPr>
                <w:rFonts w:cs="Arial"/>
                <w:color w:val="000000" w:themeColor="text1"/>
              </w:rPr>
              <w:t xml:space="preserve"> N100’s (rape reports)</w:t>
            </w:r>
            <w:r w:rsidR="002745E5">
              <w:rPr>
                <w:rFonts w:cs="Arial"/>
                <w:color w:val="000000" w:themeColor="text1"/>
              </w:rPr>
              <w:t>.</w:t>
            </w:r>
            <w:r w:rsidR="0086504A">
              <w:rPr>
                <w:rFonts w:cs="Arial"/>
                <w:color w:val="000000" w:themeColor="text1"/>
              </w:rPr>
              <w:t xml:space="preserve">  Also, the Daily Management Meeting (DMM) document is reviewed </w:t>
            </w:r>
            <w:proofErr w:type="gramStart"/>
            <w:r w:rsidR="0086504A">
              <w:rPr>
                <w:rFonts w:cs="Arial"/>
                <w:color w:val="000000" w:themeColor="text1"/>
              </w:rPr>
              <w:t>on a daily basis</w:t>
            </w:r>
            <w:proofErr w:type="gramEnd"/>
            <w:r w:rsidR="0086504A">
              <w:rPr>
                <w:rFonts w:cs="Arial"/>
                <w:color w:val="000000" w:themeColor="text1"/>
              </w:rPr>
              <w:t xml:space="preserve"> to ensure all crimes are record</w:t>
            </w:r>
            <w:r w:rsidR="0094052A">
              <w:rPr>
                <w:rFonts w:cs="Arial"/>
                <w:color w:val="000000" w:themeColor="text1"/>
              </w:rPr>
              <w:t xml:space="preserve">ed </w:t>
            </w:r>
            <w:r w:rsidR="0086504A">
              <w:rPr>
                <w:rFonts w:cs="Arial"/>
                <w:color w:val="000000" w:themeColor="text1"/>
              </w:rPr>
              <w:t xml:space="preserve">in accordance with </w:t>
            </w:r>
            <w:r w:rsidR="00715B58">
              <w:rPr>
                <w:rFonts w:cs="Arial"/>
                <w:color w:val="000000" w:themeColor="text1"/>
              </w:rPr>
              <w:t xml:space="preserve">NCRS. </w:t>
            </w:r>
          </w:p>
          <w:p w14:paraId="1F4420DE" w14:textId="77777777" w:rsidR="00913061" w:rsidRDefault="00913061" w:rsidP="00E96D2A">
            <w:pPr>
              <w:spacing w:after="120" w:line="259" w:lineRule="auto"/>
              <w:jc w:val="both"/>
              <w:rPr>
                <w:rFonts w:cs="Arial"/>
              </w:rPr>
            </w:pPr>
          </w:p>
          <w:p w14:paraId="4FF6462A" w14:textId="0DFFF721" w:rsidR="00E96D2A" w:rsidRPr="00DA75BF" w:rsidRDefault="00A519E8" w:rsidP="00E96D2A">
            <w:pPr>
              <w:spacing w:after="120" w:line="259" w:lineRule="auto"/>
              <w:jc w:val="both"/>
              <w:rPr>
                <w:rFonts w:cs="Arial"/>
              </w:rPr>
            </w:pPr>
            <w:r>
              <w:rPr>
                <w:rFonts w:cs="Arial"/>
              </w:rPr>
              <w:t xml:space="preserve">NCRS </w:t>
            </w:r>
            <w:r w:rsidR="00C16400">
              <w:rPr>
                <w:rFonts w:cs="Arial"/>
              </w:rPr>
              <w:t>Audits completed during</w:t>
            </w:r>
            <w:r w:rsidR="000414C9">
              <w:rPr>
                <w:rFonts w:cs="Arial"/>
              </w:rPr>
              <w:t xml:space="preserve"> 2022</w:t>
            </w:r>
            <w:r w:rsidR="00715B58">
              <w:rPr>
                <w:rFonts w:cs="Arial"/>
              </w:rPr>
              <w:t>/2023</w:t>
            </w:r>
            <w:r w:rsidR="000414C9">
              <w:rPr>
                <w:rFonts w:cs="Arial"/>
              </w:rPr>
              <w:t xml:space="preserve"> </w:t>
            </w:r>
            <w:r w:rsidR="00C16400">
              <w:rPr>
                <w:rFonts w:cs="Arial"/>
              </w:rPr>
              <w:t xml:space="preserve">recorded the following results: </w:t>
            </w:r>
            <w:r w:rsidR="000B633D">
              <w:rPr>
                <w:rFonts w:cs="Arial"/>
              </w:rPr>
              <w:t xml:space="preserve"> </w:t>
            </w:r>
          </w:p>
          <w:p w14:paraId="0DCD1524" w14:textId="1D239D82" w:rsidR="007506C6" w:rsidRDefault="007506C6" w:rsidP="00E96D2A">
            <w:pPr>
              <w:spacing w:after="120" w:line="259" w:lineRule="auto"/>
              <w:jc w:val="both"/>
              <w:rPr>
                <w:rFonts w:cs="Arial"/>
              </w:rPr>
            </w:pPr>
          </w:p>
          <w:p w14:paraId="353CFBB7" w14:textId="20D32BF1" w:rsidR="00F077DC" w:rsidRPr="002745E5" w:rsidRDefault="00F077DC" w:rsidP="002745E5">
            <w:pPr>
              <w:pStyle w:val="ListParagraph"/>
              <w:numPr>
                <w:ilvl w:val="0"/>
                <w:numId w:val="29"/>
              </w:numPr>
              <w:spacing w:after="120"/>
              <w:jc w:val="both"/>
              <w:rPr>
                <w:rFonts w:cs="Arial"/>
              </w:rPr>
            </w:pPr>
            <w:r w:rsidRPr="002745E5">
              <w:rPr>
                <w:rFonts w:cs="Arial"/>
              </w:rPr>
              <w:t>January</w:t>
            </w:r>
            <w:r w:rsidR="00BB5644">
              <w:rPr>
                <w:rFonts w:cs="Arial"/>
              </w:rPr>
              <w:t xml:space="preserve"> 2022 – 90%</w:t>
            </w:r>
          </w:p>
          <w:p w14:paraId="0DE76AE8" w14:textId="73C3CAED" w:rsidR="00F077DC" w:rsidRPr="002745E5" w:rsidRDefault="00BB5644" w:rsidP="002745E5">
            <w:pPr>
              <w:pStyle w:val="ListParagraph"/>
              <w:numPr>
                <w:ilvl w:val="0"/>
                <w:numId w:val="29"/>
              </w:numPr>
              <w:spacing w:after="120"/>
              <w:jc w:val="both"/>
              <w:rPr>
                <w:rFonts w:cs="Arial"/>
              </w:rPr>
            </w:pPr>
            <w:r>
              <w:rPr>
                <w:rFonts w:cs="Arial"/>
              </w:rPr>
              <w:t>May 2022 – 92%</w:t>
            </w:r>
          </w:p>
          <w:p w14:paraId="6AFA38C2" w14:textId="419A9385" w:rsidR="00EA0AB6" w:rsidRPr="002745E5" w:rsidRDefault="00BB5644" w:rsidP="002745E5">
            <w:pPr>
              <w:pStyle w:val="ListParagraph"/>
              <w:numPr>
                <w:ilvl w:val="0"/>
                <w:numId w:val="29"/>
              </w:numPr>
              <w:spacing w:after="120"/>
              <w:jc w:val="both"/>
              <w:rPr>
                <w:rFonts w:cs="Arial"/>
              </w:rPr>
            </w:pPr>
            <w:r>
              <w:rPr>
                <w:rFonts w:cs="Arial"/>
              </w:rPr>
              <w:t xml:space="preserve">July 2022 </w:t>
            </w:r>
            <w:r w:rsidR="00A519E8">
              <w:rPr>
                <w:rFonts w:cs="Arial"/>
              </w:rPr>
              <w:t>–</w:t>
            </w:r>
            <w:r>
              <w:rPr>
                <w:rFonts w:cs="Arial"/>
              </w:rPr>
              <w:t xml:space="preserve"> </w:t>
            </w:r>
            <w:r w:rsidR="00A519E8">
              <w:rPr>
                <w:rFonts w:cs="Arial"/>
              </w:rPr>
              <w:t>91%</w:t>
            </w:r>
          </w:p>
          <w:p w14:paraId="14EC12A9" w14:textId="183E50FD" w:rsidR="000414C9" w:rsidRDefault="00A519E8" w:rsidP="00A519E8">
            <w:pPr>
              <w:pStyle w:val="ListParagraph"/>
              <w:numPr>
                <w:ilvl w:val="0"/>
                <w:numId w:val="29"/>
              </w:numPr>
              <w:spacing w:after="120"/>
              <w:jc w:val="both"/>
              <w:rPr>
                <w:rFonts w:cs="Arial"/>
              </w:rPr>
            </w:pPr>
            <w:r>
              <w:rPr>
                <w:rFonts w:cs="Arial"/>
              </w:rPr>
              <w:t>October 2022 – 87%</w:t>
            </w:r>
          </w:p>
          <w:p w14:paraId="010D603D" w14:textId="765DC294" w:rsidR="008F7C6F" w:rsidRPr="00A519E8" w:rsidRDefault="008F7C6F" w:rsidP="00A519E8">
            <w:pPr>
              <w:pStyle w:val="ListParagraph"/>
              <w:numPr>
                <w:ilvl w:val="0"/>
                <w:numId w:val="29"/>
              </w:numPr>
              <w:spacing w:after="120"/>
              <w:jc w:val="both"/>
              <w:rPr>
                <w:rFonts w:cs="Arial"/>
              </w:rPr>
            </w:pPr>
            <w:r>
              <w:rPr>
                <w:rFonts w:cs="Arial"/>
              </w:rPr>
              <w:t xml:space="preserve">March 2023 – 88% </w:t>
            </w:r>
          </w:p>
          <w:p w14:paraId="66D47F09" w14:textId="77777777" w:rsidR="002745E5" w:rsidRPr="002745E5" w:rsidRDefault="002745E5" w:rsidP="002745E5">
            <w:pPr>
              <w:pStyle w:val="ListParagraph"/>
              <w:spacing w:after="120"/>
              <w:jc w:val="both"/>
              <w:rPr>
                <w:rFonts w:cs="Arial"/>
              </w:rPr>
            </w:pPr>
          </w:p>
          <w:p w14:paraId="7724739F" w14:textId="011A65D9" w:rsidR="00E96D2A" w:rsidRDefault="00442EB5" w:rsidP="00E96D2A">
            <w:pPr>
              <w:spacing w:after="120" w:line="259" w:lineRule="auto"/>
              <w:jc w:val="both"/>
            </w:pPr>
            <w:r w:rsidRPr="00442EB5">
              <w:rPr>
                <w:rFonts w:cs="Arial"/>
              </w:rPr>
              <w:t xml:space="preserve">This compares with </w:t>
            </w:r>
            <w:r w:rsidR="00670B6D">
              <w:rPr>
                <w:rFonts w:cs="Arial"/>
              </w:rPr>
              <w:t xml:space="preserve">an </w:t>
            </w:r>
            <w:r w:rsidR="00F077DC">
              <w:rPr>
                <w:rFonts w:cs="Arial"/>
              </w:rPr>
              <w:t xml:space="preserve">average </w:t>
            </w:r>
            <w:r w:rsidR="00073722">
              <w:rPr>
                <w:rFonts w:cs="Arial"/>
              </w:rPr>
              <w:t xml:space="preserve">NCRS </w:t>
            </w:r>
            <w:r w:rsidRPr="00442EB5">
              <w:rPr>
                <w:rFonts w:cs="Arial"/>
              </w:rPr>
              <w:t xml:space="preserve">compliance rate </w:t>
            </w:r>
            <w:r w:rsidR="00F077DC">
              <w:rPr>
                <w:rFonts w:cs="Arial"/>
              </w:rPr>
              <w:t xml:space="preserve">of 84% </w:t>
            </w:r>
            <w:r w:rsidRPr="00442EB5">
              <w:rPr>
                <w:rFonts w:cs="Arial"/>
              </w:rPr>
              <w:t xml:space="preserve">in 2019. </w:t>
            </w:r>
            <w:r w:rsidR="00E96D2A" w:rsidRPr="00442EB5">
              <w:rPr>
                <w:rFonts w:cs="Arial"/>
              </w:rPr>
              <w:t>The professional opinion of the Force Crime Registrar is that this level of compliance would lead to an HMIC</w:t>
            </w:r>
            <w:r w:rsidR="00C16400">
              <w:rPr>
                <w:rFonts w:cs="Arial"/>
              </w:rPr>
              <w:t>FRS</w:t>
            </w:r>
            <w:r w:rsidR="00E96D2A" w:rsidRPr="00442EB5">
              <w:rPr>
                <w:rFonts w:cs="Arial"/>
              </w:rPr>
              <w:t xml:space="preserve"> inspection rating of ‘Requires Improvement’. </w:t>
            </w:r>
            <w:r w:rsidR="00F64DF8">
              <w:t xml:space="preserve"> An NCRS compliance rate of 9</w:t>
            </w:r>
            <w:r w:rsidR="000414C9">
              <w:t>2 - 95</w:t>
            </w:r>
            <w:r w:rsidR="00F64DF8">
              <w:t>% and above would be required to achieve a positive HMICFRS inspection outcome.</w:t>
            </w:r>
          </w:p>
          <w:p w14:paraId="6CC1E6AF" w14:textId="77777777" w:rsidR="002745E5" w:rsidRDefault="002745E5" w:rsidP="00E96D2A">
            <w:pPr>
              <w:spacing w:after="120" w:line="259" w:lineRule="auto"/>
              <w:jc w:val="both"/>
            </w:pPr>
          </w:p>
          <w:p w14:paraId="524DBA40" w14:textId="74EB5F90" w:rsidR="001812DD" w:rsidRPr="002745E5" w:rsidRDefault="002745E5" w:rsidP="001812DD">
            <w:pPr>
              <w:spacing w:after="120" w:line="259" w:lineRule="auto"/>
              <w:jc w:val="both"/>
              <w:rPr>
                <w:u w:val="single"/>
              </w:rPr>
            </w:pPr>
            <w:r>
              <w:rPr>
                <w:u w:val="single"/>
              </w:rPr>
              <w:t>20</w:t>
            </w:r>
            <w:r w:rsidR="00C5068F">
              <w:rPr>
                <w:u w:val="single"/>
              </w:rPr>
              <w:t>23</w:t>
            </w:r>
            <w:r>
              <w:rPr>
                <w:u w:val="single"/>
              </w:rPr>
              <w:t>/20</w:t>
            </w:r>
            <w:r w:rsidR="00C5068F">
              <w:rPr>
                <w:u w:val="single"/>
              </w:rPr>
              <w:t>24</w:t>
            </w:r>
            <w:r>
              <w:rPr>
                <w:u w:val="single"/>
              </w:rPr>
              <w:t xml:space="preserve"> </w:t>
            </w:r>
            <w:r w:rsidR="001812DD" w:rsidRPr="002745E5">
              <w:rPr>
                <w:u w:val="single"/>
              </w:rPr>
              <w:t xml:space="preserve">Audit schedule: </w:t>
            </w:r>
          </w:p>
          <w:tbl>
            <w:tblPr>
              <w:tblStyle w:val="TableGrid"/>
              <w:tblW w:w="0" w:type="auto"/>
              <w:tblLook w:val="04A0" w:firstRow="1" w:lastRow="0" w:firstColumn="1" w:lastColumn="0" w:noHBand="0" w:noVBand="1"/>
            </w:tblPr>
            <w:tblGrid>
              <w:gridCol w:w="3005"/>
              <w:gridCol w:w="3005"/>
              <w:gridCol w:w="3006"/>
            </w:tblGrid>
            <w:tr w:rsidR="001812DD" w14:paraId="55794238" w14:textId="77777777" w:rsidTr="00C746E6">
              <w:tc>
                <w:tcPr>
                  <w:tcW w:w="3005" w:type="dxa"/>
                  <w:tcBorders>
                    <w:top w:val="single" w:sz="4" w:space="0" w:color="auto"/>
                    <w:left w:val="single" w:sz="4" w:space="0" w:color="auto"/>
                    <w:bottom w:val="single" w:sz="4" w:space="0" w:color="auto"/>
                    <w:right w:val="single" w:sz="4" w:space="0" w:color="auto"/>
                  </w:tcBorders>
                </w:tcPr>
                <w:p w14:paraId="0AEEFCE0" w14:textId="3C4CB2B3" w:rsidR="001812DD" w:rsidRPr="00505338" w:rsidRDefault="003D71ED" w:rsidP="0090603E">
                  <w:pPr>
                    <w:framePr w:hSpace="180" w:wrap="around" w:vAnchor="text" w:hAnchor="margin" w:x="-612" w:y="875"/>
                    <w:rPr>
                      <w:rFonts w:cs="Arial"/>
                      <w:b/>
                      <w:bCs/>
                    </w:rPr>
                  </w:pPr>
                  <w:r w:rsidRPr="00505338">
                    <w:rPr>
                      <w:rFonts w:cs="Arial"/>
                      <w:b/>
                      <w:bCs/>
                    </w:rPr>
                    <w:t>Da</w:t>
                  </w:r>
                  <w:r w:rsidR="00505338" w:rsidRPr="00505338">
                    <w:rPr>
                      <w:rFonts w:cs="Arial"/>
                      <w:b/>
                      <w:bCs/>
                    </w:rPr>
                    <w:t>te audit conducted</w:t>
                  </w:r>
                </w:p>
              </w:tc>
              <w:tc>
                <w:tcPr>
                  <w:tcW w:w="3005" w:type="dxa"/>
                  <w:tcBorders>
                    <w:top w:val="single" w:sz="4" w:space="0" w:color="auto"/>
                    <w:left w:val="single" w:sz="4" w:space="0" w:color="auto"/>
                    <w:bottom w:val="single" w:sz="4" w:space="0" w:color="auto"/>
                    <w:right w:val="single" w:sz="4" w:space="0" w:color="auto"/>
                  </w:tcBorders>
                </w:tcPr>
                <w:p w14:paraId="0D67C5C4" w14:textId="74517D4D" w:rsidR="001812DD" w:rsidRDefault="00505338" w:rsidP="0090603E">
                  <w:pPr>
                    <w:framePr w:hSpace="180" w:wrap="around" w:vAnchor="text" w:hAnchor="margin" w:x="-612" w:y="875"/>
                    <w:rPr>
                      <w:b/>
                      <w:bCs/>
                    </w:rPr>
                  </w:pPr>
                  <w:r>
                    <w:rPr>
                      <w:b/>
                      <w:bCs/>
                    </w:rPr>
                    <w:t>Month of data reviewed</w:t>
                  </w:r>
                </w:p>
              </w:tc>
              <w:tc>
                <w:tcPr>
                  <w:tcW w:w="3006" w:type="dxa"/>
                  <w:tcBorders>
                    <w:top w:val="single" w:sz="4" w:space="0" w:color="auto"/>
                    <w:left w:val="single" w:sz="4" w:space="0" w:color="auto"/>
                    <w:bottom w:val="single" w:sz="4" w:space="0" w:color="auto"/>
                    <w:right w:val="single" w:sz="4" w:space="0" w:color="auto"/>
                  </w:tcBorders>
                </w:tcPr>
                <w:p w14:paraId="611AA001" w14:textId="6AA527D3" w:rsidR="001812DD" w:rsidRDefault="00505338" w:rsidP="0090603E">
                  <w:pPr>
                    <w:framePr w:hSpace="180" w:wrap="around" w:vAnchor="text" w:hAnchor="margin" w:x="-612" w:y="875"/>
                    <w:rPr>
                      <w:b/>
                      <w:bCs/>
                    </w:rPr>
                  </w:pPr>
                  <w:r>
                    <w:rPr>
                      <w:b/>
                      <w:bCs/>
                    </w:rPr>
                    <w:t xml:space="preserve">Audit report due </w:t>
                  </w:r>
                </w:p>
              </w:tc>
            </w:tr>
            <w:tr w:rsidR="001812DD" w14:paraId="65EA76D3" w14:textId="77777777" w:rsidTr="00C746E6">
              <w:tc>
                <w:tcPr>
                  <w:tcW w:w="3005" w:type="dxa"/>
                  <w:tcBorders>
                    <w:top w:val="single" w:sz="4" w:space="0" w:color="auto"/>
                    <w:left w:val="single" w:sz="4" w:space="0" w:color="auto"/>
                    <w:bottom w:val="single" w:sz="4" w:space="0" w:color="auto"/>
                    <w:right w:val="single" w:sz="4" w:space="0" w:color="auto"/>
                  </w:tcBorders>
                </w:tcPr>
                <w:p w14:paraId="27EE41DA" w14:textId="4EEA292E" w:rsidR="001812DD" w:rsidRPr="00E03E5D" w:rsidRDefault="00E03E5D" w:rsidP="0090603E">
                  <w:pPr>
                    <w:framePr w:hSpace="180" w:wrap="around" w:vAnchor="text" w:hAnchor="margin" w:x="-612" w:y="875"/>
                  </w:pPr>
                  <w:r>
                    <w:t>May 2023</w:t>
                  </w:r>
                </w:p>
              </w:tc>
              <w:tc>
                <w:tcPr>
                  <w:tcW w:w="3005" w:type="dxa"/>
                  <w:tcBorders>
                    <w:top w:val="single" w:sz="4" w:space="0" w:color="auto"/>
                    <w:left w:val="single" w:sz="4" w:space="0" w:color="auto"/>
                    <w:bottom w:val="single" w:sz="4" w:space="0" w:color="auto"/>
                    <w:right w:val="single" w:sz="4" w:space="0" w:color="auto"/>
                  </w:tcBorders>
                </w:tcPr>
                <w:p w14:paraId="7A61040F" w14:textId="6FCE0226" w:rsidR="001812DD" w:rsidRDefault="00E03E5D" w:rsidP="0090603E">
                  <w:pPr>
                    <w:framePr w:hSpace="180" w:wrap="around" w:vAnchor="text" w:hAnchor="margin" w:x="-612" w:y="875"/>
                  </w:pPr>
                  <w:r>
                    <w:t xml:space="preserve">March 2023 </w:t>
                  </w:r>
                </w:p>
              </w:tc>
              <w:tc>
                <w:tcPr>
                  <w:tcW w:w="3006" w:type="dxa"/>
                  <w:tcBorders>
                    <w:top w:val="single" w:sz="4" w:space="0" w:color="auto"/>
                    <w:left w:val="single" w:sz="4" w:space="0" w:color="auto"/>
                    <w:bottom w:val="single" w:sz="4" w:space="0" w:color="auto"/>
                    <w:right w:val="single" w:sz="4" w:space="0" w:color="auto"/>
                  </w:tcBorders>
                </w:tcPr>
                <w:p w14:paraId="76E5B8AB" w14:textId="6F1F0124" w:rsidR="001812DD" w:rsidRDefault="00E03E5D" w:rsidP="0090603E">
                  <w:pPr>
                    <w:framePr w:hSpace="180" w:wrap="around" w:vAnchor="text" w:hAnchor="margin" w:x="-612" w:y="875"/>
                  </w:pPr>
                  <w:r>
                    <w:t xml:space="preserve">June 2023 </w:t>
                  </w:r>
                </w:p>
              </w:tc>
            </w:tr>
            <w:tr w:rsidR="001812DD" w14:paraId="25CB2C07" w14:textId="77777777" w:rsidTr="00C746E6">
              <w:tc>
                <w:tcPr>
                  <w:tcW w:w="3005" w:type="dxa"/>
                  <w:tcBorders>
                    <w:top w:val="single" w:sz="4" w:space="0" w:color="auto"/>
                    <w:left w:val="single" w:sz="4" w:space="0" w:color="auto"/>
                    <w:bottom w:val="single" w:sz="4" w:space="0" w:color="auto"/>
                    <w:right w:val="single" w:sz="4" w:space="0" w:color="auto"/>
                  </w:tcBorders>
                </w:tcPr>
                <w:p w14:paraId="6EDD5C7C" w14:textId="2B69BE8D" w:rsidR="001812DD" w:rsidRDefault="00E03E5D" w:rsidP="0090603E">
                  <w:pPr>
                    <w:framePr w:hSpace="180" w:wrap="around" w:vAnchor="text" w:hAnchor="margin" w:x="-612" w:y="875"/>
                  </w:pPr>
                  <w:r>
                    <w:t xml:space="preserve">September 2023 </w:t>
                  </w:r>
                </w:p>
              </w:tc>
              <w:tc>
                <w:tcPr>
                  <w:tcW w:w="3005" w:type="dxa"/>
                  <w:tcBorders>
                    <w:top w:val="single" w:sz="4" w:space="0" w:color="auto"/>
                    <w:left w:val="single" w:sz="4" w:space="0" w:color="auto"/>
                    <w:bottom w:val="single" w:sz="4" w:space="0" w:color="auto"/>
                    <w:right w:val="single" w:sz="4" w:space="0" w:color="auto"/>
                  </w:tcBorders>
                </w:tcPr>
                <w:p w14:paraId="3D31E71A" w14:textId="5B630D29" w:rsidR="001812DD" w:rsidRDefault="00E03E5D" w:rsidP="0090603E">
                  <w:pPr>
                    <w:framePr w:hSpace="180" w:wrap="around" w:vAnchor="text" w:hAnchor="margin" w:x="-612" w:y="875"/>
                  </w:pPr>
                  <w:r>
                    <w:t xml:space="preserve">July 2023 </w:t>
                  </w:r>
                </w:p>
              </w:tc>
              <w:tc>
                <w:tcPr>
                  <w:tcW w:w="3006" w:type="dxa"/>
                  <w:tcBorders>
                    <w:top w:val="single" w:sz="4" w:space="0" w:color="auto"/>
                    <w:left w:val="single" w:sz="4" w:space="0" w:color="auto"/>
                    <w:bottom w:val="single" w:sz="4" w:space="0" w:color="auto"/>
                    <w:right w:val="single" w:sz="4" w:space="0" w:color="auto"/>
                  </w:tcBorders>
                </w:tcPr>
                <w:p w14:paraId="3E7B9335" w14:textId="6A0D9A50" w:rsidR="001812DD" w:rsidRDefault="00E03E5D" w:rsidP="0090603E">
                  <w:pPr>
                    <w:framePr w:hSpace="180" w:wrap="around" w:vAnchor="text" w:hAnchor="margin" w:x="-612" w:y="875"/>
                  </w:pPr>
                  <w:r>
                    <w:t>October 2023</w:t>
                  </w:r>
                </w:p>
              </w:tc>
            </w:tr>
            <w:tr w:rsidR="001812DD" w14:paraId="327BB77B" w14:textId="77777777" w:rsidTr="00C746E6">
              <w:tc>
                <w:tcPr>
                  <w:tcW w:w="3005" w:type="dxa"/>
                  <w:tcBorders>
                    <w:top w:val="single" w:sz="4" w:space="0" w:color="auto"/>
                    <w:left w:val="single" w:sz="4" w:space="0" w:color="auto"/>
                    <w:bottom w:val="single" w:sz="4" w:space="0" w:color="auto"/>
                    <w:right w:val="single" w:sz="4" w:space="0" w:color="auto"/>
                  </w:tcBorders>
                </w:tcPr>
                <w:p w14:paraId="7E64BEDD" w14:textId="4CBF298F" w:rsidR="001812DD" w:rsidRDefault="00E03E5D" w:rsidP="0090603E">
                  <w:pPr>
                    <w:framePr w:hSpace="180" w:wrap="around" w:vAnchor="text" w:hAnchor="margin" w:x="-612" w:y="875"/>
                  </w:pPr>
                  <w:r>
                    <w:t>January 2024</w:t>
                  </w:r>
                </w:p>
              </w:tc>
              <w:tc>
                <w:tcPr>
                  <w:tcW w:w="3005" w:type="dxa"/>
                  <w:tcBorders>
                    <w:top w:val="single" w:sz="4" w:space="0" w:color="auto"/>
                    <w:left w:val="single" w:sz="4" w:space="0" w:color="auto"/>
                    <w:bottom w:val="single" w:sz="4" w:space="0" w:color="auto"/>
                    <w:right w:val="single" w:sz="4" w:space="0" w:color="auto"/>
                  </w:tcBorders>
                </w:tcPr>
                <w:p w14:paraId="79FB1892" w14:textId="4E38508F" w:rsidR="001812DD" w:rsidRDefault="00E03E5D" w:rsidP="0090603E">
                  <w:pPr>
                    <w:framePr w:hSpace="180" w:wrap="around" w:vAnchor="text" w:hAnchor="margin" w:x="-612" w:y="875"/>
                  </w:pPr>
                  <w:r>
                    <w:t>November 2023</w:t>
                  </w:r>
                </w:p>
              </w:tc>
              <w:tc>
                <w:tcPr>
                  <w:tcW w:w="3006" w:type="dxa"/>
                  <w:tcBorders>
                    <w:top w:val="single" w:sz="4" w:space="0" w:color="auto"/>
                    <w:left w:val="single" w:sz="4" w:space="0" w:color="auto"/>
                    <w:bottom w:val="single" w:sz="4" w:space="0" w:color="auto"/>
                    <w:right w:val="single" w:sz="4" w:space="0" w:color="auto"/>
                  </w:tcBorders>
                </w:tcPr>
                <w:p w14:paraId="30EA95A5" w14:textId="5EA046F2" w:rsidR="001812DD" w:rsidRDefault="000D4E02" w:rsidP="0090603E">
                  <w:pPr>
                    <w:framePr w:hSpace="180" w:wrap="around" w:vAnchor="text" w:hAnchor="margin" w:x="-612" w:y="875"/>
                  </w:pPr>
                  <w:r>
                    <w:t xml:space="preserve">February 2024 </w:t>
                  </w:r>
                </w:p>
              </w:tc>
            </w:tr>
            <w:tr w:rsidR="001812DD" w14:paraId="48ADA743" w14:textId="77777777" w:rsidTr="00C746E6">
              <w:tc>
                <w:tcPr>
                  <w:tcW w:w="3005" w:type="dxa"/>
                  <w:tcBorders>
                    <w:top w:val="single" w:sz="4" w:space="0" w:color="auto"/>
                    <w:left w:val="single" w:sz="4" w:space="0" w:color="auto"/>
                    <w:bottom w:val="single" w:sz="4" w:space="0" w:color="auto"/>
                    <w:right w:val="single" w:sz="4" w:space="0" w:color="auto"/>
                  </w:tcBorders>
                </w:tcPr>
                <w:p w14:paraId="4F3AA9AC" w14:textId="135DC165" w:rsidR="001812DD" w:rsidRDefault="000D4E02" w:rsidP="0090603E">
                  <w:pPr>
                    <w:framePr w:hSpace="180" w:wrap="around" w:vAnchor="text" w:hAnchor="margin" w:x="-612" w:y="875"/>
                  </w:pPr>
                  <w:r>
                    <w:t>May 2024</w:t>
                  </w:r>
                </w:p>
              </w:tc>
              <w:tc>
                <w:tcPr>
                  <w:tcW w:w="3005" w:type="dxa"/>
                  <w:tcBorders>
                    <w:top w:val="single" w:sz="4" w:space="0" w:color="auto"/>
                    <w:left w:val="single" w:sz="4" w:space="0" w:color="auto"/>
                    <w:bottom w:val="single" w:sz="4" w:space="0" w:color="auto"/>
                    <w:right w:val="single" w:sz="4" w:space="0" w:color="auto"/>
                  </w:tcBorders>
                </w:tcPr>
                <w:p w14:paraId="188C09F9" w14:textId="5457FB30" w:rsidR="001812DD" w:rsidRDefault="000D4E02" w:rsidP="0090603E">
                  <w:pPr>
                    <w:framePr w:hSpace="180" w:wrap="around" w:vAnchor="text" w:hAnchor="margin" w:x="-612" w:y="875"/>
                  </w:pPr>
                  <w:r>
                    <w:t>March 2024</w:t>
                  </w:r>
                </w:p>
              </w:tc>
              <w:tc>
                <w:tcPr>
                  <w:tcW w:w="3006" w:type="dxa"/>
                  <w:tcBorders>
                    <w:top w:val="single" w:sz="4" w:space="0" w:color="auto"/>
                    <w:left w:val="single" w:sz="4" w:space="0" w:color="auto"/>
                    <w:bottom w:val="single" w:sz="4" w:space="0" w:color="auto"/>
                    <w:right w:val="single" w:sz="4" w:space="0" w:color="auto"/>
                  </w:tcBorders>
                </w:tcPr>
                <w:p w14:paraId="4F674ACE" w14:textId="0C003536" w:rsidR="001812DD" w:rsidRDefault="000D4E02" w:rsidP="0090603E">
                  <w:pPr>
                    <w:framePr w:hSpace="180" w:wrap="around" w:vAnchor="text" w:hAnchor="margin" w:x="-612" w:y="875"/>
                  </w:pPr>
                  <w:r>
                    <w:t xml:space="preserve">June 2024 </w:t>
                  </w:r>
                </w:p>
              </w:tc>
            </w:tr>
            <w:tr w:rsidR="001812DD" w14:paraId="0CF886EE" w14:textId="77777777" w:rsidTr="00C746E6">
              <w:tc>
                <w:tcPr>
                  <w:tcW w:w="3005" w:type="dxa"/>
                  <w:tcBorders>
                    <w:top w:val="single" w:sz="4" w:space="0" w:color="auto"/>
                    <w:left w:val="single" w:sz="4" w:space="0" w:color="auto"/>
                    <w:bottom w:val="single" w:sz="4" w:space="0" w:color="auto"/>
                    <w:right w:val="single" w:sz="4" w:space="0" w:color="auto"/>
                  </w:tcBorders>
                </w:tcPr>
                <w:p w14:paraId="48F69ACB" w14:textId="36EFEE9A" w:rsidR="001812DD" w:rsidRDefault="000C6811" w:rsidP="0090603E">
                  <w:pPr>
                    <w:framePr w:hSpace="180" w:wrap="around" w:vAnchor="text" w:hAnchor="margin" w:x="-612" w:y="875"/>
                  </w:pPr>
                  <w:r>
                    <w:t>September 2024</w:t>
                  </w:r>
                </w:p>
              </w:tc>
              <w:tc>
                <w:tcPr>
                  <w:tcW w:w="3005" w:type="dxa"/>
                  <w:tcBorders>
                    <w:top w:val="single" w:sz="4" w:space="0" w:color="auto"/>
                    <w:left w:val="single" w:sz="4" w:space="0" w:color="auto"/>
                    <w:bottom w:val="single" w:sz="4" w:space="0" w:color="auto"/>
                    <w:right w:val="single" w:sz="4" w:space="0" w:color="auto"/>
                  </w:tcBorders>
                </w:tcPr>
                <w:p w14:paraId="379D3557" w14:textId="14C31B51" w:rsidR="001812DD" w:rsidRDefault="000C6811" w:rsidP="0090603E">
                  <w:pPr>
                    <w:framePr w:hSpace="180" w:wrap="around" w:vAnchor="text" w:hAnchor="margin" w:x="-612" w:y="875"/>
                  </w:pPr>
                  <w:r>
                    <w:t>July 2024</w:t>
                  </w:r>
                </w:p>
              </w:tc>
              <w:tc>
                <w:tcPr>
                  <w:tcW w:w="3006" w:type="dxa"/>
                  <w:tcBorders>
                    <w:top w:val="single" w:sz="4" w:space="0" w:color="auto"/>
                    <w:left w:val="single" w:sz="4" w:space="0" w:color="auto"/>
                    <w:bottom w:val="single" w:sz="4" w:space="0" w:color="auto"/>
                    <w:right w:val="single" w:sz="4" w:space="0" w:color="auto"/>
                  </w:tcBorders>
                </w:tcPr>
                <w:p w14:paraId="25140B0C" w14:textId="515D5151" w:rsidR="001812DD" w:rsidRDefault="000C6811" w:rsidP="0090603E">
                  <w:pPr>
                    <w:framePr w:hSpace="180" w:wrap="around" w:vAnchor="text" w:hAnchor="margin" w:x="-612" w:y="875"/>
                  </w:pPr>
                  <w:r>
                    <w:t xml:space="preserve">October 2024 </w:t>
                  </w:r>
                </w:p>
              </w:tc>
            </w:tr>
          </w:tbl>
          <w:p w14:paraId="78F1A916" w14:textId="69F097DE" w:rsidR="007E115B" w:rsidRPr="009D0FA4" w:rsidRDefault="007E115B" w:rsidP="00E96D2A">
            <w:pPr>
              <w:spacing w:after="120" w:line="259" w:lineRule="auto"/>
              <w:jc w:val="both"/>
            </w:pPr>
          </w:p>
          <w:p w14:paraId="053EDA79" w14:textId="77777777" w:rsidR="00913061" w:rsidRDefault="00913061" w:rsidP="007E115B">
            <w:pPr>
              <w:spacing w:after="120" w:line="259" w:lineRule="auto"/>
              <w:jc w:val="both"/>
              <w:rPr>
                <w:rFonts w:cs="Arial"/>
                <w:b/>
                <w:bCs/>
                <w:u w:val="single"/>
              </w:rPr>
            </w:pPr>
          </w:p>
          <w:p w14:paraId="0933B2EA" w14:textId="13AD9521" w:rsidR="007E115B" w:rsidRDefault="0063549A" w:rsidP="007E115B">
            <w:pPr>
              <w:spacing w:after="120" w:line="259" w:lineRule="auto"/>
              <w:jc w:val="both"/>
              <w:rPr>
                <w:rFonts w:cs="Arial"/>
                <w:b/>
                <w:bCs/>
                <w:u w:val="single"/>
              </w:rPr>
            </w:pPr>
            <w:r>
              <w:rPr>
                <w:rFonts w:cs="Arial"/>
                <w:b/>
                <w:bCs/>
                <w:u w:val="single"/>
              </w:rPr>
              <w:t xml:space="preserve">3.2 </w:t>
            </w:r>
            <w:r w:rsidR="007E115B" w:rsidRPr="00442EB5">
              <w:rPr>
                <w:rFonts w:cs="Arial"/>
                <w:b/>
                <w:bCs/>
                <w:u w:val="single"/>
              </w:rPr>
              <w:t>Timeliness</w:t>
            </w:r>
          </w:p>
          <w:p w14:paraId="470400B1" w14:textId="77777777" w:rsidR="00BF5CF8" w:rsidRPr="00442EB5" w:rsidRDefault="00BF5CF8" w:rsidP="007E115B">
            <w:pPr>
              <w:spacing w:after="120" w:line="259" w:lineRule="auto"/>
              <w:jc w:val="both"/>
              <w:rPr>
                <w:rFonts w:cs="Arial"/>
                <w:b/>
                <w:bCs/>
                <w:u w:val="single"/>
              </w:rPr>
            </w:pPr>
          </w:p>
          <w:p w14:paraId="1F635E00" w14:textId="2B2F2862" w:rsidR="007E115B" w:rsidRDefault="000C52BE" w:rsidP="007E115B">
            <w:pPr>
              <w:spacing w:after="120" w:line="259" w:lineRule="auto"/>
              <w:jc w:val="both"/>
              <w:rPr>
                <w:rFonts w:cs="Arial"/>
              </w:rPr>
            </w:pPr>
            <w:r>
              <w:rPr>
                <w:rFonts w:cs="Arial"/>
              </w:rPr>
              <w:t xml:space="preserve">Any crime reported </w:t>
            </w:r>
            <w:r w:rsidR="00830F9B">
              <w:rPr>
                <w:rFonts w:cs="Arial"/>
              </w:rPr>
              <w:t xml:space="preserve">must be recorded </w:t>
            </w:r>
            <w:r w:rsidR="007E115B" w:rsidRPr="00442EB5">
              <w:rPr>
                <w:rFonts w:cs="Arial"/>
              </w:rPr>
              <w:t xml:space="preserve">at the </w:t>
            </w:r>
            <w:r w:rsidR="00A01566" w:rsidRPr="00442EB5">
              <w:rPr>
                <w:rFonts w:cs="Arial"/>
              </w:rPr>
              <w:t>earliest</w:t>
            </w:r>
            <w:r w:rsidR="007E115B" w:rsidRPr="00442EB5">
              <w:rPr>
                <w:rFonts w:cs="Arial"/>
              </w:rPr>
              <w:t xml:space="preserve"> opportunity, or in any case within 24 hours of reporting. The force </w:t>
            </w:r>
            <w:r w:rsidR="00A744B0" w:rsidRPr="00442EB5">
              <w:rPr>
                <w:rFonts w:cs="Arial"/>
              </w:rPr>
              <w:t>was</w:t>
            </w:r>
            <w:r w:rsidR="007E115B" w:rsidRPr="00442EB5">
              <w:rPr>
                <w:rFonts w:cs="Arial"/>
              </w:rPr>
              <w:t xml:space="preserve"> </w:t>
            </w:r>
            <w:r w:rsidR="002E0225">
              <w:rPr>
                <w:rFonts w:cs="Arial"/>
              </w:rPr>
              <w:t xml:space="preserve">previously </w:t>
            </w:r>
            <w:r w:rsidR="007E115B" w:rsidRPr="00442EB5">
              <w:rPr>
                <w:rFonts w:cs="Arial"/>
              </w:rPr>
              <w:t xml:space="preserve">praised by the HMICFRS for </w:t>
            </w:r>
            <w:r w:rsidR="002131BB">
              <w:rPr>
                <w:rFonts w:cs="Arial"/>
              </w:rPr>
              <w:t>the timeliness of recording crime</w:t>
            </w:r>
            <w:r w:rsidR="007E115B" w:rsidRPr="00442EB5">
              <w:rPr>
                <w:rFonts w:cs="Arial"/>
              </w:rPr>
              <w:t xml:space="preserve"> in our previous inspection.</w:t>
            </w:r>
            <w:r w:rsidR="00A01566" w:rsidRPr="00442EB5">
              <w:rPr>
                <w:rFonts w:cs="Arial"/>
              </w:rPr>
              <w:t xml:space="preserve"> </w:t>
            </w:r>
            <w:r w:rsidR="00404360">
              <w:rPr>
                <w:rFonts w:cs="Arial"/>
              </w:rPr>
              <w:t xml:space="preserve">The force continues to record crime </w:t>
            </w:r>
            <w:r w:rsidR="005B02ED">
              <w:rPr>
                <w:rFonts w:cs="Arial"/>
              </w:rPr>
              <w:t xml:space="preserve">efficiently and in accordance with NCRS guidance as detailed in the audit findings </w:t>
            </w:r>
            <w:r w:rsidR="00193F0F">
              <w:rPr>
                <w:rFonts w:cs="Arial"/>
              </w:rPr>
              <w:t>below</w:t>
            </w:r>
            <w:r w:rsidR="00193F0F" w:rsidRPr="000B633D">
              <w:rPr>
                <w:rFonts w:cs="Arial"/>
              </w:rPr>
              <w:t>.</w:t>
            </w:r>
          </w:p>
          <w:p w14:paraId="43F6F654" w14:textId="77777777" w:rsidR="002745E5" w:rsidRDefault="002745E5" w:rsidP="007E115B">
            <w:pPr>
              <w:spacing w:after="120" w:line="259" w:lineRule="auto"/>
              <w:jc w:val="both"/>
              <w:rPr>
                <w:rFonts w:cs="Arial"/>
              </w:rPr>
            </w:pPr>
          </w:p>
          <w:p w14:paraId="3932AE9D" w14:textId="2F0DD7BA" w:rsidR="000B633D" w:rsidRPr="002745E5" w:rsidRDefault="000B633D" w:rsidP="002745E5">
            <w:pPr>
              <w:pStyle w:val="ListParagraph"/>
              <w:numPr>
                <w:ilvl w:val="0"/>
                <w:numId w:val="31"/>
              </w:numPr>
              <w:spacing w:after="120"/>
              <w:jc w:val="both"/>
              <w:rPr>
                <w:rFonts w:cs="Arial"/>
              </w:rPr>
            </w:pPr>
            <w:r w:rsidRPr="002745E5">
              <w:rPr>
                <w:rFonts w:cs="Arial"/>
              </w:rPr>
              <w:t>January</w:t>
            </w:r>
            <w:r w:rsidR="00A519E8">
              <w:rPr>
                <w:rFonts w:cs="Arial"/>
              </w:rPr>
              <w:t xml:space="preserve"> 2022 </w:t>
            </w:r>
            <w:r w:rsidR="007524CF">
              <w:rPr>
                <w:rFonts w:cs="Arial"/>
              </w:rPr>
              <w:t>–</w:t>
            </w:r>
            <w:r w:rsidR="00A519E8">
              <w:rPr>
                <w:rFonts w:cs="Arial"/>
              </w:rPr>
              <w:t xml:space="preserve"> </w:t>
            </w:r>
            <w:r w:rsidR="007524CF">
              <w:rPr>
                <w:rFonts w:cs="Arial"/>
              </w:rPr>
              <w:t>85%</w:t>
            </w:r>
          </w:p>
          <w:p w14:paraId="686187E3" w14:textId="5504051E" w:rsidR="000B633D" w:rsidRPr="002745E5" w:rsidRDefault="007524CF" w:rsidP="002745E5">
            <w:pPr>
              <w:pStyle w:val="ListParagraph"/>
              <w:numPr>
                <w:ilvl w:val="0"/>
                <w:numId w:val="31"/>
              </w:numPr>
              <w:spacing w:after="120"/>
              <w:jc w:val="both"/>
              <w:rPr>
                <w:rFonts w:cs="Arial"/>
              </w:rPr>
            </w:pPr>
            <w:r>
              <w:rPr>
                <w:rFonts w:cs="Arial"/>
              </w:rPr>
              <w:t>May 2022 – 96%</w:t>
            </w:r>
          </w:p>
          <w:p w14:paraId="366E4D6C" w14:textId="6D1F9F60" w:rsidR="000B633D" w:rsidRPr="002745E5" w:rsidRDefault="007524CF" w:rsidP="002745E5">
            <w:pPr>
              <w:pStyle w:val="ListParagraph"/>
              <w:numPr>
                <w:ilvl w:val="0"/>
                <w:numId w:val="31"/>
              </w:numPr>
              <w:spacing w:after="120"/>
              <w:jc w:val="both"/>
              <w:rPr>
                <w:rFonts w:cs="Arial"/>
              </w:rPr>
            </w:pPr>
            <w:r>
              <w:rPr>
                <w:rFonts w:cs="Arial"/>
              </w:rPr>
              <w:t>July 2022 – 95%</w:t>
            </w:r>
          </w:p>
          <w:p w14:paraId="71986AB7" w14:textId="30BC6489" w:rsidR="002745E5" w:rsidRDefault="000414C9" w:rsidP="00E76178">
            <w:pPr>
              <w:pStyle w:val="ListParagraph"/>
              <w:numPr>
                <w:ilvl w:val="0"/>
                <w:numId w:val="31"/>
              </w:numPr>
              <w:spacing w:after="120"/>
              <w:jc w:val="both"/>
              <w:rPr>
                <w:rFonts w:cs="Arial"/>
              </w:rPr>
            </w:pPr>
            <w:r w:rsidRPr="00B21168">
              <w:rPr>
                <w:rFonts w:cs="Arial"/>
              </w:rPr>
              <w:t>Octo</w:t>
            </w:r>
            <w:r w:rsidR="007524CF" w:rsidRPr="00B21168">
              <w:rPr>
                <w:rFonts w:cs="Arial"/>
              </w:rPr>
              <w:t xml:space="preserve">ber 2022 </w:t>
            </w:r>
            <w:r w:rsidR="00205DB0" w:rsidRPr="00B21168">
              <w:rPr>
                <w:rFonts w:cs="Arial"/>
              </w:rPr>
              <w:t>–</w:t>
            </w:r>
            <w:r w:rsidR="007524CF" w:rsidRPr="00B21168">
              <w:rPr>
                <w:rFonts w:cs="Arial"/>
              </w:rPr>
              <w:t xml:space="preserve"> </w:t>
            </w:r>
            <w:r w:rsidR="00205DB0" w:rsidRPr="00B21168">
              <w:rPr>
                <w:rFonts w:cs="Arial"/>
              </w:rPr>
              <w:t>94%</w:t>
            </w:r>
          </w:p>
          <w:p w14:paraId="5F12E2BB" w14:textId="1C7F9B10" w:rsidR="00B21168" w:rsidRPr="00B21168" w:rsidRDefault="00B21168" w:rsidP="00E76178">
            <w:pPr>
              <w:pStyle w:val="ListParagraph"/>
              <w:numPr>
                <w:ilvl w:val="0"/>
                <w:numId w:val="31"/>
              </w:numPr>
              <w:spacing w:after="120"/>
              <w:jc w:val="both"/>
              <w:rPr>
                <w:rFonts w:cs="Arial"/>
              </w:rPr>
            </w:pPr>
            <w:r>
              <w:rPr>
                <w:rFonts w:cs="Arial"/>
              </w:rPr>
              <w:t xml:space="preserve">March 2023 – 96% </w:t>
            </w:r>
          </w:p>
          <w:p w14:paraId="5C84E2E2" w14:textId="27D0E9E1" w:rsidR="00400555" w:rsidRPr="00442EB5" w:rsidRDefault="00205DB0" w:rsidP="00FE6B6B">
            <w:pPr>
              <w:spacing w:after="120"/>
              <w:jc w:val="both"/>
              <w:rPr>
                <w:rFonts w:cs="Arial"/>
              </w:rPr>
            </w:pPr>
            <w:r>
              <w:rPr>
                <w:rFonts w:cs="Arial"/>
              </w:rPr>
              <w:t>The recording of our crimes within 24 hours is at a constant high</w:t>
            </w:r>
            <w:r w:rsidR="0092292E">
              <w:rPr>
                <w:rFonts w:cs="Arial"/>
              </w:rPr>
              <w:t xml:space="preserve">. </w:t>
            </w:r>
            <w:r w:rsidR="00244718">
              <w:rPr>
                <w:rFonts w:cs="Arial"/>
              </w:rPr>
              <w:t xml:space="preserve">  This team review all logs for the past 24 hours and record </w:t>
            </w:r>
            <w:r w:rsidR="00126906">
              <w:rPr>
                <w:rFonts w:cs="Arial"/>
              </w:rPr>
              <w:t xml:space="preserve">crimes as necessary.  </w:t>
            </w:r>
            <w:r w:rsidR="0092292E">
              <w:rPr>
                <w:rFonts w:cs="Arial"/>
              </w:rPr>
              <w:t xml:space="preserve">  </w:t>
            </w:r>
            <w:r w:rsidR="00C66B5E">
              <w:rPr>
                <w:rFonts w:cs="Arial"/>
              </w:rPr>
              <w:t xml:space="preserve">As of the </w:t>
            </w:r>
            <w:proofErr w:type="gramStart"/>
            <w:r w:rsidR="00C66B5E">
              <w:rPr>
                <w:rFonts w:cs="Arial"/>
              </w:rPr>
              <w:t>1</w:t>
            </w:r>
            <w:r w:rsidR="00C66B5E" w:rsidRPr="00C66B5E">
              <w:rPr>
                <w:rFonts w:cs="Arial"/>
                <w:vertAlign w:val="superscript"/>
              </w:rPr>
              <w:t>st</w:t>
            </w:r>
            <w:proofErr w:type="gramEnd"/>
            <w:r w:rsidR="00C66B5E">
              <w:rPr>
                <w:rFonts w:cs="Arial"/>
              </w:rPr>
              <w:t xml:space="preserve"> July 2023 the Force Contact Centre will cease recording any crimes, this role will be the main priority/function of the new CDI team.   </w:t>
            </w:r>
          </w:p>
          <w:p w14:paraId="4C0ED671" w14:textId="56115BB2" w:rsidR="00E96D2A" w:rsidRPr="009D0FA4" w:rsidRDefault="00E96D2A" w:rsidP="00E96D2A">
            <w:pPr>
              <w:spacing w:after="120" w:line="259" w:lineRule="auto"/>
              <w:jc w:val="both"/>
              <w:rPr>
                <w:rFonts w:cs="Arial"/>
                <w:sz w:val="22"/>
                <w:szCs w:val="22"/>
              </w:rPr>
            </w:pPr>
          </w:p>
          <w:p w14:paraId="6F379B33" w14:textId="33F73B61" w:rsidR="008E39BD" w:rsidRDefault="0063549A" w:rsidP="00E96D2A">
            <w:pPr>
              <w:spacing w:after="120" w:line="259" w:lineRule="auto"/>
              <w:jc w:val="both"/>
              <w:rPr>
                <w:rFonts w:cs="Arial"/>
                <w:b/>
                <w:bCs/>
                <w:u w:val="single"/>
              </w:rPr>
            </w:pPr>
            <w:r>
              <w:rPr>
                <w:rFonts w:cs="Arial"/>
                <w:b/>
                <w:bCs/>
                <w:u w:val="single"/>
              </w:rPr>
              <w:t xml:space="preserve">3.3 </w:t>
            </w:r>
            <w:r w:rsidR="008E39BD" w:rsidRPr="009D0FA4">
              <w:rPr>
                <w:rFonts w:cs="Arial"/>
                <w:b/>
                <w:bCs/>
                <w:u w:val="single"/>
              </w:rPr>
              <w:t>Outcomes</w:t>
            </w:r>
          </w:p>
          <w:p w14:paraId="2EADC9C3" w14:textId="5C22094B" w:rsidR="00796078" w:rsidRDefault="00796078" w:rsidP="00E96D2A">
            <w:pPr>
              <w:spacing w:after="120" w:line="259" w:lineRule="auto"/>
              <w:jc w:val="both"/>
              <w:rPr>
                <w:rFonts w:cs="Arial"/>
                <w:b/>
                <w:bCs/>
                <w:u w:val="single"/>
              </w:rPr>
            </w:pPr>
          </w:p>
          <w:p w14:paraId="0401A22D" w14:textId="64931ADD" w:rsidR="008E39BD" w:rsidRPr="009D0FA4" w:rsidRDefault="00796078" w:rsidP="00E96D2A">
            <w:pPr>
              <w:spacing w:after="120" w:line="259" w:lineRule="auto"/>
              <w:jc w:val="both"/>
              <w:rPr>
                <w:rFonts w:cs="Arial"/>
              </w:rPr>
            </w:pPr>
            <w:r>
              <w:rPr>
                <w:rFonts w:cs="Arial"/>
              </w:rPr>
              <w:t xml:space="preserve">Outcomes were introduced by the Home Office to </w:t>
            </w:r>
            <w:r w:rsidRPr="00796078">
              <w:rPr>
                <w:rFonts w:cs="Arial"/>
              </w:rPr>
              <w:t xml:space="preserve">promote a truer picture of how crime is </w:t>
            </w:r>
            <w:r w:rsidR="002E0225">
              <w:rPr>
                <w:rFonts w:cs="Arial"/>
              </w:rPr>
              <w:t xml:space="preserve">finalised. </w:t>
            </w:r>
            <w:r w:rsidRPr="00796078">
              <w:rPr>
                <w:rFonts w:cs="Arial"/>
              </w:rPr>
              <w:t xml:space="preserve">The </w:t>
            </w:r>
            <w:r>
              <w:rPr>
                <w:rFonts w:cs="Arial"/>
              </w:rPr>
              <w:t xml:space="preserve">outcome </w:t>
            </w:r>
            <w:r w:rsidRPr="00796078">
              <w:rPr>
                <w:rFonts w:cs="Arial"/>
              </w:rPr>
              <w:t xml:space="preserve">categories provide a framework which can assist in giving the </w:t>
            </w:r>
            <w:r>
              <w:rPr>
                <w:rFonts w:cs="Arial"/>
              </w:rPr>
              <w:t>victim</w:t>
            </w:r>
            <w:r w:rsidRPr="00796078">
              <w:rPr>
                <w:rFonts w:cs="Arial"/>
              </w:rPr>
              <w:t xml:space="preserve"> a better understanding of the </w:t>
            </w:r>
            <w:proofErr w:type="gramStart"/>
            <w:r w:rsidRPr="00796078">
              <w:rPr>
                <w:rFonts w:cs="Arial"/>
              </w:rPr>
              <w:t>final outcome</w:t>
            </w:r>
            <w:proofErr w:type="gramEnd"/>
            <w:r w:rsidRPr="00796078">
              <w:rPr>
                <w:rFonts w:cs="Arial"/>
              </w:rPr>
              <w:t xml:space="preserve"> of their cas</w:t>
            </w:r>
            <w:r>
              <w:rPr>
                <w:rFonts w:cs="Arial"/>
              </w:rPr>
              <w:t xml:space="preserve">e, and also a </w:t>
            </w:r>
            <w:r w:rsidRPr="00796078">
              <w:rPr>
                <w:rFonts w:cs="Arial"/>
              </w:rPr>
              <w:t>better understanding amongst the general public about how crime is investigated.</w:t>
            </w:r>
          </w:p>
          <w:p w14:paraId="10B66551" w14:textId="16B8DF21" w:rsidR="00C14C77" w:rsidRDefault="00E37B68" w:rsidP="00E96D2A">
            <w:pPr>
              <w:spacing w:after="120" w:line="259" w:lineRule="auto"/>
              <w:jc w:val="both"/>
              <w:rPr>
                <w:rFonts w:cs="Arial"/>
              </w:rPr>
            </w:pPr>
            <w:r>
              <w:rPr>
                <w:rFonts w:cs="Arial"/>
              </w:rPr>
              <w:t xml:space="preserve">In each of the audits since June 2020, the force also audited the accuracy of </w:t>
            </w:r>
            <w:r w:rsidR="00BE133A">
              <w:rPr>
                <w:rFonts w:cs="Arial"/>
              </w:rPr>
              <w:t>the outcomes applied to each crime on closure.</w:t>
            </w:r>
            <w:r w:rsidR="009D0FA4" w:rsidRPr="00442EB5">
              <w:rPr>
                <w:rFonts w:cs="Arial"/>
              </w:rPr>
              <w:t xml:space="preserve">  </w:t>
            </w:r>
            <w:r w:rsidR="00BE133A">
              <w:t xml:space="preserve"> </w:t>
            </w:r>
            <w:r w:rsidR="00BE133A" w:rsidRPr="00BE133A">
              <w:rPr>
                <w:rFonts w:cs="Arial"/>
              </w:rPr>
              <w:t xml:space="preserve">The results were as </w:t>
            </w:r>
            <w:r w:rsidR="00193F0F" w:rsidRPr="00BE133A">
              <w:rPr>
                <w:rFonts w:cs="Arial"/>
              </w:rPr>
              <w:t>follows.</w:t>
            </w:r>
          </w:p>
          <w:p w14:paraId="41C6AC58" w14:textId="77777777" w:rsidR="00BE133A" w:rsidRPr="00442EB5" w:rsidRDefault="00BE133A" w:rsidP="00E96D2A">
            <w:pPr>
              <w:spacing w:after="120" w:line="259" w:lineRule="auto"/>
              <w:jc w:val="both"/>
              <w:rPr>
                <w:rFonts w:cs="Arial"/>
              </w:rPr>
            </w:pPr>
          </w:p>
          <w:p w14:paraId="3F5A5066" w14:textId="121A405C" w:rsidR="00C14C77" w:rsidRPr="002E0225" w:rsidRDefault="00C14C77" w:rsidP="002E0225">
            <w:pPr>
              <w:pStyle w:val="ListParagraph"/>
              <w:numPr>
                <w:ilvl w:val="0"/>
                <w:numId w:val="32"/>
              </w:numPr>
              <w:spacing w:after="120"/>
              <w:jc w:val="both"/>
              <w:rPr>
                <w:rFonts w:cs="Arial"/>
              </w:rPr>
            </w:pPr>
            <w:r w:rsidRPr="002E0225">
              <w:rPr>
                <w:rFonts w:cs="Arial"/>
              </w:rPr>
              <w:t>J</w:t>
            </w:r>
            <w:r w:rsidR="00FE6B6B" w:rsidRPr="002E0225">
              <w:rPr>
                <w:rFonts w:cs="Arial"/>
              </w:rPr>
              <w:t>anuary</w:t>
            </w:r>
            <w:r w:rsidR="00A77F6C">
              <w:rPr>
                <w:rFonts w:cs="Arial"/>
              </w:rPr>
              <w:t xml:space="preserve"> 2022 </w:t>
            </w:r>
            <w:r w:rsidR="00193F0F">
              <w:rPr>
                <w:rFonts w:cs="Arial"/>
              </w:rPr>
              <w:t>- 94</w:t>
            </w:r>
            <w:r w:rsidR="00A77F6C">
              <w:rPr>
                <w:rFonts w:cs="Arial"/>
              </w:rPr>
              <w:t>%</w:t>
            </w:r>
          </w:p>
          <w:p w14:paraId="2977D2E7" w14:textId="75FAFC1E" w:rsidR="00FE6B6B" w:rsidRPr="002E0225" w:rsidRDefault="00A77F6C" w:rsidP="002E0225">
            <w:pPr>
              <w:pStyle w:val="ListParagraph"/>
              <w:numPr>
                <w:ilvl w:val="0"/>
                <w:numId w:val="32"/>
              </w:numPr>
              <w:spacing w:after="120"/>
              <w:jc w:val="both"/>
              <w:rPr>
                <w:rFonts w:cs="Arial"/>
              </w:rPr>
            </w:pPr>
            <w:r>
              <w:rPr>
                <w:rFonts w:cs="Arial"/>
              </w:rPr>
              <w:t>May 2022 – 93%</w:t>
            </w:r>
          </w:p>
          <w:p w14:paraId="0FF38474" w14:textId="5598C455" w:rsidR="00C14C77" w:rsidRPr="002E0225" w:rsidRDefault="00A77F6C" w:rsidP="002E0225">
            <w:pPr>
              <w:pStyle w:val="ListParagraph"/>
              <w:numPr>
                <w:ilvl w:val="0"/>
                <w:numId w:val="32"/>
              </w:numPr>
              <w:spacing w:after="120"/>
              <w:jc w:val="both"/>
              <w:rPr>
                <w:rFonts w:cs="Arial"/>
              </w:rPr>
            </w:pPr>
            <w:r>
              <w:rPr>
                <w:rFonts w:cs="Arial"/>
              </w:rPr>
              <w:t>July 2022 – 90%</w:t>
            </w:r>
          </w:p>
          <w:p w14:paraId="344D183D" w14:textId="3A8019B9" w:rsidR="004844A1" w:rsidRDefault="004844A1" w:rsidP="002E0225">
            <w:pPr>
              <w:pStyle w:val="ListParagraph"/>
              <w:numPr>
                <w:ilvl w:val="0"/>
                <w:numId w:val="32"/>
              </w:numPr>
              <w:spacing w:after="120"/>
              <w:jc w:val="both"/>
              <w:rPr>
                <w:rFonts w:cs="Arial"/>
              </w:rPr>
            </w:pPr>
            <w:r w:rsidRPr="002E0225">
              <w:rPr>
                <w:rFonts w:cs="Arial"/>
              </w:rPr>
              <w:t>October</w:t>
            </w:r>
            <w:r w:rsidR="00A77F6C">
              <w:rPr>
                <w:rFonts w:cs="Arial"/>
              </w:rPr>
              <w:t xml:space="preserve"> 2022 </w:t>
            </w:r>
            <w:r w:rsidR="005C69A4">
              <w:rPr>
                <w:rFonts w:cs="Arial"/>
              </w:rPr>
              <w:t>–</w:t>
            </w:r>
            <w:r w:rsidR="00A77F6C">
              <w:rPr>
                <w:rFonts w:cs="Arial"/>
              </w:rPr>
              <w:t xml:space="preserve"> </w:t>
            </w:r>
            <w:r w:rsidR="00C5068F">
              <w:rPr>
                <w:rFonts w:cs="Arial"/>
              </w:rPr>
              <w:t>87</w:t>
            </w:r>
            <w:r w:rsidR="005C69A4">
              <w:rPr>
                <w:rFonts w:cs="Arial"/>
              </w:rPr>
              <w:t>%</w:t>
            </w:r>
          </w:p>
          <w:p w14:paraId="5A4D5C24" w14:textId="4FBAC317" w:rsidR="00E35C76" w:rsidRPr="002E0225" w:rsidRDefault="00E35C76" w:rsidP="002E0225">
            <w:pPr>
              <w:pStyle w:val="ListParagraph"/>
              <w:numPr>
                <w:ilvl w:val="0"/>
                <w:numId w:val="32"/>
              </w:numPr>
              <w:spacing w:after="120"/>
              <w:jc w:val="both"/>
              <w:rPr>
                <w:rFonts w:cs="Arial"/>
              </w:rPr>
            </w:pPr>
            <w:r>
              <w:rPr>
                <w:rFonts w:cs="Arial"/>
              </w:rPr>
              <w:t>Ma</w:t>
            </w:r>
            <w:r w:rsidR="00C5068F">
              <w:rPr>
                <w:rFonts w:cs="Arial"/>
              </w:rPr>
              <w:t>r</w:t>
            </w:r>
            <w:r>
              <w:rPr>
                <w:rFonts w:cs="Arial"/>
              </w:rPr>
              <w:t>ch 20</w:t>
            </w:r>
            <w:r w:rsidR="005E6BF0">
              <w:rPr>
                <w:rFonts w:cs="Arial"/>
              </w:rPr>
              <w:t>23</w:t>
            </w:r>
            <w:r>
              <w:rPr>
                <w:rFonts w:cs="Arial"/>
              </w:rPr>
              <w:t xml:space="preserve"> – 95% </w:t>
            </w:r>
          </w:p>
          <w:p w14:paraId="02C80B97" w14:textId="1D85AAB9" w:rsidR="004844A1" w:rsidRDefault="004844A1" w:rsidP="005C69A4">
            <w:pPr>
              <w:spacing w:after="120"/>
              <w:jc w:val="both"/>
              <w:rPr>
                <w:rFonts w:cs="Arial"/>
              </w:rPr>
            </w:pPr>
          </w:p>
          <w:p w14:paraId="1F341087" w14:textId="360B052F" w:rsidR="005C69A4" w:rsidRDefault="005C69A4" w:rsidP="005C69A4">
            <w:pPr>
              <w:spacing w:after="120"/>
              <w:jc w:val="both"/>
              <w:rPr>
                <w:rFonts w:cs="Arial"/>
              </w:rPr>
            </w:pPr>
            <w:r>
              <w:rPr>
                <w:rFonts w:cs="Arial"/>
              </w:rPr>
              <w:t xml:space="preserve">Further training has been implemented with regards to the application of crime outcomes, however the Data Audit team now apply </w:t>
            </w:r>
            <w:proofErr w:type="gramStart"/>
            <w:r>
              <w:rPr>
                <w:rFonts w:cs="Arial"/>
              </w:rPr>
              <w:t>the majority of</w:t>
            </w:r>
            <w:proofErr w:type="gramEnd"/>
            <w:r>
              <w:rPr>
                <w:rFonts w:cs="Arial"/>
              </w:rPr>
              <w:t xml:space="preserve"> these outcomes</w:t>
            </w:r>
            <w:r w:rsidR="008767DE">
              <w:rPr>
                <w:rFonts w:cs="Arial"/>
              </w:rPr>
              <w:t xml:space="preserve">, which has seen a significant improvement in our data.  </w:t>
            </w:r>
          </w:p>
          <w:p w14:paraId="5858396A" w14:textId="77777777" w:rsidR="00C929A4" w:rsidRPr="005C69A4" w:rsidRDefault="00C929A4" w:rsidP="005C69A4">
            <w:pPr>
              <w:spacing w:after="120"/>
              <w:jc w:val="both"/>
              <w:rPr>
                <w:rFonts w:cs="Arial"/>
              </w:rPr>
            </w:pPr>
          </w:p>
          <w:p w14:paraId="44A753A0" w14:textId="4E47CC11" w:rsidR="0044144B" w:rsidRDefault="0044144B" w:rsidP="00E96D2A">
            <w:pPr>
              <w:spacing w:after="120" w:line="259" w:lineRule="auto"/>
              <w:jc w:val="both"/>
              <w:rPr>
                <w:rFonts w:cs="Arial"/>
              </w:rPr>
            </w:pPr>
          </w:p>
          <w:p w14:paraId="336C8E74" w14:textId="77777777" w:rsidR="0087638C" w:rsidRPr="009D0FA4" w:rsidRDefault="0087638C" w:rsidP="00E96D2A">
            <w:pPr>
              <w:spacing w:after="120" w:line="259" w:lineRule="auto"/>
              <w:jc w:val="both"/>
              <w:rPr>
                <w:rFonts w:cs="Arial"/>
              </w:rPr>
            </w:pPr>
          </w:p>
          <w:p w14:paraId="10612AC5" w14:textId="099E9612" w:rsidR="00E264EE" w:rsidRPr="00E264EE" w:rsidRDefault="0063549A" w:rsidP="00E96D2A">
            <w:pPr>
              <w:spacing w:after="120" w:line="259" w:lineRule="auto"/>
              <w:jc w:val="both"/>
              <w:rPr>
                <w:rFonts w:cs="Arial"/>
                <w:b/>
                <w:bCs/>
                <w:u w:val="single"/>
              </w:rPr>
            </w:pPr>
            <w:r>
              <w:rPr>
                <w:rFonts w:cs="Arial"/>
                <w:b/>
                <w:bCs/>
                <w:u w:val="single"/>
              </w:rPr>
              <w:lastRenderedPageBreak/>
              <w:t xml:space="preserve">3.4 </w:t>
            </w:r>
            <w:r w:rsidR="00E264EE" w:rsidRPr="00E264EE">
              <w:rPr>
                <w:rFonts w:cs="Arial"/>
                <w:b/>
                <w:bCs/>
                <w:u w:val="single"/>
              </w:rPr>
              <w:t>Performance Improvement</w:t>
            </w:r>
            <w:r w:rsidR="00E264EE">
              <w:rPr>
                <w:rFonts w:cs="Arial"/>
                <w:b/>
                <w:bCs/>
                <w:u w:val="single"/>
              </w:rPr>
              <w:t xml:space="preserve"> Actions</w:t>
            </w:r>
            <w:r w:rsidR="00E264EE" w:rsidRPr="00E264EE">
              <w:rPr>
                <w:rFonts w:cs="Arial"/>
                <w:b/>
                <w:bCs/>
                <w:u w:val="single"/>
              </w:rPr>
              <w:t xml:space="preserve">. </w:t>
            </w:r>
          </w:p>
          <w:p w14:paraId="2C9181E2" w14:textId="2648C7FD" w:rsidR="00E264EE" w:rsidRDefault="00E264EE" w:rsidP="00E96D2A">
            <w:pPr>
              <w:spacing w:after="120" w:line="259" w:lineRule="auto"/>
              <w:jc w:val="both"/>
              <w:rPr>
                <w:rFonts w:cs="Arial"/>
              </w:rPr>
            </w:pPr>
          </w:p>
          <w:p w14:paraId="512CEFF4" w14:textId="7825D47C" w:rsidR="0096443F" w:rsidRDefault="0096443F" w:rsidP="00E96D2A">
            <w:pPr>
              <w:spacing w:after="120" w:line="259" w:lineRule="auto"/>
              <w:jc w:val="both"/>
              <w:rPr>
                <w:rFonts w:cs="Arial"/>
              </w:rPr>
            </w:pPr>
            <w:r>
              <w:rPr>
                <w:rFonts w:cs="Arial"/>
              </w:rPr>
              <w:t xml:space="preserve">The </w:t>
            </w:r>
            <w:r w:rsidR="00193F0F">
              <w:rPr>
                <w:rFonts w:cs="Arial"/>
              </w:rPr>
              <w:t>F</w:t>
            </w:r>
            <w:r>
              <w:rPr>
                <w:rFonts w:cs="Arial"/>
              </w:rPr>
              <w:t xml:space="preserve">orce </w:t>
            </w:r>
            <w:r w:rsidR="00DD45B3">
              <w:rPr>
                <w:rFonts w:cs="Arial"/>
              </w:rPr>
              <w:t>has taken</w:t>
            </w:r>
            <w:r>
              <w:rPr>
                <w:rFonts w:cs="Arial"/>
              </w:rPr>
              <w:t xml:space="preserve"> the following actions to help improve </w:t>
            </w:r>
            <w:r w:rsidR="00193F0F">
              <w:rPr>
                <w:rFonts w:cs="Arial"/>
              </w:rPr>
              <w:t>performance:</w:t>
            </w:r>
          </w:p>
          <w:p w14:paraId="7984C462" w14:textId="77777777" w:rsidR="00BD6E4C" w:rsidRPr="0096443F" w:rsidRDefault="00BD6E4C" w:rsidP="0096443F">
            <w:pPr>
              <w:spacing w:after="120"/>
              <w:jc w:val="both"/>
              <w:rPr>
                <w:rFonts w:cs="Arial"/>
              </w:rPr>
            </w:pPr>
          </w:p>
          <w:p w14:paraId="0AB488DE" w14:textId="3B353F81" w:rsidR="00195C26" w:rsidRPr="00195C26" w:rsidRDefault="0096443F" w:rsidP="00195C26">
            <w:pPr>
              <w:pStyle w:val="ListParagraph"/>
              <w:numPr>
                <w:ilvl w:val="0"/>
                <w:numId w:val="27"/>
              </w:numPr>
              <w:spacing w:after="120"/>
              <w:jc w:val="both"/>
              <w:rPr>
                <w:rFonts w:cs="Arial"/>
              </w:rPr>
            </w:pPr>
            <w:r w:rsidRPr="00195C26">
              <w:rPr>
                <w:rFonts w:cs="Arial"/>
              </w:rPr>
              <w:t>Alig</w:t>
            </w:r>
            <w:r w:rsidR="00C20530">
              <w:rPr>
                <w:rFonts w:cs="Arial"/>
              </w:rPr>
              <w:t>ned</w:t>
            </w:r>
            <w:r w:rsidRPr="00195C26">
              <w:rPr>
                <w:rFonts w:cs="Arial"/>
              </w:rPr>
              <w:t xml:space="preserve"> the Force Crime Registrar and associated teams to the Continuous Improvement Dept, leading to a closer working relationship with the Deputy Chief Constable</w:t>
            </w:r>
            <w:r w:rsidR="00EE008A">
              <w:rPr>
                <w:rFonts w:cs="Arial"/>
              </w:rPr>
              <w:t xml:space="preserve">.   </w:t>
            </w:r>
            <w:r w:rsidR="00EE008A" w:rsidRPr="00EE008A">
              <w:rPr>
                <w:rFonts w:cs="Arial"/>
                <w:b/>
                <w:bCs/>
              </w:rPr>
              <w:t>Completed</w:t>
            </w:r>
          </w:p>
          <w:p w14:paraId="7A418D8E" w14:textId="7EE87FAC" w:rsidR="00195C26" w:rsidRPr="00195C26" w:rsidRDefault="0096443F" w:rsidP="00195C26">
            <w:pPr>
              <w:pStyle w:val="ListParagraph"/>
              <w:numPr>
                <w:ilvl w:val="0"/>
                <w:numId w:val="27"/>
              </w:numPr>
              <w:spacing w:after="120"/>
              <w:jc w:val="both"/>
              <w:rPr>
                <w:rFonts w:cs="Arial"/>
              </w:rPr>
            </w:pPr>
            <w:r w:rsidRPr="00195C26">
              <w:rPr>
                <w:rFonts w:cs="Arial"/>
              </w:rPr>
              <w:t>Align</w:t>
            </w:r>
            <w:r w:rsidR="00C20530">
              <w:rPr>
                <w:rFonts w:cs="Arial"/>
              </w:rPr>
              <w:t>ed</w:t>
            </w:r>
            <w:r w:rsidRPr="00195C26">
              <w:rPr>
                <w:rFonts w:cs="Arial"/>
              </w:rPr>
              <w:t xml:space="preserve"> the Force ‘</w:t>
            </w:r>
            <w:r w:rsidR="00BD6E4C" w:rsidRPr="00195C26">
              <w:rPr>
                <w:rFonts w:cs="Arial"/>
              </w:rPr>
              <w:t xml:space="preserve">Crime Recording </w:t>
            </w:r>
            <w:r w:rsidRPr="00195C26">
              <w:rPr>
                <w:rFonts w:cs="Arial"/>
              </w:rPr>
              <w:t xml:space="preserve">Timeliness Team’ to the Data Audit department to ensure more consistent methods of </w:t>
            </w:r>
            <w:r w:rsidR="00F11C7A">
              <w:rPr>
                <w:rFonts w:cs="Arial"/>
              </w:rPr>
              <w:t>audit</w:t>
            </w:r>
            <w:r w:rsidR="00545196">
              <w:rPr>
                <w:rFonts w:cs="Arial"/>
              </w:rPr>
              <w:t xml:space="preserve">.  </w:t>
            </w:r>
            <w:r w:rsidR="00545196" w:rsidRPr="00545196">
              <w:rPr>
                <w:rFonts w:cs="Arial"/>
                <w:b/>
                <w:bCs/>
              </w:rPr>
              <w:t>Completed</w:t>
            </w:r>
            <w:r w:rsidR="00545196">
              <w:rPr>
                <w:rFonts w:cs="Arial"/>
              </w:rPr>
              <w:t xml:space="preserve"> </w:t>
            </w:r>
          </w:p>
          <w:p w14:paraId="6D03B2E5" w14:textId="2893A9F4" w:rsidR="00195C26" w:rsidRPr="00195C26" w:rsidRDefault="0096443F" w:rsidP="00195C26">
            <w:pPr>
              <w:pStyle w:val="ListParagraph"/>
              <w:numPr>
                <w:ilvl w:val="0"/>
                <w:numId w:val="27"/>
              </w:numPr>
              <w:spacing w:after="120"/>
              <w:jc w:val="both"/>
              <w:rPr>
                <w:rFonts w:cs="Arial"/>
              </w:rPr>
            </w:pPr>
            <w:r w:rsidRPr="00195C26">
              <w:rPr>
                <w:rFonts w:cs="Arial"/>
              </w:rPr>
              <w:t>Alter</w:t>
            </w:r>
            <w:r w:rsidR="00C20530">
              <w:rPr>
                <w:rFonts w:cs="Arial"/>
              </w:rPr>
              <w:t>ed</w:t>
            </w:r>
            <w:r w:rsidRPr="00195C26">
              <w:rPr>
                <w:rFonts w:cs="Arial"/>
              </w:rPr>
              <w:t xml:space="preserve"> operating procedures </w:t>
            </w:r>
            <w:r w:rsidR="002E0225">
              <w:rPr>
                <w:rFonts w:cs="Arial"/>
              </w:rPr>
              <w:t xml:space="preserve">to ensure </w:t>
            </w:r>
            <w:r w:rsidRPr="00195C26">
              <w:rPr>
                <w:rFonts w:cs="Arial"/>
              </w:rPr>
              <w:t xml:space="preserve">all incidents from the last 24 hours </w:t>
            </w:r>
            <w:r w:rsidR="002E0225">
              <w:rPr>
                <w:rFonts w:cs="Arial"/>
              </w:rPr>
              <w:t>ar</w:t>
            </w:r>
            <w:r w:rsidR="00545196">
              <w:rPr>
                <w:rFonts w:cs="Arial"/>
              </w:rPr>
              <w:t>e</w:t>
            </w:r>
            <w:r w:rsidR="002E0225">
              <w:rPr>
                <w:rFonts w:cs="Arial"/>
              </w:rPr>
              <w:t xml:space="preserve"> reviewed by a central team, rather than</w:t>
            </w:r>
            <w:r w:rsidRPr="00195C26">
              <w:rPr>
                <w:rFonts w:cs="Arial"/>
              </w:rPr>
              <w:t xml:space="preserve"> review incidents as they are created.  </w:t>
            </w:r>
            <w:r w:rsidR="00C20530">
              <w:rPr>
                <w:rFonts w:cs="Arial"/>
              </w:rPr>
              <w:t>This enables</w:t>
            </w:r>
            <w:r w:rsidRPr="00195C26">
              <w:rPr>
                <w:rFonts w:cs="Arial"/>
              </w:rPr>
              <w:t xml:space="preserve"> a more consistent and accurate judgement with regards to crime </w:t>
            </w:r>
            <w:r w:rsidR="00193F0F" w:rsidRPr="00195C26">
              <w:rPr>
                <w:rFonts w:cs="Arial"/>
              </w:rPr>
              <w:t>recording and</w:t>
            </w:r>
            <w:r w:rsidR="00864F66">
              <w:rPr>
                <w:rFonts w:cs="Arial"/>
              </w:rPr>
              <w:t xml:space="preserve"> ensures a higher proportion of incidents are reviewed</w:t>
            </w:r>
            <w:r w:rsidR="00545196">
              <w:rPr>
                <w:rFonts w:cs="Arial"/>
              </w:rPr>
              <w:t xml:space="preserve">.  </w:t>
            </w:r>
            <w:r w:rsidR="00545196" w:rsidRPr="00545196">
              <w:rPr>
                <w:rFonts w:cs="Arial"/>
                <w:b/>
                <w:bCs/>
              </w:rPr>
              <w:t>Completed</w:t>
            </w:r>
          </w:p>
          <w:p w14:paraId="590C0138" w14:textId="5CC92A95" w:rsidR="00195C26" w:rsidRPr="00195C26" w:rsidRDefault="0096443F" w:rsidP="00195C26">
            <w:pPr>
              <w:pStyle w:val="ListParagraph"/>
              <w:numPr>
                <w:ilvl w:val="0"/>
                <w:numId w:val="27"/>
              </w:numPr>
              <w:spacing w:after="120"/>
              <w:jc w:val="both"/>
              <w:rPr>
                <w:rFonts w:cs="Arial"/>
              </w:rPr>
            </w:pPr>
            <w:r w:rsidRPr="00195C26">
              <w:rPr>
                <w:rFonts w:cs="Arial"/>
              </w:rPr>
              <w:t>Implement</w:t>
            </w:r>
            <w:r w:rsidR="00D92079">
              <w:rPr>
                <w:rFonts w:cs="Arial"/>
              </w:rPr>
              <w:t>ed</w:t>
            </w:r>
            <w:r w:rsidRPr="00195C26">
              <w:rPr>
                <w:rFonts w:cs="Arial"/>
              </w:rPr>
              <w:t xml:space="preserve"> a quality assurance process that ensures accuracy of information recorded and crime recording decisions at first point of contact</w:t>
            </w:r>
            <w:r w:rsidR="00D25FF1">
              <w:rPr>
                <w:rFonts w:cs="Arial"/>
              </w:rPr>
              <w:t xml:space="preserve">.  </w:t>
            </w:r>
            <w:r w:rsidR="00427CE8" w:rsidRPr="00427CE8">
              <w:rPr>
                <w:rFonts w:cs="Arial"/>
                <w:b/>
                <w:bCs/>
              </w:rPr>
              <w:t>Completed</w:t>
            </w:r>
          </w:p>
          <w:p w14:paraId="29122ECF" w14:textId="736050ED" w:rsidR="00195C26" w:rsidRPr="00195C26" w:rsidRDefault="0096443F" w:rsidP="00195C26">
            <w:pPr>
              <w:pStyle w:val="ListParagraph"/>
              <w:numPr>
                <w:ilvl w:val="0"/>
                <w:numId w:val="27"/>
              </w:numPr>
              <w:spacing w:after="120"/>
              <w:jc w:val="both"/>
              <w:rPr>
                <w:rFonts w:cs="Arial"/>
              </w:rPr>
            </w:pPr>
            <w:r w:rsidRPr="00195C26">
              <w:rPr>
                <w:rFonts w:cs="Arial"/>
              </w:rPr>
              <w:t>Refresh</w:t>
            </w:r>
            <w:r w:rsidR="00D92079">
              <w:rPr>
                <w:rFonts w:cs="Arial"/>
              </w:rPr>
              <w:t>ed</w:t>
            </w:r>
            <w:r w:rsidRPr="00195C26">
              <w:rPr>
                <w:rFonts w:cs="Arial"/>
              </w:rPr>
              <w:t xml:space="preserve"> First Point of Contact staff knowledge of the domestic abuse question set guidance and importance of its use</w:t>
            </w:r>
            <w:r w:rsidR="00D25FF1">
              <w:rPr>
                <w:rFonts w:cs="Arial"/>
              </w:rPr>
              <w:t xml:space="preserve">.  </w:t>
            </w:r>
            <w:r w:rsidR="00D25FF1" w:rsidRPr="00D25FF1">
              <w:rPr>
                <w:rFonts w:cs="Arial"/>
                <w:b/>
                <w:bCs/>
              </w:rPr>
              <w:t xml:space="preserve">Completed </w:t>
            </w:r>
          </w:p>
          <w:p w14:paraId="76F621FD" w14:textId="01AD4DFC" w:rsidR="00195C26" w:rsidRPr="00195C26" w:rsidRDefault="0096443F" w:rsidP="00195C26">
            <w:pPr>
              <w:pStyle w:val="ListParagraph"/>
              <w:numPr>
                <w:ilvl w:val="0"/>
                <w:numId w:val="27"/>
              </w:numPr>
              <w:spacing w:after="120"/>
              <w:jc w:val="both"/>
              <w:rPr>
                <w:rFonts w:cs="Arial"/>
              </w:rPr>
            </w:pPr>
            <w:r w:rsidRPr="00195C26">
              <w:rPr>
                <w:rFonts w:cs="Arial"/>
              </w:rPr>
              <w:t>Implement</w:t>
            </w:r>
            <w:r w:rsidR="00D92079">
              <w:rPr>
                <w:rFonts w:cs="Arial"/>
              </w:rPr>
              <w:t>ed</w:t>
            </w:r>
            <w:r w:rsidRPr="00195C26">
              <w:rPr>
                <w:rFonts w:cs="Arial"/>
              </w:rPr>
              <w:t xml:space="preserve"> an annual force wide communications plan to reinforce the importance of crime recording in accordance with national guidance</w:t>
            </w:r>
            <w:r w:rsidR="00D25FF1">
              <w:rPr>
                <w:rFonts w:cs="Arial"/>
              </w:rPr>
              <w:t xml:space="preserve">.  </w:t>
            </w:r>
            <w:r w:rsidR="00D25FF1" w:rsidRPr="00D25FF1">
              <w:rPr>
                <w:rFonts w:cs="Arial"/>
                <w:b/>
                <w:bCs/>
              </w:rPr>
              <w:t>Completed</w:t>
            </w:r>
          </w:p>
          <w:p w14:paraId="302BC144" w14:textId="3AAD9C54" w:rsidR="00195C26" w:rsidRPr="00195C26" w:rsidRDefault="0096443F" w:rsidP="00195C26">
            <w:pPr>
              <w:pStyle w:val="ListParagraph"/>
              <w:numPr>
                <w:ilvl w:val="0"/>
                <w:numId w:val="27"/>
              </w:numPr>
              <w:spacing w:after="120"/>
              <w:jc w:val="both"/>
              <w:rPr>
                <w:rFonts w:cs="Arial"/>
              </w:rPr>
            </w:pPr>
            <w:r w:rsidRPr="00195C26">
              <w:rPr>
                <w:rFonts w:cs="Arial"/>
              </w:rPr>
              <w:t>Provid</w:t>
            </w:r>
            <w:r w:rsidR="00D92079">
              <w:rPr>
                <w:rFonts w:cs="Arial"/>
              </w:rPr>
              <w:t>ed</w:t>
            </w:r>
            <w:r w:rsidRPr="00195C26">
              <w:rPr>
                <w:rFonts w:cs="Arial"/>
              </w:rPr>
              <w:t xml:space="preserve"> crime-recording training </w:t>
            </w:r>
            <w:r w:rsidR="002E0225">
              <w:rPr>
                <w:rFonts w:cs="Arial"/>
              </w:rPr>
              <w:t>to</w:t>
            </w:r>
            <w:r w:rsidRPr="00195C26">
              <w:rPr>
                <w:rFonts w:cs="Arial"/>
              </w:rPr>
              <w:t xml:space="preserve"> all supervisors, officers and staff in a crime recording role</w:t>
            </w:r>
            <w:r w:rsidR="002E0225">
              <w:rPr>
                <w:rFonts w:cs="Arial"/>
              </w:rPr>
              <w:t xml:space="preserve"> via the Force Training Day. This </w:t>
            </w:r>
            <w:r w:rsidRPr="00195C26">
              <w:rPr>
                <w:rFonts w:cs="Arial"/>
              </w:rPr>
              <w:t>include</w:t>
            </w:r>
            <w:r w:rsidR="002E0225">
              <w:rPr>
                <w:rFonts w:cs="Arial"/>
              </w:rPr>
              <w:t>d</w:t>
            </w:r>
            <w:r w:rsidRPr="00195C26">
              <w:rPr>
                <w:rFonts w:cs="Arial"/>
              </w:rPr>
              <w:t xml:space="preserve"> national crime recording standards, additional verifiable information requirements and crime outcomes</w:t>
            </w:r>
            <w:r w:rsidR="00853E74">
              <w:rPr>
                <w:rFonts w:cs="Arial"/>
              </w:rPr>
              <w:t xml:space="preserve">.  </w:t>
            </w:r>
            <w:r w:rsidR="00853E74" w:rsidRPr="00853E74">
              <w:rPr>
                <w:rFonts w:cs="Arial"/>
                <w:b/>
                <w:bCs/>
              </w:rPr>
              <w:t xml:space="preserve">Completed </w:t>
            </w:r>
          </w:p>
          <w:p w14:paraId="32929E26" w14:textId="6F61D206" w:rsidR="00195C26" w:rsidRPr="00195C26" w:rsidRDefault="0096443F" w:rsidP="00195C26">
            <w:pPr>
              <w:pStyle w:val="ListParagraph"/>
              <w:numPr>
                <w:ilvl w:val="0"/>
                <w:numId w:val="27"/>
              </w:numPr>
              <w:spacing w:after="120"/>
              <w:jc w:val="both"/>
              <w:rPr>
                <w:rFonts w:cs="Arial"/>
              </w:rPr>
            </w:pPr>
            <w:r w:rsidRPr="00195C26">
              <w:rPr>
                <w:rFonts w:cs="Arial"/>
              </w:rPr>
              <w:t>Introduc</w:t>
            </w:r>
            <w:r w:rsidR="00D92079">
              <w:rPr>
                <w:rFonts w:cs="Arial"/>
              </w:rPr>
              <w:t>ed</w:t>
            </w:r>
            <w:r w:rsidRPr="00195C26">
              <w:rPr>
                <w:rFonts w:cs="Arial"/>
              </w:rPr>
              <w:t xml:space="preserve"> a process to quality assure community resolution outcomes.</w:t>
            </w:r>
            <w:r w:rsidR="008C7808">
              <w:rPr>
                <w:rFonts w:cs="Arial"/>
              </w:rPr>
              <w:t xml:space="preserve">  </w:t>
            </w:r>
            <w:r w:rsidR="008C7808" w:rsidRPr="008C7808">
              <w:rPr>
                <w:rFonts w:cs="Arial"/>
                <w:b/>
                <w:bCs/>
              </w:rPr>
              <w:t>Completed</w:t>
            </w:r>
          </w:p>
          <w:p w14:paraId="543485B7" w14:textId="0AD03A1A" w:rsidR="00195C26" w:rsidRPr="008C7808" w:rsidRDefault="0096443F" w:rsidP="00195C26">
            <w:pPr>
              <w:pStyle w:val="ListParagraph"/>
              <w:numPr>
                <w:ilvl w:val="0"/>
                <w:numId w:val="27"/>
              </w:numPr>
              <w:spacing w:after="120"/>
              <w:jc w:val="both"/>
              <w:rPr>
                <w:rFonts w:cs="Arial"/>
                <w:b/>
                <w:bCs/>
              </w:rPr>
            </w:pPr>
            <w:r w:rsidRPr="00195C26">
              <w:rPr>
                <w:rFonts w:cs="Arial"/>
              </w:rPr>
              <w:t>Provid</w:t>
            </w:r>
            <w:r w:rsidR="00D92079">
              <w:rPr>
                <w:rFonts w:cs="Arial"/>
              </w:rPr>
              <w:t>ed</w:t>
            </w:r>
            <w:r w:rsidRPr="00195C26">
              <w:rPr>
                <w:rFonts w:cs="Arial"/>
              </w:rPr>
              <w:t xml:space="preserve"> training and guidance to the Crime Management Unit in relation to the application of crime outcomes</w:t>
            </w:r>
            <w:r w:rsidR="008C7808">
              <w:rPr>
                <w:rFonts w:cs="Arial"/>
              </w:rPr>
              <w:t xml:space="preserve">.  </w:t>
            </w:r>
            <w:r w:rsidR="008C7808" w:rsidRPr="008C7808">
              <w:rPr>
                <w:rFonts w:cs="Arial"/>
                <w:b/>
                <w:bCs/>
              </w:rPr>
              <w:t>Completed</w:t>
            </w:r>
          </w:p>
          <w:p w14:paraId="479171E4" w14:textId="397F7186" w:rsidR="00504AB2" w:rsidRDefault="0096443F" w:rsidP="00195C26">
            <w:pPr>
              <w:pStyle w:val="ListParagraph"/>
              <w:numPr>
                <w:ilvl w:val="0"/>
                <w:numId w:val="27"/>
              </w:numPr>
              <w:spacing w:after="120"/>
              <w:jc w:val="both"/>
              <w:rPr>
                <w:rFonts w:cs="Arial"/>
              </w:rPr>
            </w:pPr>
            <w:r w:rsidRPr="00195C26">
              <w:rPr>
                <w:rFonts w:cs="Arial"/>
              </w:rPr>
              <w:t>Continu</w:t>
            </w:r>
            <w:r w:rsidR="001F643D">
              <w:rPr>
                <w:rFonts w:cs="Arial"/>
              </w:rPr>
              <w:t>ed</w:t>
            </w:r>
            <w:r w:rsidRPr="00195C26">
              <w:rPr>
                <w:rFonts w:cs="Arial"/>
              </w:rPr>
              <w:t xml:space="preserve"> the quality assurance and feedback process across the organisation regarding crime recording quality.</w:t>
            </w:r>
            <w:r w:rsidR="00F50D8E">
              <w:rPr>
                <w:rFonts w:cs="Arial"/>
              </w:rPr>
              <w:t xml:space="preserve"> </w:t>
            </w:r>
            <w:r w:rsidR="00226332">
              <w:rPr>
                <w:rFonts w:cs="Arial"/>
              </w:rPr>
              <w:t xml:space="preserve"> </w:t>
            </w:r>
            <w:r w:rsidR="00226332" w:rsidRPr="00226332">
              <w:rPr>
                <w:rFonts w:cs="Arial"/>
                <w:b/>
                <w:bCs/>
              </w:rPr>
              <w:t>Completed</w:t>
            </w:r>
          </w:p>
          <w:p w14:paraId="7F2A25BD" w14:textId="55B6D328" w:rsidR="002E0225" w:rsidRDefault="002E0225" w:rsidP="00195C26">
            <w:pPr>
              <w:pStyle w:val="ListParagraph"/>
              <w:numPr>
                <w:ilvl w:val="0"/>
                <w:numId w:val="27"/>
              </w:numPr>
              <w:spacing w:after="120"/>
              <w:jc w:val="both"/>
              <w:rPr>
                <w:rFonts w:cs="Arial"/>
              </w:rPr>
            </w:pPr>
            <w:r>
              <w:rPr>
                <w:rFonts w:cs="Arial"/>
              </w:rPr>
              <w:t>Introduced a force Crime Recording DMM</w:t>
            </w:r>
            <w:r w:rsidR="00F50D8E">
              <w:rPr>
                <w:rFonts w:cs="Arial"/>
              </w:rPr>
              <w:t xml:space="preserve">.  </w:t>
            </w:r>
            <w:r w:rsidR="00F50D8E" w:rsidRPr="00F50D8E">
              <w:rPr>
                <w:rFonts w:cs="Arial"/>
                <w:b/>
                <w:bCs/>
              </w:rPr>
              <w:t>Completed</w:t>
            </w:r>
            <w:r w:rsidR="00F50D8E">
              <w:rPr>
                <w:rFonts w:cs="Arial"/>
              </w:rPr>
              <w:t xml:space="preserve"> </w:t>
            </w:r>
          </w:p>
          <w:p w14:paraId="55D57057" w14:textId="26B43143" w:rsidR="002E0225" w:rsidRDefault="002E0225" w:rsidP="00195C26">
            <w:pPr>
              <w:pStyle w:val="ListParagraph"/>
              <w:numPr>
                <w:ilvl w:val="0"/>
                <w:numId w:val="27"/>
              </w:numPr>
              <w:spacing w:after="120"/>
              <w:jc w:val="both"/>
              <w:rPr>
                <w:rFonts w:cs="Arial"/>
              </w:rPr>
            </w:pPr>
            <w:r>
              <w:rPr>
                <w:rFonts w:cs="Arial"/>
              </w:rPr>
              <w:t>Developed a Crime Recording Business intelligence application to allow better performance monitoring</w:t>
            </w:r>
            <w:r w:rsidR="00F50D8E">
              <w:rPr>
                <w:rFonts w:cs="Arial"/>
              </w:rPr>
              <w:t xml:space="preserve">.  </w:t>
            </w:r>
            <w:r w:rsidR="00F50D8E" w:rsidRPr="00F50D8E">
              <w:rPr>
                <w:rFonts w:cs="Arial"/>
                <w:b/>
                <w:bCs/>
              </w:rPr>
              <w:t>Completed</w:t>
            </w:r>
            <w:r w:rsidR="00F50D8E">
              <w:rPr>
                <w:rFonts w:cs="Arial"/>
              </w:rPr>
              <w:t xml:space="preserve"> </w:t>
            </w:r>
          </w:p>
          <w:p w14:paraId="60A368C8" w14:textId="2150D71C" w:rsidR="002E0225" w:rsidRDefault="002E0225" w:rsidP="00195C26">
            <w:pPr>
              <w:pStyle w:val="ListParagraph"/>
              <w:numPr>
                <w:ilvl w:val="0"/>
                <w:numId w:val="27"/>
              </w:numPr>
              <w:spacing w:after="120"/>
              <w:jc w:val="both"/>
              <w:rPr>
                <w:rFonts w:cs="Arial"/>
              </w:rPr>
            </w:pPr>
            <w:r>
              <w:rPr>
                <w:rFonts w:cs="Arial"/>
              </w:rPr>
              <w:t>Developed a system to identify high risk incidents that are at risk of not being crimed. This is monitored through Force DMM</w:t>
            </w:r>
            <w:r w:rsidR="00AF5CA8">
              <w:rPr>
                <w:rFonts w:cs="Arial"/>
              </w:rPr>
              <w:t xml:space="preserve">.  </w:t>
            </w:r>
            <w:r w:rsidR="00AF5CA8" w:rsidRPr="00AF5CA8">
              <w:rPr>
                <w:rFonts w:cs="Arial"/>
                <w:b/>
                <w:bCs/>
              </w:rPr>
              <w:t>Completed</w:t>
            </w:r>
            <w:r w:rsidR="00AF5CA8">
              <w:rPr>
                <w:rFonts w:cs="Arial"/>
              </w:rPr>
              <w:t xml:space="preserve"> </w:t>
            </w:r>
          </w:p>
          <w:p w14:paraId="69DDCA44" w14:textId="01D31043" w:rsidR="002B6F31" w:rsidRDefault="002B6F31" w:rsidP="00195C26">
            <w:pPr>
              <w:pStyle w:val="ListParagraph"/>
              <w:numPr>
                <w:ilvl w:val="0"/>
                <w:numId w:val="27"/>
              </w:numPr>
              <w:spacing w:after="120"/>
              <w:jc w:val="both"/>
              <w:rPr>
                <w:rFonts w:cs="Arial"/>
              </w:rPr>
            </w:pPr>
            <w:r>
              <w:rPr>
                <w:rFonts w:cs="Arial"/>
              </w:rPr>
              <w:t xml:space="preserve"> Create a College </w:t>
            </w:r>
            <w:r w:rsidR="00193F0F">
              <w:rPr>
                <w:rFonts w:cs="Arial"/>
              </w:rPr>
              <w:t>Learning (NCALT</w:t>
            </w:r>
            <w:r>
              <w:rPr>
                <w:rFonts w:cs="Arial"/>
              </w:rPr>
              <w:t xml:space="preserve">) package for Crime Recording – </w:t>
            </w:r>
            <w:r w:rsidRPr="002B6F31">
              <w:rPr>
                <w:rFonts w:cs="Arial"/>
                <w:b/>
                <w:bCs/>
              </w:rPr>
              <w:t xml:space="preserve">Completed </w:t>
            </w:r>
          </w:p>
          <w:p w14:paraId="1BC9ED00" w14:textId="28211E66" w:rsidR="002E0225" w:rsidRDefault="002E0225" w:rsidP="002E0225">
            <w:pPr>
              <w:spacing w:after="120"/>
              <w:jc w:val="both"/>
              <w:rPr>
                <w:rFonts w:cs="Arial"/>
              </w:rPr>
            </w:pPr>
          </w:p>
          <w:p w14:paraId="033B21FD" w14:textId="52E866F7" w:rsidR="00EC6370" w:rsidRDefault="00C66B5E" w:rsidP="00335843">
            <w:pPr>
              <w:spacing w:after="120"/>
              <w:jc w:val="both"/>
              <w:rPr>
                <w:rFonts w:cs="Arial"/>
                <w:b/>
                <w:bCs/>
                <w:u w:val="single"/>
              </w:rPr>
            </w:pPr>
            <w:r w:rsidRPr="00237CCA">
              <w:rPr>
                <w:rFonts w:cs="Arial"/>
                <w:b/>
                <w:bCs/>
                <w:u w:val="single"/>
              </w:rPr>
              <w:t xml:space="preserve">Crime Data Integrity Unit </w:t>
            </w:r>
          </w:p>
          <w:p w14:paraId="5AEB5F00" w14:textId="37D21037" w:rsidR="00237CCA" w:rsidRDefault="00237CCA" w:rsidP="00335843">
            <w:pPr>
              <w:spacing w:after="120"/>
              <w:jc w:val="both"/>
              <w:rPr>
                <w:rFonts w:cs="Arial"/>
              </w:rPr>
            </w:pPr>
          </w:p>
          <w:p w14:paraId="08D19416" w14:textId="77777777" w:rsidR="00F7082D" w:rsidRDefault="00237CCA" w:rsidP="0098765A">
            <w:r>
              <w:rPr>
                <w:rFonts w:cs="Arial"/>
              </w:rPr>
              <w:t>As part of a review of departments and functions within</w:t>
            </w:r>
            <w:r w:rsidR="004D7584">
              <w:rPr>
                <w:rFonts w:cs="Arial"/>
              </w:rPr>
              <w:t xml:space="preserve"> the crime recording arena it was approved that there </w:t>
            </w:r>
            <w:r w:rsidR="00EF2826">
              <w:rPr>
                <w:rFonts w:cs="Arial"/>
              </w:rPr>
              <w:t xml:space="preserve">will be one team </w:t>
            </w:r>
            <w:r w:rsidR="00793B48">
              <w:rPr>
                <w:rFonts w:cs="Arial"/>
              </w:rPr>
              <w:t xml:space="preserve">who will have sole responsibility of recording crimes, therefore as </w:t>
            </w:r>
            <w:r w:rsidR="0098765A">
              <w:t xml:space="preserve">of the </w:t>
            </w:r>
            <w:proofErr w:type="gramStart"/>
            <w:r w:rsidR="0098765A">
              <w:t>1</w:t>
            </w:r>
            <w:r w:rsidR="0098765A">
              <w:rPr>
                <w:vertAlign w:val="superscript"/>
              </w:rPr>
              <w:t>st</w:t>
            </w:r>
            <w:proofErr w:type="gramEnd"/>
            <w:r w:rsidR="0098765A">
              <w:t xml:space="preserve"> July the F</w:t>
            </w:r>
            <w:r w:rsidR="00CB2EBC">
              <w:t xml:space="preserve">orce </w:t>
            </w:r>
            <w:r w:rsidR="0098765A">
              <w:t>C</w:t>
            </w:r>
            <w:r w:rsidR="00CB2EBC">
              <w:t xml:space="preserve">ontact </w:t>
            </w:r>
            <w:r w:rsidR="0098765A">
              <w:t>C</w:t>
            </w:r>
            <w:r w:rsidR="00CB2EBC">
              <w:t>entre</w:t>
            </w:r>
            <w:r w:rsidR="0098765A">
              <w:t xml:space="preserve"> will not be recording any crimes, this is now the main priority of the new CDI Team.  Its business as usual for the Timeliness Team who will continue to review all Storm logs retrospectively for the previous 24 hours.   The team </w:t>
            </w:r>
            <w:r w:rsidR="00CB2EBC">
              <w:t xml:space="preserve">will be known as </w:t>
            </w:r>
            <w:r w:rsidR="0098765A">
              <w:t xml:space="preserve">the Crime Data Integrity Unit and is comprised of the Crime Management Unit, Data </w:t>
            </w:r>
            <w:proofErr w:type="gramStart"/>
            <w:r w:rsidR="0098765A">
              <w:t>Audit</w:t>
            </w:r>
            <w:proofErr w:type="gramEnd"/>
            <w:r w:rsidR="0098765A">
              <w:t xml:space="preserve"> and the Timeliness </w:t>
            </w:r>
            <w:r w:rsidR="0098765A">
              <w:lastRenderedPageBreak/>
              <w:t>Team.   Going forward all staff, apart from Audit as this is a specialist role, will be omni competent.</w:t>
            </w:r>
          </w:p>
          <w:p w14:paraId="61B68E7B" w14:textId="77777777" w:rsidR="00F7082D" w:rsidRDefault="00F7082D" w:rsidP="0098765A"/>
          <w:p w14:paraId="52593742" w14:textId="6B2ABD8C" w:rsidR="0098765A" w:rsidRPr="00793B48" w:rsidRDefault="0098765A" w:rsidP="0098765A">
            <w:pPr>
              <w:rPr>
                <w:rFonts w:cs="Arial"/>
              </w:rPr>
            </w:pPr>
            <w:r>
              <w:t xml:space="preserve">    </w:t>
            </w:r>
          </w:p>
          <w:p w14:paraId="5F806349" w14:textId="43A9D0A5" w:rsidR="00237CCA" w:rsidRPr="00237CCA" w:rsidRDefault="00237CCA" w:rsidP="00335843">
            <w:pPr>
              <w:spacing w:after="120"/>
              <w:jc w:val="both"/>
              <w:rPr>
                <w:rFonts w:cs="Arial"/>
              </w:rPr>
            </w:pPr>
          </w:p>
          <w:p w14:paraId="50C18C30" w14:textId="07C69830" w:rsidR="00EC6370" w:rsidRDefault="00EC6370" w:rsidP="00335843">
            <w:pPr>
              <w:spacing w:after="120"/>
              <w:jc w:val="both"/>
              <w:rPr>
                <w:rFonts w:cs="Arial"/>
                <w:b/>
                <w:bCs/>
                <w:u w:val="single"/>
              </w:rPr>
            </w:pPr>
            <w:r w:rsidRPr="00EC6370">
              <w:rPr>
                <w:rFonts w:cs="Arial"/>
                <w:b/>
                <w:bCs/>
                <w:u w:val="single"/>
              </w:rPr>
              <w:t xml:space="preserve">3.5 Officers responsibility </w:t>
            </w:r>
          </w:p>
          <w:p w14:paraId="68181EE1" w14:textId="77777777" w:rsidR="005445BD" w:rsidRDefault="005445BD" w:rsidP="00335843">
            <w:pPr>
              <w:spacing w:after="120"/>
              <w:jc w:val="both"/>
              <w:rPr>
                <w:rFonts w:cs="Arial"/>
                <w:u w:val="single"/>
              </w:rPr>
            </w:pPr>
          </w:p>
          <w:p w14:paraId="6575C4B2" w14:textId="0E621E75" w:rsidR="0098295D" w:rsidRDefault="005445BD" w:rsidP="00335843">
            <w:pPr>
              <w:spacing w:after="120"/>
              <w:jc w:val="both"/>
              <w:rPr>
                <w:rFonts w:cs="Arial"/>
              </w:rPr>
            </w:pPr>
            <w:r>
              <w:rPr>
                <w:rFonts w:cs="Arial"/>
              </w:rPr>
              <w:t xml:space="preserve">Although we have </w:t>
            </w:r>
            <w:r w:rsidR="00184D40">
              <w:rPr>
                <w:rFonts w:cs="Arial"/>
              </w:rPr>
              <w:t>back-office</w:t>
            </w:r>
            <w:r>
              <w:rPr>
                <w:rFonts w:cs="Arial"/>
              </w:rPr>
              <w:t xml:space="preserve"> functions to record</w:t>
            </w:r>
            <w:r w:rsidR="00184D40">
              <w:rPr>
                <w:rFonts w:cs="Arial"/>
              </w:rPr>
              <w:t xml:space="preserve"> </w:t>
            </w:r>
            <w:r>
              <w:rPr>
                <w:rFonts w:cs="Arial"/>
              </w:rPr>
              <w:t xml:space="preserve">crime, the responsibility still sits with the officer in the case to record </w:t>
            </w:r>
            <w:r w:rsidR="0037533C">
              <w:rPr>
                <w:rFonts w:cs="Arial"/>
              </w:rPr>
              <w:t xml:space="preserve">crimes in the first instance or any additional crimes that have been disclosed to them.   </w:t>
            </w:r>
            <w:r w:rsidR="00184D40">
              <w:rPr>
                <w:rFonts w:cs="Arial"/>
              </w:rPr>
              <w:t>In 202</w:t>
            </w:r>
            <w:r w:rsidR="00FD78DD">
              <w:rPr>
                <w:rFonts w:cs="Arial"/>
              </w:rPr>
              <w:t>1</w:t>
            </w:r>
            <w:r w:rsidR="00184D40">
              <w:rPr>
                <w:rFonts w:cs="Arial"/>
              </w:rPr>
              <w:t xml:space="preserve"> the implementation of </w:t>
            </w:r>
            <w:r w:rsidR="005918E5">
              <w:rPr>
                <w:rFonts w:cs="Arial"/>
              </w:rPr>
              <w:t xml:space="preserve">the CRR01 document was introduced to assist officers with recording crimes.    This is a document that the officer completes, press a button and the request goes straight through to the Crime Management Unit to record the necessary crimes.  </w:t>
            </w:r>
            <w:r w:rsidR="0098295D">
              <w:rPr>
                <w:rFonts w:cs="Arial"/>
              </w:rPr>
              <w:t xml:space="preserve">This has had a significant impact on our crime recording, as you can see in the below chart:  </w:t>
            </w:r>
          </w:p>
          <w:p w14:paraId="41254111" w14:textId="77777777" w:rsidR="00ED0B1F" w:rsidRDefault="00ED0B1F" w:rsidP="00335843">
            <w:pPr>
              <w:spacing w:after="120"/>
              <w:jc w:val="both"/>
              <w:rPr>
                <w:rFonts w:cs="Arial"/>
              </w:rPr>
            </w:pPr>
          </w:p>
          <w:p w14:paraId="3B54B616" w14:textId="0D7210F6" w:rsidR="007E115B" w:rsidRPr="009D0FA4" w:rsidRDefault="00912CC7" w:rsidP="00715938">
            <w:pPr>
              <w:spacing w:after="120"/>
              <w:jc w:val="both"/>
              <w:rPr>
                <w:rFonts w:cs="Arial"/>
              </w:rPr>
            </w:pPr>
            <w:r>
              <w:rPr>
                <w:noProof/>
              </w:rPr>
              <w:drawing>
                <wp:inline distT="0" distB="0" distL="0" distR="0" wp14:anchorId="6C015993" wp14:editId="64F70E4E">
                  <wp:extent cx="5861050" cy="3641090"/>
                  <wp:effectExtent l="0" t="0" r="6350" b="0"/>
                  <wp:docPr id="1" name="Picture 1" descr="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r chart"/>
                          <pic:cNvPicPr/>
                        </pic:nvPicPr>
                        <pic:blipFill>
                          <a:blip r:embed="rId11"/>
                          <a:stretch>
                            <a:fillRect/>
                          </a:stretch>
                        </pic:blipFill>
                        <pic:spPr>
                          <a:xfrm>
                            <a:off x="0" y="0"/>
                            <a:ext cx="5861050" cy="3641090"/>
                          </a:xfrm>
                          <a:prstGeom prst="rect">
                            <a:avLst/>
                          </a:prstGeom>
                        </pic:spPr>
                      </pic:pic>
                    </a:graphicData>
                  </a:graphic>
                </wp:inline>
              </w:drawing>
            </w:r>
          </w:p>
          <w:p w14:paraId="2901D48E" w14:textId="77777777" w:rsidR="001A2B4A" w:rsidRPr="009D0FA4" w:rsidRDefault="001A2B4A" w:rsidP="00994EDC">
            <w:pPr>
              <w:pStyle w:val="FrontCoverSubtitle"/>
              <w:framePr w:hSpace="0" w:wrap="auto" w:vAnchor="margin" w:hAnchor="text" w:yAlign="inline"/>
              <w:ind w:left="1080"/>
              <w:jc w:val="both"/>
              <w:rPr>
                <w:sz w:val="32"/>
                <w:szCs w:val="32"/>
              </w:rPr>
            </w:pPr>
          </w:p>
          <w:p w14:paraId="78312A0A" w14:textId="6E595E45" w:rsidR="001A2B4A" w:rsidRPr="009D0FA4" w:rsidRDefault="001A2B4A" w:rsidP="0096443F">
            <w:pPr>
              <w:pStyle w:val="FrontCoverSubtitle"/>
              <w:framePr w:hSpace="0" w:wrap="auto" w:vAnchor="margin" w:hAnchor="text" w:yAlign="inline"/>
              <w:numPr>
                <w:ilvl w:val="0"/>
                <w:numId w:val="18"/>
              </w:numPr>
              <w:rPr>
                <w:sz w:val="32"/>
                <w:szCs w:val="32"/>
              </w:rPr>
            </w:pPr>
            <w:r w:rsidRPr="009D0FA4">
              <w:rPr>
                <w:sz w:val="32"/>
                <w:szCs w:val="32"/>
              </w:rPr>
              <w:t>COLLABORATION</w:t>
            </w:r>
          </w:p>
          <w:p w14:paraId="1126C73C" w14:textId="765E2F3B" w:rsidR="001A2B4A" w:rsidRPr="009D0FA4" w:rsidRDefault="001A2B4A" w:rsidP="003F53C2">
            <w:pPr>
              <w:pStyle w:val="FrontCoverSubtitle"/>
              <w:framePr w:hSpace="0" w:wrap="auto" w:vAnchor="margin" w:hAnchor="text" w:yAlign="inline"/>
              <w:jc w:val="both"/>
              <w:rPr>
                <w:color w:val="auto"/>
                <w:sz w:val="32"/>
                <w:szCs w:val="32"/>
              </w:rPr>
            </w:pPr>
          </w:p>
          <w:p w14:paraId="0956F18E" w14:textId="5E09A1D0" w:rsidR="00931F36" w:rsidRPr="00A42106" w:rsidRDefault="0029241A" w:rsidP="00A42106">
            <w:r>
              <w:t xml:space="preserve">The Force Crime Registrar </w:t>
            </w:r>
            <w:r w:rsidR="00E64D6E" w:rsidRPr="00A42106">
              <w:t xml:space="preserve">recently conducted a peer review of public order offences, to ensure that we are recording them </w:t>
            </w:r>
            <w:r w:rsidR="00FA3EF9" w:rsidRPr="00A42106">
              <w:t xml:space="preserve">correctly in line with the Home Office Counting Rules and National Crime Recording Standards.    </w:t>
            </w:r>
          </w:p>
          <w:p w14:paraId="5563C4C9" w14:textId="77777777" w:rsidR="00931F36" w:rsidRDefault="00931F36" w:rsidP="00E0510F"/>
          <w:p w14:paraId="6FABBD52" w14:textId="3A0FF4FF" w:rsidR="00E0510F" w:rsidRDefault="00BA3917" w:rsidP="00E0510F">
            <w:r w:rsidRPr="00AD09E2">
              <w:t xml:space="preserve">With the assistance of the Deputy National Crime </w:t>
            </w:r>
            <w:r w:rsidR="00275DF9" w:rsidRPr="00AD09E2">
              <w:t xml:space="preserve">Registrar, </w:t>
            </w:r>
            <w:r w:rsidR="00D05526">
              <w:t>they</w:t>
            </w:r>
            <w:r w:rsidR="00AD09E2" w:rsidRPr="00AD09E2">
              <w:t xml:space="preserve"> </w:t>
            </w:r>
            <w:r w:rsidR="00E0510F" w:rsidRPr="00AD09E2">
              <w:t xml:space="preserve">selected </w:t>
            </w:r>
            <w:r w:rsidR="00193F0F" w:rsidRPr="00AD09E2">
              <w:t>dates from</w:t>
            </w:r>
            <w:r w:rsidR="00AD09E2" w:rsidRPr="00AD09E2">
              <w:t xml:space="preserve"> </w:t>
            </w:r>
            <w:r w:rsidR="00E0510F" w:rsidRPr="00AD09E2">
              <w:t>01/01/23 – 23/06/23 there were 1688</w:t>
            </w:r>
            <w:r w:rsidR="00D31B25">
              <w:t xml:space="preserve"> crime recorded</w:t>
            </w:r>
            <w:r w:rsidR="00E0510F" w:rsidRPr="00AD09E2">
              <w:t xml:space="preserve"> so </w:t>
            </w:r>
            <w:r w:rsidR="00D31B25">
              <w:t>they</w:t>
            </w:r>
            <w:r w:rsidR="00E0510F" w:rsidRPr="00AD09E2">
              <w:t xml:space="preserve"> decided </w:t>
            </w:r>
            <w:r w:rsidR="00D31B25">
              <w:t>to</w:t>
            </w:r>
            <w:r w:rsidR="00E0510F" w:rsidRPr="00AD09E2">
              <w:t xml:space="preserve"> review 16 of them which is 10%. </w:t>
            </w:r>
            <w:r w:rsidR="00931F36">
              <w:t xml:space="preserve"> </w:t>
            </w:r>
            <w:r w:rsidR="00E0510F" w:rsidRPr="00AD09E2">
              <w:t xml:space="preserve"> O</w:t>
            </w:r>
            <w:r w:rsidR="00931F36">
              <w:t>f</w:t>
            </w:r>
            <w:r w:rsidR="00E0510F" w:rsidRPr="00AD09E2">
              <w:t xml:space="preserve"> the 16 public</w:t>
            </w:r>
            <w:r w:rsidR="00E001B6">
              <w:t xml:space="preserve"> orders that were</w:t>
            </w:r>
            <w:r w:rsidR="00E0510F" w:rsidRPr="00AD09E2">
              <w:t xml:space="preserve"> recorded we </w:t>
            </w:r>
            <w:r w:rsidR="00275DF9">
              <w:t xml:space="preserve">had </w:t>
            </w:r>
            <w:r w:rsidR="00E0510F" w:rsidRPr="00AD09E2">
              <w:t>over re</w:t>
            </w:r>
            <w:r w:rsidR="00275DF9">
              <w:t>co</w:t>
            </w:r>
            <w:r w:rsidR="00E0510F" w:rsidRPr="00AD09E2">
              <w:t>rded</w:t>
            </w:r>
            <w:r w:rsidR="00275DF9">
              <w:t xml:space="preserve"> by</w:t>
            </w:r>
            <w:r w:rsidR="00E0510F" w:rsidRPr="00AD09E2">
              <w:t xml:space="preserve"> one</w:t>
            </w:r>
            <w:r w:rsidR="00275DF9">
              <w:t xml:space="preserve"> crime</w:t>
            </w:r>
            <w:r w:rsidR="006F2100">
              <w:t xml:space="preserve">. </w:t>
            </w:r>
            <w:r w:rsidR="00E0510F" w:rsidRPr="00AD09E2">
              <w:t>  However, after reviewing the</w:t>
            </w:r>
            <w:r w:rsidR="00E001B6">
              <w:t xml:space="preserve"> remaining 15 o</w:t>
            </w:r>
            <w:r w:rsidR="00E0510F" w:rsidRPr="00AD09E2">
              <w:t xml:space="preserve">ffences, </w:t>
            </w:r>
            <w:r w:rsidR="002A0922">
              <w:t>1</w:t>
            </w:r>
            <w:r w:rsidR="00E0510F" w:rsidRPr="00AD09E2">
              <w:t xml:space="preserve"> should have </w:t>
            </w:r>
            <w:r w:rsidR="00E0510F" w:rsidRPr="00AD09E2">
              <w:lastRenderedPageBreak/>
              <w:t xml:space="preserve">been recorded as S4 public order and not </w:t>
            </w:r>
            <w:r w:rsidR="002A0922">
              <w:t xml:space="preserve">a </w:t>
            </w:r>
            <w:r w:rsidR="00E0510F" w:rsidRPr="00AD09E2">
              <w:t>S4</w:t>
            </w:r>
            <w:r w:rsidR="006F2100" w:rsidRPr="00AD09E2">
              <w:t>a</w:t>
            </w:r>
            <w:r w:rsidR="002A0922">
              <w:t>, this has been reclassified</w:t>
            </w:r>
            <w:r w:rsidR="006F2100" w:rsidRPr="00AD09E2">
              <w:t xml:space="preserve"> and</w:t>
            </w:r>
            <w:r w:rsidR="00E0510F" w:rsidRPr="00AD09E2">
              <w:t xml:space="preserve"> we have potentially missed an additional 5 crimes – 2 x public orders, 1 x damage and 2 x assaults.   </w:t>
            </w:r>
            <w:r w:rsidR="00CE0F97">
              <w:t xml:space="preserve">These have now been recorded.   </w:t>
            </w:r>
          </w:p>
          <w:p w14:paraId="639C7787" w14:textId="77777777" w:rsidR="001D09EF" w:rsidRDefault="001D09EF" w:rsidP="00E0510F"/>
          <w:p w14:paraId="1646F0EF" w14:textId="27100C07" w:rsidR="00E96D2A" w:rsidRDefault="001D09EF" w:rsidP="001D09EF">
            <w:r>
              <w:t xml:space="preserve">Consensus is that we are not over-recording in this area, however a more detailed review of crimes needs to be undertaken to ensure that we are not missing crimes going forward. </w:t>
            </w:r>
          </w:p>
          <w:p w14:paraId="4467783E" w14:textId="77777777" w:rsidR="00A42106" w:rsidRDefault="00A42106" w:rsidP="001D09EF"/>
          <w:p w14:paraId="5B1132F1" w14:textId="0FE94330" w:rsidR="00A42106" w:rsidRPr="001D09EF" w:rsidRDefault="00A42106" w:rsidP="001D09EF">
            <w:pPr>
              <w:rPr>
                <w:rFonts w:ascii="Calibri" w:hAnsi="Calibri"/>
              </w:rPr>
            </w:pPr>
            <w:r>
              <w:t>Also, as stated below in the next steps, we are also coll</w:t>
            </w:r>
            <w:r w:rsidR="00DB5FEF">
              <w:t xml:space="preserve">aborating with SWP with regards to the animation video’s that L&amp;D are assisting us with.  </w:t>
            </w:r>
          </w:p>
          <w:p w14:paraId="22DF8716" w14:textId="744E1C5F" w:rsidR="00B91DFA" w:rsidRPr="009D0FA4" w:rsidRDefault="00B91DFA" w:rsidP="00B91DFA">
            <w:pPr>
              <w:pStyle w:val="FrontCoverSubtitle"/>
              <w:framePr w:hSpace="0" w:wrap="auto" w:vAnchor="margin" w:hAnchor="text" w:yAlign="inline"/>
              <w:ind w:left="1080"/>
              <w:jc w:val="both"/>
              <w:rPr>
                <w:color w:val="auto"/>
                <w:sz w:val="24"/>
                <w:szCs w:val="24"/>
              </w:rPr>
            </w:pPr>
          </w:p>
          <w:p w14:paraId="73A3705B" w14:textId="77777777" w:rsidR="00B91DFA" w:rsidRPr="009D0FA4" w:rsidRDefault="00B91DFA" w:rsidP="00B91DFA">
            <w:pPr>
              <w:pStyle w:val="FrontCoverSubtitle"/>
              <w:framePr w:hSpace="0" w:wrap="auto" w:vAnchor="margin" w:hAnchor="text" w:yAlign="inline"/>
              <w:ind w:left="1080"/>
              <w:jc w:val="both"/>
              <w:rPr>
                <w:color w:val="auto"/>
                <w:sz w:val="32"/>
                <w:szCs w:val="32"/>
              </w:rPr>
            </w:pPr>
          </w:p>
          <w:p w14:paraId="7F992E97" w14:textId="2E745D8B" w:rsidR="00B91DFA" w:rsidRPr="009D0FA4" w:rsidRDefault="001A2B4A" w:rsidP="0096443F">
            <w:pPr>
              <w:pStyle w:val="FrontCoverSubtitle"/>
              <w:framePr w:hSpace="0" w:wrap="auto" w:vAnchor="margin" w:hAnchor="text" w:yAlign="inline"/>
              <w:numPr>
                <w:ilvl w:val="0"/>
                <w:numId w:val="18"/>
              </w:numPr>
              <w:rPr>
                <w:sz w:val="32"/>
                <w:szCs w:val="32"/>
              </w:rPr>
            </w:pPr>
            <w:r w:rsidRPr="009D0FA4">
              <w:rPr>
                <w:sz w:val="32"/>
                <w:szCs w:val="32"/>
              </w:rPr>
              <w:t>NEXT STEPS</w:t>
            </w:r>
          </w:p>
          <w:p w14:paraId="413567AD" w14:textId="77777777" w:rsidR="00265EF6" w:rsidRPr="009D0FA4" w:rsidRDefault="00265EF6" w:rsidP="00265EF6">
            <w:pPr>
              <w:pStyle w:val="FrontCoverSubtitle"/>
              <w:framePr w:hSpace="0" w:wrap="auto" w:vAnchor="margin" w:hAnchor="text" w:yAlign="inline"/>
              <w:ind w:left="734"/>
              <w:rPr>
                <w:color w:val="000000" w:themeColor="text1"/>
                <w:sz w:val="32"/>
                <w:szCs w:val="32"/>
              </w:rPr>
            </w:pPr>
          </w:p>
          <w:p w14:paraId="7ADCCC34" w14:textId="19842718" w:rsidR="00FC6645" w:rsidRPr="00F7082D" w:rsidRDefault="003638E7" w:rsidP="00F7082D">
            <w:pPr>
              <w:pStyle w:val="FrontCoverSubtitle"/>
              <w:framePr w:hSpace="0" w:wrap="auto" w:vAnchor="margin" w:hAnchor="text" w:yAlign="inline"/>
              <w:numPr>
                <w:ilvl w:val="0"/>
                <w:numId w:val="23"/>
              </w:numPr>
              <w:rPr>
                <w:rFonts w:cs="Arial"/>
                <w:b w:val="0"/>
                <w:bCs/>
                <w:color w:val="000000" w:themeColor="text1"/>
                <w:sz w:val="24"/>
                <w:szCs w:val="24"/>
              </w:rPr>
            </w:pPr>
            <w:r w:rsidRPr="00A8181F">
              <w:rPr>
                <w:rFonts w:cs="Arial"/>
                <w:b w:val="0"/>
                <w:bCs/>
                <w:color w:val="000000" w:themeColor="text1"/>
                <w:sz w:val="24"/>
                <w:szCs w:val="24"/>
              </w:rPr>
              <w:t>Continu</w:t>
            </w:r>
            <w:r w:rsidR="00BF0908">
              <w:rPr>
                <w:rFonts w:cs="Arial"/>
                <w:b w:val="0"/>
                <w:bCs/>
                <w:color w:val="000000" w:themeColor="text1"/>
                <w:sz w:val="24"/>
                <w:szCs w:val="24"/>
              </w:rPr>
              <w:t>ing to</w:t>
            </w:r>
            <w:r w:rsidR="00E13D77">
              <w:rPr>
                <w:rFonts w:cs="Arial"/>
                <w:b w:val="0"/>
                <w:bCs/>
                <w:color w:val="000000" w:themeColor="text1"/>
                <w:sz w:val="24"/>
                <w:szCs w:val="24"/>
              </w:rPr>
              <w:t xml:space="preserve"> </w:t>
            </w:r>
            <w:r w:rsidR="00EB3ACA">
              <w:rPr>
                <w:rFonts w:cs="Arial"/>
                <w:b w:val="0"/>
                <w:bCs/>
                <w:color w:val="000000" w:themeColor="text1"/>
                <w:sz w:val="24"/>
                <w:szCs w:val="24"/>
              </w:rPr>
              <w:t xml:space="preserve">implement </w:t>
            </w:r>
            <w:r w:rsidR="00BC337B" w:rsidRPr="00A8181F">
              <w:rPr>
                <w:rFonts w:cs="Arial"/>
                <w:b w:val="0"/>
                <w:bCs/>
                <w:color w:val="000000" w:themeColor="text1"/>
                <w:sz w:val="24"/>
                <w:szCs w:val="24"/>
              </w:rPr>
              <w:t xml:space="preserve">the Crime Data Integrity Action Plan through the Crime Data Integrity </w:t>
            </w:r>
            <w:r w:rsidR="00AE2CAC">
              <w:rPr>
                <w:rFonts w:cs="Arial"/>
                <w:b w:val="0"/>
                <w:bCs/>
                <w:color w:val="000000" w:themeColor="text1"/>
                <w:sz w:val="24"/>
                <w:szCs w:val="24"/>
              </w:rPr>
              <w:t>Improvement Group</w:t>
            </w:r>
            <w:r w:rsidR="007C4FB8" w:rsidRPr="00A8181F">
              <w:rPr>
                <w:rFonts w:cs="Arial"/>
                <w:b w:val="0"/>
                <w:bCs/>
                <w:color w:val="000000" w:themeColor="text1"/>
                <w:sz w:val="24"/>
                <w:szCs w:val="24"/>
              </w:rPr>
              <w:t>,</w:t>
            </w:r>
          </w:p>
          <w:p w14:paraId="55CD716C" w14:textId="2CC672E7" w:rsidR="00BC337B" w:rsidRDefault="00BC337B" w:rsidP="00F2458A">
            <w:pPr>
              <w:pStyle w:val="FrontCoverSubtitle"/>
              <w:framePr w:hSpace="0" w:wrap="auto" w:vAnchor="margin" w:hAnchor="text" w:yAlign="inline"/>
              <w:numPr>
                <w:ilvl w:val="0"/>
                <w:numId w:val="23"/>
              </w:numPr>
              <w:rPr>
                <w:rFonts w:cs="Arial"/>
                <w:b w:val="0"/>
                <w:bCs/>
                <w:color w:val="000000" w:themeColor="text1"/>
                <w:sz w:val="24"/>
                <w:szCs w:val="24"/>
              </w:rPr>
            </w:pPr>
            <w:r w:rsidRPr="009D0FA4">
              <w:rPr>
                <w:rFonts w:cs="Arial"/>
                <w:b w:val="0"/>
                <w:bCs/>
                <w:color w:val="000000" w:themeColor="text1"/>
                <w:sz w:val="24"/>
                <w:szCs w:val="24"/>
              </w:rPr>
              <w:t>Implement the recommendations of the Victims Service</w:t>
            </w:r>
            <w:r w:rsidR="00AE2CAC">
              <w:rPr>
                <w:rFonts w:cs="Arial"/>
                <w:b w:val="0"/>
                <w:bCs/>
                <w:color w:val="000000" w:themeColor="text1"/>
                <w:sz w:val="24"/>
                <w:szCs w:val="24"/>
              </w:rPr>
              <w:t>s Self-</w:t>
            </w:r>
            <w:r w:rsidRPr="009D0FA4">
              <w:rPr>
                <w:rFonts w:cs="Arial"/>
                <w:b w:val="0"/>
                <w:bCs/>
                <w:color w:val="000000" w:themeColor="text1"/>
                <w:sz w:val="24"/>
                <w:szCs w:val="24"/>
              </w:rPr>
              <w:t xml:space="preserve"> Assessment</w:t>
            </w:r>
            <w:r w:rsidR="007C4FB8" w:rsidRPr="009D0FA4">
              <w:rPr>
                <w:rFonts w:cs="Arial"/>
                <w:b w:val="0"/>
                <w:bCs/>
                <w:color w:val="000000" w:themeColor="text1"/>
                <w:sz w:val="24"/>
                <w:szCs w:val="24"/>
              </w:rPr>
              <w:t>,</w:t>
            </w:r>
          </w:p>
          <w:p w14:paraId="291FCF52" w14:textId="74EF74CE" w:rsidR="005E385A" w:rsidRDefault="005E385A" w:rsidP="00F2458A">
            <w:pPr>
              <w:pStyle w:val="FrontCoverSubtitle"/>
              <w:framePr w:hSpace="0" w:wrap="auto" w:vAnchor="margin" w:hAnchor="text" w:yAlign="inline"/>
              <w:numPr>
                <w:ilvl w:val="0"/>
                <w:numId w:val="23"/>
              </w:numPr>
              <w:rPr>
                <w:rFonts w:cs="Arial"/>
                <w:b w:val="0"/>
                <w:bCs/>
                <w:color w:val="000000" w:themeColor="text1"/>
                <w:sz w:val="24"/>
                <w:szCs w:val="24"/>
              </w:rPr>
            </w:pPr>
            <w:r w:rsidRPr="009D0FA4">
              <w:rPr>
                <w:rFonts w:cs="Arial"/>
                <w:b w:val="0"/>
                <w:bCs/>
                <w:color w:val="000000" w:themeColor="text1"/>
                <w:sz w:val="24"/>
                <w:szCs w:val="24"/>
              </w:rPr>
              <w:t>Continue</w:t>
            </w:r>
            <w:r w:rsidR="000153DA" w:rsidRPr="009D0FA4">
              <w:rPr>
                <w:rFonts w:cs="Arial"/>
                <w:b w:val="0"/>
                <w:bCs/>
                <w:color w:val="000000" w:themeColor="text1"/>
                <w:sz w:val="24"/>
                <w:szCs w:val="24"/>
              </w:rPr>
              <w:t xml:space="preserve"> with the force audit regime</w:t>
            </w:r>
            <w:r w:rsidR="00CA3BC9">
              <w:rPr>
                <w:rFonts w:cs="Arial"/>
                <w:b w:val="0"/>
                <w:bCs/>
                <w:color w:val="000000" w:themeColor="text1"/>
                <w:sz w:val="24"/>
                <w:szCs w:val="24"/>
              </w:rPr>
              <w:t xml:space="preserve"> on a </w:t>
            </w:r>
            <w:r w:rsidR="006D6AFD">
              <w:rPr>
                <w:rFonts w:cs="Arial"/>
                <w:b w:val="0"/>
                <w:bCs/>
                <w:color w:val="000000" w:themeColor="text1"/>
                <w:sz w:val="24"/>
                <w:szCs w:val="24"/>
              </w:rPr>
              <w:t>quarterly</w:t>
            </w:r>
            <w:r w:rsidR="00CA3BC9">
              <w:rPr>
                <w:rFonts w:cs="Arial"/>
                <w:b w:val="0"/>
                <w:bCs/>
                <w:color w:val="000000" w:themeColor="text1"/>
                <w:sz w:val="24"/>
                <w:szCs w:val="24"/>
              </w:rPr>
              <w:t xml:space="preserve"> basis</w:t>
            </w:r>
            <w:r w:rsidR="00A8181F">
              <w:rPr>
                <w:rFonts w:cs="Arial"/>
                <w:b w:val="0"/>
                <w:bCs/>
                <w:color w:val="000000" w:themeColor="text1"/>
                <w:sz w:val="24"/>
                <w:szCs w:val="24"/>
              </w:rPr>
              <w:t xml:space="preserve"> </w:t>
            </w:r>
            <w:r w:rsidR="000153DA" w:rsidRPr="009D0FA4">
              <w:rPr>
                <w:rFonts w:cs="Arial"/>
                <w:b w:val="0"/>
                <w:bCs/>
                <w:color w:val="000000" w:themeColor="text1"/>
                <w:sz w:val="24"/>
                <w:szCs w:val="24"/>
              </w:rPr>
              <w:t xml:space="preserve">and </w:t>
            </w:r>
            <w:r w:rsidR="00B55456" w:rsidRPr="009D0FA4">
              <w:rPr>
                <w:rFonts w:cs="Arial"/>
                <w:b w:val="0"/>
                <w:bCs/>
                <w:color w:val="000000" w:themeColor="text1"/>
                <w:sz w:val="24"/>
                <w:szCs w:val="24"/>
              </w:rPr>
              <w:t xml:space="preserve">seek to improve </w:t>
            </w:r>
            <w:r w:rsidR="008E39BD" w:rsidRPr="009D0FA4">
              <w:rPr>
                <w:rFonts w:cs="Arial"/>
                <w:b w:val="0"/>
                <w:bCs/>
                <w:color w:val="000000" w:themeColor="text1"/>
                <w:sz w:val="24"/>
                <w:szCs w:val="24"/>
              </w:rPr>
              <w:t>the lessons learned from the process</w:t>
            </w:r>
            <w:r w:rsidR="00FC6645">
              <w:rPr>
                <w:rFonts w:cs="Arial"/>
                <w:b w:val="0"/>
                <w:bCs/>
                <w:color w:val="000000" w:themeColor="text1"/>
                <w:sz w:val="24"/>
                <w:szCs w:val="24"/>
              </w:rPr>
              <w:t>,</w:t>
            </w:r>
          </w:p>
          <w:p w14:paraId="09947C82" w14:textId="3648A4B6" w:rsidR="008C571F" w:rsidRDefault="00FD1F9E" w:rsidP="00F2458A">
            <w:pPr>
              <w:pStyle w:val="FrontCoverSubtitle"/>
              <w:framePr w:hSpace="0" w:wrap="auto" w:vAnchor="margin" w:hAnchor="text" w:yAlign="inline"/>
              <w:numPr>
                <w:ilvl w:val="0"/>
                <w:numId w:val="23"/>
              </w:numPr>
              <w:rPr>
                <w:rFonts w:cs="Arial"/>
                <w:b w:val="0"/>
                <w:bCs/>
                <w:color w:val="000000" w:themeColor="text1"/>
                <w:sz w:val="24"/>
                <w:szCs w:val="24"/>
              </w:rPr>
            </w:pPr>
            <w:r>
              <w:rPr>
                <w:rFonts w:cs="Arial"/>
                <w:b w:val="0"/>
                <w:bCs/>
                <w:color w:val="000000" w:themeColor="text1"/>
                <w:sz w:val="24"/>
                <w:szCs w:val="24"/>
              </w:rPr>
              <w:t>Reinforce the</w:t>
            </w:r>
            <w:r w:rsidR="00BB3C80">
              <w:rPr>
                <w:rFonts w:cs="Arial"/>
                <w:b w:val="0"/>
                <w:bCs/>
                <w:color w:val="000000" w:themeColor="text1"/>
                <w:sz w:val="24"/>
                <w:szCs w:val="24"/>
              </w:rPr>
              <w:t xml:space="preserve"> crime recording advice and guidance </w:t>
            </w:r>
            <w:r>
              <w:rPr>
                <w:rFonts w:cs="Arial"/>
                <w:b w:val="0"/>
                <w:bCs/>
                <w:color w:val="000000" w:themeColor="text1"/>
                <w:sz w:val="24"/>
                <w:szCs w:val="24"/>
              </w:rPr>
              <w:t>provided at</w:t>
            </w:r>
            <w:r w:rsidR="00BB3C80">
              <w:rPr>
                <w:rFonts w:cs="Arial"/>
                <w:b w:val="0"/>
                <w:bCs/>
                <w:color w:val="000000" w:themeColor="text1"/>
                <w:sz w:val="24"/>
                <w:szCs w:val="24"/>
              </w:rPr>
              <w:t xml:space="preserve"> force training days</w:t>
            </w:r>
            <w:r w:rsidR="006E12A9">
              <w:rPr>
                <w:rFonts w:cs="Arial"/>
                <w:b w:val="0"/>
                <w:bCs/>
                <w:color w:val="000000" w:themeColor="text1"/>
                <w:sz w:val="24"/>
                <w:szCs w:val="24"/>
              </w:rPr>
              <w:t xml:space="preserve"> </w:t>
            </w:r>
            <w:r>
              <w:rPr>
                <w:rFonts w:cs="Arial"/>
                <w:b w:val="0"/>
                <w:bCs/>
                <w:color w:val="000000" w:themeColor="text1"/>
                <w:sz w:val="24"/>
                <w:szCs w:val="24"/>
              </w:rPr>
              <w:t>through pro-active communications</w:t>
            </w:r>
            <w:r w:rsidR="00FC6645">
              <w:rPr>
                <w:rFonts w:cs="Arial"/>
                <w:b w:val="0"/>
                <w:bCs/>
                <w:color w:val="000000" w:themeColor="text1"/>
                <w:sz w:val="24"/>
                <w:szCs w:val="24"/>
              </w:rPr>
              <w:t>,</w:t>
            </w:r>
          </w:p>
          <w:p w14:paraId="07F797F5" w14:textId="41BB67A1" w:rsidR="006E12A9" w:rsidRPr="006D6AFD" w:rsidRDefault="00FD1F9E" w:rsidP="006D6AFD">
            <w:pPr>
              <w:pStyle w:val="FrontCoverSubtitle"/>
              <w:framePr w:hSpace="0" w:wrap="auto" w:vAnchor="margin" w:hAnchor="text" w:yAlign="inline"/>
              <w:numPr>
                <w:ilvl w:val="0"/>
                <w:numId w:val="23"/>
              </w:numPr>
              <w:rPr>
                <w:rFonts w:cs="Arial"/>
                <w:b w:val="0"/>
                <w:bCs/>
                <w:color w:val="000000" w:themeColor="text1"/>
                <w:sz w:val="24"/>
                <w:szCs w:val="24"/>
              </w:rPr>
            </w:pPr>
            <w:r>
              <w:rPr>
                <w:rFonts w:cs="Arial"/>
                <w:b w:val="0"/>
                <w:bCs/>
                <w:color w:val="000000" w:themeColor="text1"/>
                <w:sz w:val="24"/>
                <w:szCs w:val="24"/>
              </w:rPr>
              <w:t>Increase the number of</w:t>
            </w:r>
            <w:r w:rsidR="00BB3C80">
              <w:rPr>
                <w:rFonts w:cs="Arial"/>
                <w:b w:val="0"/>
                <w:bCs/>
                <w:color w:val="000000" w:themeColor="text1"/>
                <w:sz w:val="24"/>
                <w:szCs w:val="24"/>
              </w:rPr>
              <w:t xml:space="preserve"> CDI champions to offer advice and guidance to officers and staff within the LPA</w:t>
            </w:r>
            <w:r w:rsidR="00FC6645">
              <w:rPr>
                <w:rFonts w:cs="Arial"/>
                <w:b w:val="0"/>
                <w:bCs/>
                <w:color w:val="000000" w:themeColor="text1"/>
                <w:sz w:val="24"/>
                <w:szCs w:val="24"/>
              </w:rPr>
              <w:t>,</w:t>
            </w:r>
          </w:p>
          <w:p w14:paraId="291B0B48" w14:textId="0D4B1CF0" w:rsidR="008E7FAA" w:rsidRDefault="0060349E" w:rsidP="00F2458A">
            <w:pPr>
              <w:pStyle w:val="FrontCoverSubtitle"/>
              <w:framePr w:hSpace="0" w:wrap="auto" w:vAnchor="margin" w:hAnchor="text" w:yAlign="inline"/>
              <w:numPr>
                <w:ilvl w:val="0"/>
                <w:numId w:val="23"/>
              </w:numPr>
              <w:rPr>
                <w:rFonts w:cs="Arial"/>
                <w:b w:val="0"/>
                <w:bCs/>
                <w:color w:val="000000" w:themeColor="text1"/>
                <w:sz w:val="24"/>
                <w:szCs w:val="24"/>
              </w:rPr>
            </w:pPr>
            <w:r>
              <w:rPr>
                <w:rFonts w:cs="Arial"/>
                <w:b w:val="0"/>
                <w:bCs/>
                <w:color w:val="000000" w:themeColor="text1"/>
                <w:sz w:val="24"/>
                <w:szCs w:val="24"/>
              </w:rPr>
              <w:t>Maintain and</w:t>
            </w:r>
            <w:r w:rsidR="00FD1F9E">
              <w:rPr>
                <w:rFonts w:cs="Arial"/>
                <w:b w:val="0"/>
                <w:bCs/>
                <w:color w:val="000000" w:themeColor="text1"/>
                <w:sz w:val="24"/>
                <w:szCs w:val="24"/>
              </w:rPr>
              <w:t xml:space="preserve"> increase the</w:t>
            </w:r>
            <w:r w:rsidR="008E7FAA">
              <w:rPr>
                <w:rFonts w:cs="Arial"/>
                <w:b w:val="0"/>
                <w:bCs/>
                <w:color w:val="000000" w:themeColor="text1"/>
                <w:sz w:val="24"/>
                <w:szCs w:val="24"/>
              </w:rPr>
              <w:t xml:space="preserve"> high</w:t>
            </w:r>
            <w:r w:rsidR="00FD1F9E">
              <w:rPr>
                <w:rFonts w:cs="Arial"/>
                <w:b w:val="0"/>
                <w:bCs/>
                <w:color w:val="000000" w:themeColor="text1"/>
                <w:sz w:val="24"/>
                <w:szCs w:val="24"/>
              </w:rPr>
              <w:t>er</w:t>
            </w:r>
            <w:r w:rsidR="008E7FAA">
              <w:rPr>
                <w:rFonts w:cs="Arial"/>
                <w:b w:val="0"/>
                <w:bCs/>
                <w:color w:val="000000" w:themeColor="text1"/>
                <w:sz w:val="24"/>
                <w:szCs w:val="24"/>
              </w:rPr>
              <w:t xml:space="preserve"> standard of Crime Recording and continue to improve our NCRS compliance rate. </w:t>
            </w:r>
          </w:p>
          <w:p w14:paraId="508E69E2" w14:textId="798E6B4F" w:rsidR="007F2C8A" w:rsidRDefault="001720DB" w:rsidP="00F2458A">
            <w:pPr>
              <w:pStyle w:val="FrontCoverSubtitle"/>
              <w:framePr w:hSpace="0" w:wrap="auto" w:vAnchor="margin" w:hAnchor="text" w:yAlign="inline"/>
              <w:numPr>
                <w:ilvl w:val="0"/>
                <w:numId w:val="23"/>
              </w:numPr>
              <w:rPr>
                <w:rFonts w:cs="Arial"/>
                <w:b w:val="0"/>
                <w:bCs/>
                <w:color w:val="000000" w:themeColor="text1"/>
                <w:sz w:val="24"/>
                <w:szCs w:val="24"/>
              </w:rPr>
            </w:pPr>
            <w:r>
              <w:rPr>
                <w:rFonts w:cs="Arial"/>
                <w:b w:val="0"/>
                <w:bCs/>
                <w:color w:val="000000" w:themeColor="text1"/>
                <w:sz w:val="24"/>
                <w:szCs w:val="24"/>
              </w:rPr>
              <w:t xml:space="preserve">Animation </w:t>
            </w:r>
            <w:r w:rsidR="00193F0F">
              <w:rPr>
                <w:rFonts w:cs="Arial"/>
                <w:b w:val="0"/>
                <w:bCs/>
                <w:color w:val="000000" w:themeColor="text1"/>
                <w:sz w:val="24"/>
                <w:szCs w:val="24"/>
              </w:rPr>
              <w:t>videos</w:t>
            </w:r>
            <w:r>
              <w:rPr>
                <w:rFonts w:cs="Arial"/>
                <w:b w:val="0"/>
                <w:bCs/>
                <w:color w:val="000000" w:themeColor="text1"/>
                <w:sz w:val="24"/>
                <w:szCs w:val="24"/>
              </w:rPr>
              <w:t xml:space="preserve"> are being created with L&amp;D to improve the knowledge of crime recording</w:t>
            </w:r>
            <w:r w:rsidR="00C63473">
              <w:rPr>
                <w:rFonts w:cs="Arial"/>
                <w:b w:val="0"/>
                <w:bCs/>
                <w:color w:val="000000" w:themeColor="text1"/>
                <w:sz w:val="24"/>
                <w:szCs w:val="24"/>
              </w:rPr>
              <w:t>, th</w:t>
            </w:r>
            <w:r w:rsidR="009910C9">
              <w:rPr>
                <w:rFonts w:cs="Arial"/>
                <w:b w:val="0"/>
                <w:bCs/>
                <w:color w:val="000000" w:themeColor="text1"/>
                <w:sz w:val="24"/>
                <w:szCs w:val="24"/>
              </w:rPr>
              <w:t xml:space="preserve">ese are in collaboration with South Wales Police, and will include Conduct Crimes, Assaults </w:t>
            </w:r>
            <w:r w:rsidR="0060349E">
              <w:rPr>
                <w:rFonts w:cs="Arial"/>
                <w:b w:val="0"/>
                <w:bCs/>
                <w:color w:val="000000" w:themeColor="text1"/>
                <w:sz w:val="24"/>
                <w:szCs w:val="24"/>
              </w:rPr>
              <w:t xml:space="preserve">and many more topics.  </w:t>
            </w:r>
          </w:p>
          <w:p w14:paraId="3B92A5F8" w14:textId="7FE9F39A" w:rsidR="001720DB" w:rsidRPr="009D0FA4" w:rsidRDefault="007F2C8A" w:rsidP="00F2458A">
            <w:pPr>
              <w:pStyle w:val="FrontCoverSubtitle"/>
              <w:framePr w:hSpace="0" w:wrap="auto" w:vAnchor="margin" w:hAnchor="text" w:yAlign="inline"/>
              <w:numPr>
                <w:ilvl w:val="0"/>
                <w:numId w:val="23"/>
              </w:numPr>
              <w:rPr>
                <w:rFonts w:cs="Arial"/>
                <w:b w:val="0"/>
                <w:bCs/>
                <w:color w:val="000000" w:themeColor="text1"/>
                <w:sz w:val="24"/>
                <w:szCs w:val="24"/>
              </w:rPr>
            </w:pPr>
            <w:r>
              <w:rPr>
                <w:rFonts w:cs="Arial"/>
                <w:b w:val="0"/>
                <w:bCs/>
                <w:color w:val="000000" w:themeColor="text1"/>
                <w:sz w:val="24"/>
                <w:szCs w:val="24"/>
              </w:rPr>
              <w:t xml:space="preserve">All Burglary and GBH offences are now scrutinised </w:t>
            </w:r>
            <w:proofErr w:type="gramStart"/>
            <w:r w:rsidR="00295AAA">
              <w:rPr>
                <w:rFonts w:cs="Arial"/>
                <w:b w:val="0"/>
                <w:bCs/>
                <w:color w:val="000000" w:themeColor="text1"/>
                <w:sz w:val="24"/>
                <w:szCs w:val="24"/>
              </w:rPr>
              <w:t>as a result of</w:t>
            </w:r>
            <w:proofErr w:type="gramEnd"/>
            <w:r w:rsidR="00295AAA">
              <w:rPr>
                <w:rFonts w:cs="Arial"/>
                <w:b w:val="0"/>
                <w:bCs/>
                <w:color w:val="000000" w:themeColor="text1"/>
                <w:sz w:val="24"/>
                <w:szCs w:val="24"/>
              </w:rPr>
              <w:t xml:space="preserve"> </w:t>
            </w:r>
            <w:r w:rsidR="000C776C">
              <w:rPr>
                <w:rFonts w:cs="Arial"/>
                <w:b w:val="0"/>
                <w:bCs/>
                <w:color w:val="000000" w:themeColor="text1"/>
                <w:sz w:val="24"/>
                <w:szCs w:val="24"/>
              </w:rPr>
              <w:t>a daily</w:t>
            </w:r>
            <w:r w:rsidR="00295AAA">
              <w:rPr>
                <w:rFonts w:cs="Arial"/>
                <w:b w:val="0"/>
                <w:bCs/>
                <w:color w:val="000000" w:themeColor="text1"/>
                <w:sz w:val="24"/>
                <w:szCs w:val="24"/>
              </w:rPr>
              <w:t xml:space="preserve"> audit to ensure that these are correctly recorded</w:t>
            </w:r>
            <w:r w:rsidR="00EE6F8D">
              <w:rPr>
                <w:rFonts w:cs="Arial"/>
                <w:b w:val="0"/>
                <w:bCs/>
                <w:color w:val="000000" w:themeColor="text1"/>
                <w:sz w:val="24"/>
                <w:szCs w:val="24"/>
              </w:rPr>
              <w:t xml:space="preserve">. </w:t>
            </w:r>
          </w:p>
          <w:p w14:paraId="69E3935A" w14:textId="77777777" w:rsidR="007C4FB8" w:rsidRPr="009D0FA4" w:rsidRDefault="007C4FB8" w:rsidP="00BC337B">
            <w:pPr>
              <w:pStyle w:val="FrontCoverSubtitle"/>
              <w:framePr w:hSpace="0" w:wrap="auto" w:vAnchor="margin" w:hAnchor="text" w:yAlign="inline"/>
              <w:rPr>
                <w:rFonts w:cs="Arial"/>
                <w:b w:val="0"/>
                <w:bCs/>
                <w:color w:val="000000" w:themeColor="text1"/>
                <w:sz w:val="24"/>
                <w:szCs w:val="24"/>
              </w:rPr>
            </w:pPr>
          </w:p>
          <w:p w14:paraId="7F44FDD8" w14:textId="14CB49B2" w:rsidR="001A2B4A" w:rsidRPr="009D0FA4" w:rsidRDefault="001A2B4A" w:rsidP="008E39BD">
            <w:pPr>
              <w:pStyle w:val="FrontCoverSubtitle"/>
              <w:framePr w:hSpace="0" w:wrap="auto" w:vAnchor="margin" w:hAnchor="text" w:yAlign="inline"/>
              <w:jc w:val="both"/>
              <w:rPr>
                <w:color w:val="auto"/>
                <w:sz w:val="24"/>
                <w:szCs w:val="24"/>
              </w:rPr>
            </w:pPr>
          </w:p>
          <w:p w14:paraId="3420B9B6" w14:textId="7A053355" w:rsidR="001A2B4A" w:rsidRPr="009D0FA4" w:rsidRDefault="001A2B4A" w:rsidP="0096443F">
            <w:pPr>
              <w:pStyle w:val="FrontCoverSubtitle"/>
              <w:framePr w:hSpace="0" w:wrap="auto" w:vAnchor="margin" w:hAnchor="text" w:yAlign="inline"/>
              <w:numPr>
                <w:ilvl w:val="0"/>
                <w:numId w:val="18"/>
              </w:numPr>
              <w:rPr>
                <w:rStyle w:val="IntenseEmphasis"/>
                <w:i w:val="0"/>
                <w:iCs w:val="0"/>
                <w:color w:val="243569"/>
                <w:sz w:val="32"/>
                <w:szCs w:val="32"/>
              </w:rPr>
            </w:pPr>
            <w:r w:rsidRPr="009D0FA4">
              <w:rPr>
                <w:rStyle w:val="IntenseEmphasis"/>
                <w:rFonts w:eastAsiaTheme="majorEastAsia" w:cstheme="majorBidi"/>
                <w:i w:val="0"/>
                <w:sz w:val="32"/>
                <w:szCs w:val="32"/>
              </w:rPr>
              <w:t>FINANCIAL CONSIDERATIONS</w:t>
            </w:r>
          </w:p>
          <w:p w14:paraId="348F3971" w14:textId="0E59E885" w:rsidR="001D75FE" w:rsidRPr="009D0FA4" w:rsidRDefault="001D75FE" w:rsidP="001D75FE">
            <w:pPr>
              <w:pStyle w:val="FrontCoverSubtitle"/>
              <w:framePr w:hSpace="0" w:wrap="auto" w:vAnchor="margin" w:hAnchor="text" w:yAlign="inline"/>
              <w:ind w:left="1080"/>
              <w:rPr>
                <w:b w:val="0"/>
                <w:bCs/>
                <w:color w:val="000000" w:themeColor="text1"/>
                <w:sz w:val="24"/>
                <w:szCs w:val="24"/>
              </w:rPr>
            </w:pPr>
            <w:r w:rsidRPr="009D0FA4">
              <w:rPr>
                <w:b w:val="0"/>
                <w:bCs/>
                <w:color w:val="000000" w:themeColor="text1"/>
                <w:sz w:val="24"/>
                <w:szCs w:val="24"/>
              </w:rPr>
              <w:t>None</w:t>
            </w:r>
          </w:p>
          <w:p w14:paraId="55D6FFD0" w14:textId="1D19F3FC" w:rsidR="001A2B4A" w:rsidRPr="009D0FA4" w:rsidRDefault="001A2B4A" w:rsidP="008E39BD">
            <w:pPr>
              <w:pStyle w:val="FrontCoverSubtitle"/>
              <w:framePr w:hSpace="0" w:wrap="auto" w:vAnchor="margin" w:hAnchor="text" w:yAlign="inline"/>
              <w:ind w:left="1454"/>
              <w:jc w:val="both"/>
              <w:rPr>
                <w:color w:val="auto"/>
                <w:sz w:val="32"/>
                <w:szCs w:val="32"/>
              </w:rPr>
            </w:pPr>
          </w:p>
          <w:p w14:paraId="5C352D1D" w14:textId="7ACAC103" w:rsidR="001A2B4A" w:rsidRPr="009D0FA4" w:rsidRDefault="001A2B4A" w:rsidP="0096443F">
            <w:pPr>
              <w:pStyle w:val="FrontCoverSubtitle"/>
              <w:framePr w:hSpace="0" w:wrap="auto" w:vAnchor="margin" w:hAnchor="text" w:yAlign="inline"/>
              <w:numPr>
                <w:ilvl w:val="0"/>
                <w:numId w:val="18"/>
              </w:numPr>
              <w:rPr>
                <w:sz w:val="32"/>
                <w:szCs w:val="32"/>
              </w:rPr>
            </w:pPr>
            <w:r w:rsidRPr="009D0FA4">
              <w:rPr>
                <w:rStyle w:val="IntenseEmphasis"/>
                <w:rFonts w:eastAsiaTheme="majorEastAsia" w:cstheme="majorBidi"/>
                <w:i w:val="0"/>
                <w:sz w:val="32"/>
                <w:szCs w:val="32"/>
              </w:rPr>
              <w:t>PERSONNEL CONSIDERATIONS</w:t>
            </w:r>
          </w:p>
          <w:p w14:paraId="7F109BEE" w14:textId="618866C1" w:rsidR="001A2B4A" w:rsidRPr="009D0FA4" w:rsidRDefault="001D75FE" w:rsidP="001D75FE">
            <w:pPr>
              <w:pStyle w:val="FrontCoverSubtitle"/>
              <w:framePr w:hSpace="0" w:wrap="auto" w:vAnchor="margin" w:hAnchor="text" w:yAlign="inline"/>
              <w:ind w:left="1080"/>
              <w:jc w:val="both"/>
              <w:rPr>
                <w:b w:val="0"/>
                <w:bCs/>
                <w:color w:val="auto"/>
                <w:sz w:val="24"/>
                <w:szCs w:val="24"/>
              </w:rPr>
            </w:pPr>
            <w:r w:rsidRPr="009D0FA4">
              <w:rPr>
                <w:b w:val="0"/>
                <w:bCs/>
                <w:color w:val="auto"/>
                <w:sz w:val="24"/>
                <w:szCs w:val="24"/>
              </w:rPr>
              <w:t>None</w:t>
            </w:r>
          </w:p>
          <w:p w14:paraId="2ADC08AE" w14:textId="2125892A" w:rsidR="001A2B4A" w:rsidRPr="009D0FA4" w:rsidRDefault="001A2B4A" w:rsidP="00994EDC">
            <w:pPr>
              <w:pStyle w:val="FrontCoverSubtitle"/>
              <w:framePr w:hSpace="0" w:wrap="auto" w:vAnchor="margin" w:hAnchor="text" w:yAlign="inline"/>
              <w:ind w:left="360"/>
              <w:jc w:val="both"/>
              <w:rPr>
                <w:color w:val="auto"/>
                <w:sz w:val="24"/>
                <w:szCs w:val="24"/>
              </w:rPr>
            </w:pPr>
          </w:p>
          <w:p w14:paraId="29B0CC8B" w14:textId="41C9B8E2" w:rsidR="001A2B4A" w:rsidRPr="009D0FA4" w:rsidRDefault="001A2B4A" w:rsidP="0096443F">
            <w:pPr>
              <w:pStyle w:val="FrontCoverSubtitle"/>
              <w:framePr w:hSpace="0" w:wrap="auto" w:vAnchor="margin" w:hAnchor="text" w:yAlign="inline"/>
              <w:numPr>
                <w:ilvl w:val="0"/>
                <w:numId w:val="18"/>
              </w:numPr>
              <w:rPr>
                <w:sz w:val="32"/>
                <w:szCs w:val="32"/>
              </w:rPr>
            </w:pPr>
            <w:r w:rsidRPr="009D0FA4">
              <w:rPr>
                <w:rStyle w:val="IntenseEmphasis"/>
                <w:rFonts w:eastAsiaTheme="majorEastAsia" w:cstheme="majorBidi"/>
                <w:i w:val="0"/>
                <w:sz w:val="32"/>
                <w:szCs w:val="32"/>
              </w:rPr>
              <w:t>LEGAL CONSIDERATIONS</w:t>
            </w:r>
          </w:p>
          <w:p w14:paraId="7EA3C8C2" w14:textId="52BCCC4F" w:rsidR="001A2B4A" w:rsidRPr="009D0FA4" w:rsidRDefault="001D75FE" w:rsidP="001D75FE">
            <w:pPr>
              <w:pStyle w:val="FrontCoverSubtitle"/>
              <w:framePr w:hSpace="0" w:wrap="auto" w:vAnchor="margin" w:hAnchor="text" w:yAlign="inline"/>
              <w:ind w:left="1080"/>
              <w:jc w:val="both"/>
              <w:rPr>
                <w:b w:val="0"/>
                <w:bCs/>
                <w:color w:val="auto"/>
                <w:sz w:val="24"/>
                <w:szCs w:val="24"/>
              </w:rPr>
            </w:pPr>
            <w:r w:rsidRPr="009D0FA4">
              <w:rPr>
                <w:b w:val="0"/>
                <w:bCs/>
                <w:color w:val="auto"/>
                <w:sz w:val="24"/>
                <w:szCs w:val="24"/>
              </w:rPr>
              <w:t>None</w:t>
            </w:r>
          </w:p>
          <w:p w14:paraId="4E0B7C6A" w14:textId="247A8A45" w:rsidR="001A2B4A" w:rsidRPr="009D0FA4" w:rsidRDefault="001A2B4A" w:rsidP="00994EDC">
            <w:pPr>
              <w:pStyle w:val="FrontCoverSubtitle"/>
              <w:framePr w:hSpace="0" w:wrap="auto" w:vAnchor="margin" w:hAnchor="text" w:yAlign="inline"/>
              <w:ind w:left="360"/>
              <w:jc w:val="both"/>
              <w:rPr>
                <w:color w:val="auto"/>
                <w:sz w:val="32"/>
                <w:szCs w:val="32"/>
              </w:rPr>
            </w:pPr>
          </w:p>
          <w:p w14:paraId="130AC45C" w14:textId="30C361D2" w:rsidR="001A2B4A" w:rsidRPr="009D0FA4" w:rsidRDefault="001A2B4A" w:rsidP="0096443F">
            <w:pPr>
              <w:pStyle w:val="FrontCoverSubtitle"/>
              <w:framePr w:hSpace="0" w:wrap="auto" w:vAnchor="margin" w:hAnchor="text" w:yAlign="inline"/>
              <w:numPr>
                <w:ilvl w:val="0"/>
                <w:numId w:val="18"/>
              </w:numPr>
              <w:rPr>
                <w:sz w:val="32"/>
                <w:szCs w:val="32"/>
              </w:rPr>
            </w:pPr>
            <w:r w:rsidRPr="009D0FA4">
              <w:rPr>
                <w:rStyle w:val="IntenseEmphasis"/>
                <w:rFonts w:eastAsiaTheme="majorEastAsia" w:cstheme="majorBidi"/>
                <w:i w:val="0"/>
                <w:sz w:val="32"/>
                <w:szCs w:val="32"/>
              </w:rPr>
              <w:t>EQUALITIES &amp; HUMAN RIGHTS CONSIDERATIONS</w:t>
            </w:r>
          </w:p>
          <w:p w14:paraId="4EAE7E4B" w14:textId="6C55AA3F" w:rsidR="001A2B4A" w:rsidRPr="009D0FA4" w:rsidRDefault="001A2B4A" w:rsidP="0096443F">
            <w:pPr>
              <w:pStyle w:val="FrontCoverSubtitle"/>
              <w:framePr w:hSpace="0" w:wrap="auto" w:vAnchor="margin" w:hAnchor="text" w:yAlign="inline"/>
              <w:numPr>
                <w:ilvl w:val="1"/>
                <w:numId w:val="18"/>
              </w:numPr>
              <w:jc w:val="both"/>
              <w:rPr>
                <w:b w:val="0"/>
                <w:color w:val="auto"/>
                <w:sz w:val="24"/>
                <w:szCs w:val="24"/>
              </w:rPr>
            </w:pPr>
            <w:r w:rsidRPr="009D0FA4">
              <w:rPr>
                <w:b w:val="0"/>
                <w:color w:val="auto"/>
                <w:sz w:val="24"/>
                <w:szCs w:val="24"/>
              </w:rPr>
              <w:t>This</w:t>
            </w:r>
            <w:r w:rsidR="0072588A" w:rsidRPr="009D0FA4">
              <w:rPr>
                <w:b w:val="0"/>
                <w:color w:val="auto"/>
                <w:sz w:val="24"/>
                <w:szCs w:val="24"/>
              </w:rPr>
              <w:t xml:space="preserve"> r</w:t>
            </w:r>
            <w:r w:rsidRPr="009D0FA4">
              <w:rPr>
                <w:b w:val="0"/>
                <w:color w:val="auto"/>
                <w:sz w:val="24"/>
                <w:szCs w:val="24"/>
              </w:rPr>
              <w:t xml:space="preserve">eport has been considered against the general duty to promote equality, as stipulated under the Joint Strategic Equality Plan and has been assessed not to discriminate against any </w:t>
            </w:r>
            <w:proofErr w:type="gramStart"/>
            <w:r w:rsidRPr="009D0FA4">
              <w:rPr>
                <w:b w:val="0"/>
                <w:color w:val="auto"/>
                <w:sz w:val="24"/>
                <w:szCs w:val="24"/>
              </w:rPr>
              <w:t>particular group</w:t>
            </w:r>
            <w:proofErr w:type="gramEnd"/>
            <w:r w:rsidRPr="009D0FA4">
              <w:rPr>
                <w:b w:val="0"/>
                <w:color w:val="auto"/>
                <w:sz w:val="24"/>
                <w:szCs w:val="24"/>
              </w:rPr>
              <w:t>.</w:t>
            </w:r>
          </w:p>
          <w:p w14:paraId="20AEF8C6" w14:textId="3797D577" w:rsidR="001A2B4A" w:rsidRPr="009D0FA4" w:rsidRDefault="001A2B4A" w:rsidP="00994EDC">
            <w:pPr>
              <w:pStyle w:val="FrontCoverSubtitle"/>
              <w:framePr w:hSpace="0" w:wrap="auto" w:vAnchor="margin" w:hAnchor="text" w:yAlign="inline"/>
              <w:ind w:left="1080"/>
              <w:jc w:val="both"/>
              <w:rPr>
                <w:b w:val="0"/>
                <w:color w:val="auto"/>
                <w:sz w:val="24"/>
                <w:szCs w:val="24"/>
              </w:rPr>
            </w:pPr>
          </w:p>
          <w:p w14:paraId="1689CBD1" w14:textId="466BC7C6" w:rsidR="00E02CA7" w:rsidRPr="0087638C" w:rsidRDefault="001A2B4A" w:rsidP="0087638C">
            <w:pPr>
              <w:pStyle w:val="FrontCoverSubtitle"/>
              <w:framePr w:hSpace="0" w:wrap="auto" w:vAnchor="margin" w:hAnchor="text" w:yAlign="inline"/>
              <w:numPr>
                <w:ilvl w:val="1"/>
                <w:numId w:val="18"/>
              </w:numPr>
              <w:jc w:val="both"/>
              <w:rPr>
                <w:b w:val="0"/>
                <w:color w:val="auto"/>
                <w:sz w:val="24"/>
                <w:szCs w:val="24"/>
              </w:rPr>
            </w:pPr>
            <w:r w:rsidRPr="009D0FA4">
              <w:rPr>
                <w:b w:val="0"/>
                <w:color w:val="auto"/>
                <w:sz w:val="24"/>
                <w:szCs w:val="24"/>
              </w:rPr>
              <w:lastRenderedPageBreak/>
              <w:t>In preparing this report, consideration has been given to requirements of the Articles contained in the European Convention on Human Rights and the Human Rights Act 1998.</w:t>
            </w:r>
          </w:p>
          <w:p w14:paraId="04518285" w14:textId="24613C1D" w:rsidR="007078DE" w:rsidRPr="009D0FA4" w:rsidRDefault="007078DE" w:rsidP="007078DE">
            <w:pPr>
              <w:pStyle w:val="FrontCoverSubtitle"/>
              <w:framePr w:hSpace="0" w:wrap="auto" w:vAnchor="margin" w:hAnchor="text" w:yAlign="inline"/>
              <w:jc w:val="both"/>
              <w:rPr>
                <w:b w:val="0"/>
                <w:color w:val="auto"/>
                <w:sz w:val="24"/>
                <w:szCs w:val="24"/>
              </w:rPr>
            </w:pPr>
          </w:p>
          <w:p w14:paraId="387CDE90" w14:textId="5AA80CCF" w:rsidR="00CA7C61" w:rsidRPr="009D0FA4" w:rsidRDefault="001A2B4A" w:rsidP="0096443F">
            <w:pPr>
              <w:pStyle w:val="FrontCoverSubtitle"/>
              <w:framePr w:hSpace="0" w:wrap="auto" w:vAnchor="margin" w:hAnchor="text" w:yAlign="inline"/>
              <w:numPr>
                <w:ilvl w:val="0"/>
                <w:numId w:val="18"/>
              </w:numPr>
              <w:rPr>
                <w:rStyle w:val="IntenseEmphasis"/>
                <w:rFonts w:eastAsiaTheme="majorEastAsia" w:cstheme="majorBidi"/>
                <w:i w:val="0"/>
                <w:sz w:val="32"/>
                <w:szCs w:val="32"/>
              </w:rPr>
            </w:pPr>
            <w:r w:rsidRPr="009D0FA4">
              <w:rPr>
                <w:rStyle w:val="IntenseEmphasis"/>
                <w:rFonts w:eastAsiaTheme="majorEastAsia" w:cstheme="majorBidi"/>
                <w:i w:val="0"/>
                <w:sz w:val="32"/>
                <w:szCs w:val="32"/>
              </w:rPr>
              <w:t>RISK</w:t>
            </w:r>
          </w:p>
          <w:p w14:paraId="7C00375D" w14:textId="77777777" w:rsidR="006E1F0D" w:rsidRPr="009D0FA4" w:rsidRDefault="006E1F0D" w:rsidP="006E1F0D">
            <w:pPr>
              <w:pStyle w:val="FrontCoverSubtitle"/>
              <w:framePr w:hSpace="0" w:wrap="auto" w:vAnchor="margin" w:hAnchor="text" w:yAlign="inline"/>
              <w:ind w:left="734"/>
              <w:rPr>
                <w:rStyle w:val="IntenseEmphasis"/>
                <w:rFonts w:eastAsiaTheme="majorEastAsia" w:cstheme="majorBidi"/>
                <w:i w:val="0"/>
                <w:sz w:val="32"/>
                <w:szCs w:val="32"/>
              </w:rPr>
            </w:pPr>
          </w:p>
          <w:p w14:paraId="3AD863E5" w14:textId="74D7C8C0" w:rsidR="001A2B4A" w:rsidRPr="009D0FA4" w:rsidRDefault="001D75FE" w:rsidP="008E39BD">
            <w:pPr>
              <w:pStyle w:val="FrontCoverSubtitle"/>
              <w:framePr w:hSpace="0" w:wrap="auto" w:vAnchor="margin" w:hAnchor="text" w:yAlign="inline"/>
              <w:numPr>
                <w:ilvl w:val="0"/>
                <w:numId w:val="20"/>
              </w:numPr>
              <w:rPr>
                <w:rFonts w:cs="Arial"/>
                <w:b w:val="0"/>
                <w:bCs/>
                <w:color w:val="000000" w:themeColor="text1"/>
                <w:sz w:val="24"/>
                <w:szCs w:val="24"/>
              </w:rPr>
            </w:pPr>
            <w:r w:rsidRPr="009D0FA4">
              <w:rPr>
                <w:rFonts w:cs="Arial"/>
                <w:b w:val="0"/>
                <w:bCs/>
                <w:color w:val="000000" w:themeColor="text1"/>
                <w:sz w:val="24"/>
                <w:szCs w:val="24"/>
              </w:rPr>
              <w:t>Due to results of audits and the below average NCRS compliance rates th</w:t>
            </w:r>
            <w:r w:rsidR="006E1F0D" w:rsidRPr="009D0FA4">
              <w:rPr>
                <w:rFonts w:cs="Arial"/>
                <w:b w:val="0"/>
                <w:bCs/>
                <w:color w:val="000000" w:themeColor="text1"/>
                <w:sz w:val="24"/>
                <w:szCs w:val="24"/>
              </w:rPr>
              <w:t>e</w:t>
            </w:r>
            <w:r w:rsidRPr="009D0FA4">
              <w:rPr>
                <w:rFonts w:cs="Arial"/>
                <w:b w:val="0"/>
                <w:bCs/>
                <w:color w:val="000000" w:themeColor="text1"/>
                <w:sz w:val="24"/>
                <w:szCs w:val="24"/>
              </w:rPr>
              <w:t xml:space="preserve"> matter i</w:t>
            </w:r>
            <w:r w:rsidR="006E1F0D" w:rsidRPr="009D0FA4">
              <w:rPr>
                <w:rFonts w:cs="Arial"/>
                <w:b w:val="0"/>
                <w:bCs/>
                <w:color w:val="000000" w:themeColor="text1"/>
                <w:sz w:val="24"/>
                <w:szCs w:val="24"/>
              </w:rPr>
              <w:t>s</w:t>
            </w:r>
            <w:r w:rsidR="006B2638" w:rsidRPr="009D0FA4">
              <w:rPr>
                <w:rFonts w:cs="Arial"/>
                <w:b w:val="0"/>
                <w:bCs/>
                <w:color w:val="000000" w:themeColor="text1"/>
                <w:sz w:val="24"/>
                <w:szCs w:val="24"/>
              </w:rPr>
              <w:t xml:space="preserve"> included </w:t>
            </w:r>
            <w:r w:rsidRPr="009D0FA4">
              <w:rPr>
                <w:rFonts w:cs="Arial"/>
                <w:b w:val="0"/>
                <w:bCs/>
                <w:color w:val="000000" w:themeColor="text1"/>
                <w:sz w:val="24"/>
                <w:szCs w:val="24"/>
              </w:rPr>
              <w:t>on the</w:t>
            </w:r>
            <w:r w:rsidR="006B2638" w:rsidRPr="009D0FA4">
              <w:rPr>
                <w:rFonts w:cs="Arial"/>
                <w:b w:val="0"/>
                <w:bCs/>
                <w:color w:val="000000" w:themeColor="text1"/>
                <w:sz w:val="24"/>
                <w:szCs w:val="24"/>
              </w:rPr>
              <w:t xml:space="preserve"> Force/ OPCC Joint</w:t>
            </w:r>
            <w:r w:rsidRPr="009D0FA4">
              <w:rPr>
                <w:rFonts w:cs="Arial"/>
                <w:b w:val="0"/>
                <w:bCs/>
                <w:color w:val="000000" w:themeColor="text1"/>
                <w:sz w:val="24"/>
                <w:szCs w:val="24"/>
              </w:rPr>
              <w:t xml:space="preserve"> </w:t>
            </w:r>
            <w:r w:rsidR="006B2638" w:rsidRPr="009D0FA4">
              <w:rPr>
                <w:rFonts w:cs="Arial"/>
                <w:b w:val="0"/>
                <w:bCs/>
                <w:color w:val="000000" w:themeColor="text1"/>
                <w:sz w:val="24"/>
                <w:szCs w:val="24"/>
              </w:rPr>
              <w:t>R</w:t>
            </w:r>
            <w:r w:rsidRPr="009D0FA4">
              <w:rPr>
                <w:rFonts w:cs="Arial"/>
                <w:b w:val="0"/>
                <w:bCs/>
                <w:color w:val="000000" w:themeColor="text1"/>
                <w:sz w:val="24"/>
                <w:szCs w:val="24"/>
              </w:rPr>
              <w:t xml:space="preserve">isk </w:t>
            </w:r>
            <w:r w:rsidR="006B2638" w:rsidRPr="009D0FA4">
              <w:rPr>
                <w:rFonts w:cs="Arial"/>
                <w:b w:val="0"/>
                <w:bCs/>
                <w:color w:val="000000" w:themeColor="text1"/>
                <w:sz w:val="24"/>
                <w:szCs w:val="24"/>
              </w:rPr>
              <w:t>R</w:t>
            </w:r>
            <w:r w:rsidR="0078333A" w:rsidRPr="009D0FA4">
              <w:rPr>
                <w:rFonts w:cs="Arial"/>
                <w:b w:val="0"/>
                <w:bCs/>
                <w:color w:val="000000" w:themeColor="text1"/>
                <w:sz w:val="24"/>
                <w:szCs w:val="24"/>
              </w:rPr>
              <w:t>egister</w:t>
            </w:r>
            <w:r w:rsidR="006B2638" w:rsidRPr="009D0FA4">
              <w:rPr>
                <w:rFonts w:cs="Arial"/>
                <w:b w:val="0"/>
                <w:bCs/>
                <w:color w:val="000000" w:themeColor="text1"/>
                <w:sz w:val="24"/>
                <w:szCs w:val="24"/>
              </w:rPr>
              <w:t xml:space="preserve"> as a </w:t>
            </w:r>
            <w:r w:rsidR="00EE6F8D">
              <w:rPr>
                <w:rFonts w:cs="Arial"/>
                <w:b w:val="0"/>
                <w:bCs/>
                <w:color w:val="000000" w:themeColor="text1"/>
                <w:sz w:val="24"/>
                <w:szCs w:val="24"/>
              </w:rPr>
              <w:t>high r</w:t>
            </w:r>
            <w:r w:rsidR="006B2638" w:rsidRPr="009D0FA4">
              <w:rPr>
                <w:rFonts w:cs="Arial"/>
                <w:b w:val="0"/>
                <w:bCs/>
                <w:color w:val="000000" w:themeColor="text1"/>
                <w:sz w:val="24"/>
                <w:szCs w:val="24"/>
              </w:rPr>
              <w:t>isk</w:t>
            </w:r>
            <w:r w:rsidRPr="009D0FA4">
              <w:rPr>
                <w:rFonts w:cs="Arial"/>
                <w:b w:val="0"/>
                <w:bCs/>
                <w:color w:val="000000" w:themeColor="text1"/>
                <w:sz w:val="24"/>
                <w:szCs w:val="24"/>
              </w:rPr>
              <w:t xml:space="preserve">.   </w:t>
            </w:r>
          </w:p>
          <w:p w14:paraId="4C54575B" w14:textId="77777777" w:rsidR="006E1F0D" w:rsidRPr="009D0FA4" w:rsidRDefault="006E1F0D" w:rsidP="00F63632">
            <w:pPr>
              <w:pStyle w:val="FrontCoverSubtitle"/>
              <w:framePr w:hSpace="0" w:wrap="auto" w:vAnchor="margin" w:hAnchor="text" w:yAlign="inline"/>
              <w:rPr>
                <w:color w:val="000000" w:themeColor="text1"/>
                <w:sz w:val="32"/>
                <w:szCs w:val="32"/>
              </w:rPr>
            </w:pPr>
          </w:p>
          <w:p w14:paraId="457729DF" w14:textId="6089983C" w:rsidR="001A2B4A" w:rsidRPr="009D0FA4" w:rsidRDefault="001A2B4A" w:rsidP="0096443F">
            <w:pPr>
              <w:pStyle w:val="FrontCoverSubtitle"/>
              <w:framePr w:hSpace="0" w:wrap="auto" w:vAnchor="margin" w:hAnchor="text" w:yAlign="inline"/>
              <w:numPr>
                <w:ilvl w:val="0"/>
                <w:numId w:val="18"/>
              </w:numPr>
              <w:rPr>
                <w:sz w:val="32"/>
                <w:szCs w:val="32"/>
              </w:rPr>
            </w:pPr>
            <w:r w:rsidRPr="009D0FA4">
              <w:rPr>
                <w:rStyle w:val="IntenseEmphasis"/>
                <w:rFonts w:eastAsiaTheme="majorEastAsia" w:cstheme="majorBidi"/>
                <w:i w:val="0"/>
                <w:sz w:val="32"/>
                <w:szCs w:val="32"/>
              </w:rPr>
              <w:t>PUBLIC INTEREST</w:t>
            </w:r>
          </w:p>
          <w:p w14:paraId="078E2270" w14:textId="6F374D67" w:rsidR="001A2B4A" w:rsidRPr="009D0FA4" w:rsidRDefault="001A2B4A" w:rsidP="0096443F">
            <w:pPr>
              <w:pStyle w:val="FrontCoverSubtitle"/>
              <w:framePr w:hSpace="0" w:wrap="auto" w:vAnchor="margin" w:hAnchor="text" w:yAlign="inline"/>
              <w:numPr>
                <w:ilvl w:val="1"/>
                <w:numId w:val="18"/>
              </w:numPr>
              <w:jc w:val="both"/>
              <w:rPr>
                <w:b w:val="0"/>
                <w:color w:val="auto"/>
                <w:sz w:val="24"/>
                <w:szCs w:val="24"/>
              </w:rPr>
            </w:pPr>
            <w:r w:rsidRPr="009D0FA4">
              <w:rPr>
                <w:b w:val="0"/>
                <w:color w:val="auto"/>
                <w:sz w:val="24"/>
                <w:szCs w:val="24"/>
              </w:rPr>
              <w:t xml:space="preserve">In producing this report, has consideration been given to ‘public confidence’? Yes </w:t>
            </w:r>
          </w:p>
          <w:p w14:paraId="44F54FB2" w14:textId="77777777" w:rsidR="001A2B4A" w:rsidRPr="009D0FA4" w:rsidRDefault="001A2B4A" w:rsidP="00994EDC">
            <w:pPr>
              <w:pStyle w:val="FrontCoverSubtitle"/>
              <w:framePr w:hSpace="0" w:wrap="auto" w:vAnchor="margin" w:hAnchor="text" w:yAlign="inline"/>
              <w:ind w:left="1080"/>
              <w:jc w:val="both"/>
              <w:rPr>
                <w:b w:val="0"/>
                <w:color w:val="auto"/>
                <w:sz w:val="24"/>
                <w:szCs w:val="24"/>
              </w:rPr>
            </w:pPr>
          </w:p>
          <w:p w14:paraId="5EC90D17" w14:textId="15656E9B" w:rsidR="001A2B4A" w:rsidRPr="009D0FA4" w:rsidRDefault="001A2B4A" w:rsidP="0096443F">
            <w:pPr>
              <w:pStyle w:val="FrontCoverSubtitle"/>
              <w:framePr w:hSpace="0" w:wrap="auto" w:vAnchor="margin" w:hAnchor="text" w:yAlign="inline"/>
              <w:numPr>
                <w:ilvl w:val="1"/>
                <w:numId w:val="18"/>
              </w:numPr>
              <w:jc w:val="both"/>
              <w:rPr>
                <w:b w:val="0"/>
                <w:color w:val="auto"/>
                <w:sz w:val="24"/>
                <w:szCs w:val="24"/>
              </w:rPr>
            </w:pPr>
            <w:r w:rsidRPr="009D0FA4">
              <w:rPr>
                <w:b w:val="0"/>
                <w:color w:val="auto"/>
                <w:sz w:val="24"/>
                <w:szCs w:val="24"/>
              </w:rPr>
              <w:t xml:space="preserve">Are the contents of this report, </w:t>
            </w:r>
            <w:proofErr w:type="gramStart"/>
            <w:r w:rsidRPr="009D0FA4">
              <w:rPr>
                <w:b w:val="0"/>
                <w:color w:val="auto"/>
                <w:sz w:val="24"/>
                <w:szCs w:val="24"/>
              </w:rPr>
              <w:t>observations</w:t>
            </w:r>
            <w:proofErr w:type="gramEnd"/>
            <w:r w:rsidRPr="009D0FA4">
              <w:rPr>
                <w:b w:val="0"/>
                <w:color w:val="auto"/>
                <w:sz w:val="24"/>
                <w:szCs w:val="24"/>
              </w:rPr>
              <w:t xml:space="preserve"> and appendices necessary and suitable for the public domain? </w:t>
            </w:r>
            <w:r w:rsidR="00730629">
              <w:rPr>
                <w:b w:val="0"/>
                <w:color w:val="auto"/>
                <w:sz w:val="24"/>
                <w:szCs w:val="24"/>
              </w:rPr>
              <w:t>Yes</w:t>
            </w:r>
            <w:r w:rsidRPr="009D0FA4">
              <w:rPr>
                <w:b w:val="0"/>
                <w:color w:val="auto"/>
                <w:sz w:val="24"/>
                <w:szCs w:val="24"/>
              </w:rPr>
              <w:t xml:space="preserve"> </w:t>
            </w:r>
          </w:p>
          <w:p w14:paraId="76B97C92" w14:textId="77777777" w:rsidR="00C66B5E" w:rsidRDefault="00C66B5E" w:rsidP="00C66B5E">
            <w:pPr>
              <w:pStyle w:val="ListParagraph"/>
              <w:rPr>
                <w:b/>
              </w:rPr>
            </w:pPr>
          </w:p>
          <w:p w14:paraId="08FFE803" w14:textId="77777777" w:rsidR="001A2B4A" w:rsidRPr="009D0FA4" w:rsidRDefault="001A2B4A" w:rsidP="00994EDC">
            <w:pPr>
              <w:pStyle w:val="FrontCoverSubtitle"/>
              <w:framePr w:hSpace="0" w:wrap="auto" w:vAnchor="margin" w:hAnchor="text" w:yAlign="inline"/>
              <w:ind w:left="1080"/>
              <w:jc w:val="both"/>
              <w:rPr>
                <w:b w:val="0"/>
                <w:color w:val="auto"/>
                <w:sz w:val="24"/>
                <w:szCs w:val="24"/>
              </w:rPr>
            </w:pPr>
          </w:p>
          <w:p w14:paraId="62080305" w14:textId="59B366F4" w:rsidR="001A2B4A" w:rsidRPr="009D0FA4" w:rsidRDefault="001A2B4A" w:rsidP="0096443F">
            <w:pPr>
              <w:pStyle w:val="FrontCoverSubtitle"/>
              <w:framePr w:hSpace="0" w:wrap="auto" w:vAnchor="margin" w:hAnchor="text" w:yAlign="inline"/>
              <w:numPr>
                <w:ilvl w:val="1"/>
                <w:numId w:val="18"/>
              </w:numPr>
              <w:jc w:val="both"/>
              <w:rPr>
                <w:b w:val="0"/>
                <w:color w:val="A6A6A6" w:themeColor="background1" w:themeShade="A6"/>
                <w:sz w:val="24"/>
                <w:szCs w:val="24"/>
              </w:rPr>
            </w:pPr>
            <w:r w:rsidRPr="009D0FA4">
              <w:rPr>
                <w:b w:val="0"/>
                <w:color w:val="auto"/>
                <w:sz w:val="24"/>
                <w:szCs w:val="24"/>
              </w:rPr>
              <w:t xml:space="preserve">If you consider this report to be exempt from the public domain, please state the reasons: </w:t>
            </w:r>
            <w:r w:rsidR="00730629">
              <w:rPr>
                <w:b w:val="0"/>
                <w:color w:val="auto"/>
                <w:sz w:val="24"/>
                <w:szCs w:val="24"/>
              </w:rPr>
              <w:t>N/A</w:t>
            </w:r>
          </w:p>
          <w:p w14:paraId="11C08CFC" w14:textId="77777777" w:rsidR="001A2B4A" w:rsidRPr="009D0FA4" w:rsidRDefault="001A2B4A" w:rsidP="00994EDC">
            <w:pPr>
              <w:pStyle w:val="FrontCoverSubtitle"/>
              <w:framePr w:hSpace="0" w:wrap="auto" w:vAnchor="margin" w:hAnchor="text" w:yAlign="inline"/>
              <w:jc w:val="both"/>
              <w:rPr>
                <w:b w:val="0"/>
                <w:color w:val="auto"/>
                <w:sz w:val="24"/>
                <w:szCs w:val="24"/>
              </w:rPr>
            </w:pPr>
          </w:p>
          <w:p w14:paraId="2D80E8FE" w14:textId="1889ABD4" w:rsidR="001A2B4A" w:rsidRPr="009D0FA4" w:rsidRDefault="00994EDC" w:rsidP="0096443F">
            <w:pPr>
              <w:pStyle w:val="FrontCoverSubtitle"/>
              <w:framePr w:hSpace="0" w:wrap="auto" w:vAnchor="margin" w:hAnchor="text" w:yAlign="inline"/>
              <w:numPr>
                <w:ilvl w:val="1"/>
                <w:numId w:val="18"/>
              </w:numPr>
              <w:jc w:val="both"/>
              <w:rPr>
                <w:b w:val="0"/>
                <w:sz w:val="32"/>
                <w:szCs w:val="32"/>
              </w:rPr>
            </w:pPr>
            <w:r w:rsidRPr="009D0FA4">
              <w:rPr>
                <w:b w:val="0"/>
                <w:color w:val="auto"/>
                <w:sz w:val="24"/>
                <w:szCs w:val="24"/>
              </w:rPr>
              <w:t xml:space="preserve">Media, Stakeholder and Community Impacts: </w:t>
            </w:r>
            <w:r w:rsidR="007B1EF0">
              <w:rPr>
                <w:b w:val="0"/>
                <w:color w:val="auto"/>
                <w:sz w:val="24"/>
                <w:szCs w:val="24"/>
              </w:rPr>
              <w:t>N/A</w:t>
            </w:r>
          </w:p>
          <w:p w14:paraId="4C7C418E" w14:textId="77777777" w:rsidR="00C66B5E" w:rsidRDefault="00C66B5E" w:rsidP="00C66B5E">
            <w:pPr>
              <w:pStyle w:val="ListParagraph"/>
              <w:rPr>
                <w:b/>
                <w:sz w:val="32"/>
                <w:szCs w:val="32"/>
              </w:rPr>
            </w:pPr>
          </w:p>
          <w:p w14:paraId="0307CA45" w14:textId="77777777" w:rsidR="00994EDC" w:rsidRPr="009D0FA4" w:rsidRDefault="00994EDC" w:rsidP="00994EDC">
            <w:pPr>
              <w:pStyle w:val="ListParagraph"/>
              <w:rPr>
                <w:b/>
                <w:sz w:val="32"/>
                <w:szCs w:val="32"/>
              </w:rPr>
            </w:pPr>
          </w:p>
          <w:p w14:paraId="03C36236" w14:textId="128075FE" w:rsidR="006E1F0D" w:rsidRPr="009D0FA4" w:rsidRDefault="006E1F0D" w:rsidP="0096443F">
            <w:pPr>
              <w:pStyle w:val="FrontCoverSubtitle"/>
              <w:framePr w:hSpace="0" w:wrap="auto" w:vAnchor="margin" w:hAnchor="text" w:yAlign="inline"/>
              <w:numPr>
                <w:ilvl w:val="0"/>
                <w:numId w:val="18"/>
              </w:numPr>
              <w:rPr>
                <w:rStyle w:val="IntenseEmphasis"/>
                <w:i w:val="0"/>
                <w:iCs w:val="0"/>
                <w:color w:val="243569"/>
                <w:sz w:val="32"/>
                <w:szCs w:val="32"/>
              </w:rPr>
            </w:pPr>
            <w:r w:rsidRPr="009D0FA4">
              <w:rPr>
                <w:rStyle w:val="IntenseEmphasis"/>
                <w:rFonts w:eastAsiaTheme="majorEastAsia" w:cstheme="majorBidi"/>
                <w:i w:val="0"/>
                <w:sz w:val="32"/>
                <w:szCs w:val="32"/>
              </w:rPr>
              <w:t>REPORT AUTHOR</w:t>
            </w:r>
          </w:p>
          <w:p w14:paraId="20432028" w14:textId="650C8785" w:rsidR="006E1F0D" w:rsidRPr="009D0FA4" w:rsidRDefault="006E1F0D" w:rsidP="0096443F">
            <w:pPr>
              <w:pStyle w:val="FrontCoverSubtitle"/>
              <w:framePr w:hSpace="0" w:wrap="auto" w:vAnchor="margin" w:hAnchor="text" w:yAlign="inline"/>
              <w:numPr>
                <w:ilvl w:val="1"/>
                <w:numId w:val="18"/>
              </w:numPr>
              <w:jc w:val="both"/>
              <w:rPr>
                <w:b w:val="0"/>
                <w:color w:val="auto"/>
                <w:sz w:val="24"/>
                <w:szCs w:val="24"/>
              </w:rPr>
            </w:pPr>
            <w:r w:rsidRPr="009D0FA4">
              <w:rPr>
                <w:b w:val="0"/>
                <w:color w:val="auto"/>
                <w:sz w:val="24"/>
                <w:szCs w:val="24"/>
              </w:rPr>
              <w:t>Rhianne Wiltshire (Force Crime Registrar)</w:t>
            </w:r>
          </w:p>
          <w:p w14:paraId="56E73965" w14:textId="77777777" w:rsidR="006E1F0D" w:rsidRPr="009D0FA4" w:rsidRDefault="006E1F0D" w:rsidP="006E1F0D">
            <w:pPr>
              <w:pStyle w:val="FrontCoverSubtitle"/>
              <w:framePr w:hSpace="0" w:wrap="auto" w:vAnchor="margin" w:hAnchor="text" w:yAlign="inline"/>
              <w:ind w:left="734"/>
              <w:rPr>
                <w:rStyle w:val="IntenseEmphasis"/>
                <w:i w:val="0"/>
                <w:iCs w:val="0"/>
                <w:color w:val="243569"/>
                <w:sz w:val="32"/>
                <w:szCs w:val="32"/>
              </w:rPr>
            </w:pPr>
          </w:p>
          <w:p w14:paraId="553F4144" w14:textId="738D0345" w:rsidR="00994EDC" w:rsidRPr="009D0FA4" w:rsidRDefault="00994EDC" w:rsidP="0096443F">
            <w:pPr>
              <w:pStyle w:val="FrontCoverSubtitle"/>
              <w:framePr w:hSpace="0" w:wrap="auto" w:vAnchor="margin" w:hAnchor="text" w:yAlign="inline"/>
              <w:numPr>
                <w:ilvl w:val="0"/>
                <w:numId w:val="18"/>
              </w:numPr>
              <w:rPr>
                <w:sz w:val="32"/>
                <w:szCs w:val="32"/>
              </w:rPr>
            </w:pPr>
            <w:r w:rsidRPr="009D0FA4">
              <w:rPr>
                <w:rStyle w:val="IntenseEmphasis"/>
                <w:rFonts w:eastAsiaTheme="majorEastAsia" w:cstheme="majorBidi"/>
                <w:i w:val="0"/>
                <w:sz w:val="32"/>
                <w:szCs w:val="32"/>
              </w:rPr>
              <w:t>LEAD CHIEF OFFICER</w:t>
            </w:r>
          </w:p>
          <w:p w14:paraId="76B7ACA2" w14:textId="1E3CAAB9" w:rsidR="00994EDC" w:rsidRPr="009D0FA4" w:rsidRDefault="0076295D" w:rsidP="0096443F">
            <w:pPr>
              <w:pStyle w:val="FrontCoverSubtitle"/>
              <w:framePr w:hSpace="0" w:wrap="auto" w:vAnchor="margin" w:hAnchor="text" w:yAlign="inline"/>
              <w:numPr>
                <w:ilvl w:val="1"/>
                <w:numId w:val="18"/>
              </w:numPr>
              <w:jc w:val="both"/>
              <w:rPr>
                <w:b w:val="0"/>
                <w:color w:val="auto"/>
                <w:sz w:val="24"/>
                <w:szCs w:val="24"/>
              </w:rPr>
            </w:pPr>
            <w:r>
              <w:rPr>
                <w:b w:val="0"/>
                <w:color w:val="auto"/>
                <w:sz w:val="24"/>
                <w:szCs w:val="24"/>
              </w:rPr>
              <w:t xml:space="preserve">DCC </w:t>
            </w:r>
            <w:r w:rsidR="00B87772">
              <w:rPr>
                <w:b w:val="0"/>
                <w:color w:val="auto"/>
                <w:sz w:val="24"/>
                <w:szCs w:val="24"/>
              </w:rPr>
              <w:t xml:space="preserve">Rachel Williams </w:t>
            </w:r>
          </w:p>
          <w:p w14:paraId="18E42262" w14:textId="500B5B60" w:rsidR="00994EDC" w:rsidRPr="009D0FA4" w:rsidRDefault="00994EDC" w:rsidP="00994EDC">
            <w:pPr>
              <w:pStyle w:val="FrontCoverSubtitle"/>
              <w:framePr w:hSpace="0" w:wrap="auto" w:vAnchor="margin" w:hAnchor="text" w:yAlign="inline"/>
              <w:jc w:val="both"/>
              <w:rPr>
                <w:b w:val="0"/>
                <w:sz w:val="32"/>
                <w:szCs w:val="32"/>
              </w:rPr>
            </w:pPr>
          </w:p>
          <w:p w14:paraId="218F8051" w14:textId="3C94B742" w:rsidR="00994EDC" w:rsidRPr="009D0FA4" w:rsidRDefault="00994EDC" w:rsidP="0096443F">
            <w:pPr>
              <w:pStyle w:val="FrontCoverSubtitle"/>
              <w:framePr w:hSpace="0" w:wrap="auto" w:vAnchor="margin" w:hAnchor="text" w:yAlign="inline"/>
              <w:numPr>
                <w:ilvl w:val="0"/>
                <w:numId w:val="18"/>
              </w:numPr>
              <w:rPr>
                <w:sz w:val="32"/>
                <w:szCs w:val="32"/>
              </w:rPr>
            </w:pPr>
            <w:r w:rsidRPr="009D0FA4">
              <w:rPr>
                <w:rStyle w:val="IntenseEmphasis"/>
                <w:rFonts w:eastAsiaTheme="majorEastAsia" w:cstheme="majorBidi"/>
                <w:i w:val="0"/>
                <w:sz w:val="32"/>
                <w:szCs w:val="32"/>
              </w:rPr>
              <w:t>ANNEXES</w:t>
            </w:r>
          </w:p>
          <w:p w14:paraId="193A582E" w14:textId="0A438A0A" w:rsidR="00994EDC" w:rsidRPr="009D0FA4" w:rsidRDefault="00EA0AB6" w:rsidP="0096443F">
            <w:pPr>
              <w:pStyle w:val="FrontCoverSubtitle"/>
              <w:framePr w:hSpace="0" w:wrap="auto" w:vAnchor="margin" w:hAnchor="text" w:yAlign="inline"/>
              <w:numPr>
                <w:ilvl w:val="1"/>
                <w:numId w:val="18"/>
              </w:numPr>
              <w:jc w:val="both"/>
              <w:rPr>
                <w:b w:val="0"/>
                <w:color w:val="auto"/>
                <w:sz w:val="24"/>
                <w:szCs w:val="24"/>
              </w:rPr>
            </w:pPr>
            <w:r w:rsidRPr="009D0FA4">
              <w:rPr>
                <w:b w:val="0"/>
                <w:color w:val="auto"/>
                <w:sz w:val="24"/>
                <w:szCs w:val="24"/>
              </w:rPr>
              <w:t>Nil</w:t>
            </w:r>
          </w:p>
          <w:p w14:paraId="5EBD5C6C" w14:textId="30472569" w:rsidR="00994EDC" w:rsidRPr="009D0FA4" w:rsidRDefault="00994EDC" w:rsidP="00994EDC">
            <w:pPr>
              <w:pStyle w:val="FrontCoverSubtitle"/>
              <w:framePr w:hSpace="0" w:wrap="auto" w:vAnchor="margin" w:hAnchor="text" w:yAlign="inline"/>
              <w:jc w:val="both"/>
              <w:rPr>
                <w:b w:val="0"/>
                <w:sz w:val="32"/>
                <w:szCs w:val="32"/>
              </w:rPr>
            </w:pPr>
          </w:p>
          <w:p w14:paraId="3A64544A" w14:textId="132F15B7" w:rsidR="00994EDC" w:rsidRPr="009D0FA4" w:rsidRDefault="00BA6F08" w:rsidP="0096443F">
            <w:pPr>
              <w:pStyle w:val="FrontCoverSubtitle"/>
              <w:framePr w:hSpace="0" w:wrap="auto" w:vAnchor="margin" w:hAnchor="text" w:yAlign="inline"/>
              <w:numPr>
                <w:ilvl w:val="0"/>
                <w:numId w:val="18"/>
              </w:numPr>
              <w:rPr>
                <w:sz w:val="32"/>
                <w:szCs w:val="32"/>
              </w:rPr>
            </w:pPr>
            <w:r>
              <w:rPr>
                <w:sz w:val="32"/>
                <w:szCs w:val="32"/>
              </w:rPr>
              <w:t>GOVERNANCE BOARD AND CHIEF OFFICER APPROVAL</w:t>
            </w:r>
          </w:p>
          <w:p w14:paraId="27FA54BE" w14:textId="3E0F8756" w:rsidR="00BA6F08" w:rsidRDefault="00BA6F08" w:rsidP="0096443F">
            <w:pPr>
              <w:pStyle w:val="FrontCoverSubtitle"/>
              <w:framePr w:hSpace="0" w:wrap="auto" w:vAnchor="margin" w:hAnchor="text" w:yAlign="inline"/>
              <w:numPr>
                <w:ilvl w:val="1"/>
                <w:numId w:val="18"/>
              </w:numPr>
              <w:jc w:val="both"/>
              <w:rPr>
                <w:b w:val="0"/>
                <w:color w:val="auto"/>
                <w:sz w:val="24"/>
                <w:szCs w:val="24"/>
              </w:rPr>
            </w:pPr>
            <w:r>
              <w:rPr>
                <w:b w:val="0"/>
                <w:color w:val="auto"/>
                <w:sz w:val="24"/>
                <w:szCs w:val="24"/>
              </w:rPr>
              <w:t>This report has been presented to the following board:</w:t>
            </w:r>
          </w:p>
          <w:p w14:paraId="4B7AF7F6" w14:textId="3646F86B" w:rsidR="00BA6F08" w:rsidRDefault="00BA6F08" w:rsidP="00BA6F08">
            <w:pPr>
              <w:pStyle w:val="FrontCoverSubtitle"/>
              <w:framePr w:hSpace="0" w:wrap="auto" w:vAnchor="margin" w:hAnchor="text" w:yAlign="inline"/>
              <w:ind w:left="1454"/>
              <w:jc w:val="both"/>
              <w:rPr>
                <w:bCs/>
                <w:color w:val="auto"/>
                <w:sz w:val="24"/>
                <w:szCs w:val="24"/>
              </w:rPr>
            </w:pPr>
            <w:r w:rsidRPr="00BA6F08">
              <w:rPr>
                <w:bCs/>
                <w:color w:val="auto"/>
                <w:sz w:val="24"/>
                <w:szCs w:val="24"/>
              </w:rPr>
              <w:t>Operational Performance Board</w:t>
            </w:r>
          </w:p>
          <w:p w14:paraId="646629F1" w14:textId="77777777" w:rsidR="002C6701" w:rsidRPr="00BA6F08" w:rsidRDefault="002C6701" w:rsidP="00BA6F08">
            <w:pPr>
              <w:pStyle w:val="FrontCoverSubtitle"/>
              <w:framePr w:hSpace="0" w:wrap="auto" w:vAnchor="margin" w:hAnchor="text" w:yAlign="inline"/>
              <w:ind w:left="1454"/>
              <w:jc w:val="both"/>
              <w:rPr>
                <w:bCs/>
                <w:color w:val="auto"/>
                <w:sz w:val="24"/>
                <w:szCs w:val="24"/>
              </w:rPr>
            </w:pPr>
          </w:p>
          <w:p w14:paraId="4F6827AB" w14:textId="5BB4F5D7" w:rsidR="00BA6F08" w:rsidRDefault="00BA6F08" w:rsidP="0096443F">
            <w:pPr>
              <w:pStyle w:val="FrontCoverSubtitle"/>
              <w:framePr w:hSpace="0" w:wrap="auto" w:vAnchor="margin" w:hAnchor="text" w:yAlign="inline"/>
              <w:numPr>
                <w:ilvl w:val="1"/>
                <w:numId w:val="18"/>
              </w:numPr>
              <w:jc w:val="both"/>
              <w:rPr>
                <w:b w:val="0"/>
                <w:color w:val="auto"/>
                <w:sz w:val="24"/>
                <w:szCs w:val="24"/>
              </w:rPr>
            </w:pPr>
            <w:r>
              <w:rPr>
                <w:b w:val="0"/>
                <w:color w:val="auto"/>
                <w:sz w:val="24"/>
                <w:szCs w:val="24"/>
              </w:rPr>
              <w:t>Meeting chaired by:</w:t>
            </w:r>
          </w:p>
          <w:p w14:paraId="48481232" w14:textId="68BAEE6E" w:rsidR="00BA6F08" w:rsidRDefault="00BA6F08" w:rsidP="00BA6F08">
            <w:pPr>
              <w:pStyle w:val="FrontCoverSubtitle"/>
              <w:framePr w:hSpace="0" w:wrap="auto" w:vAnchor="margin" w:hAnchor="text" w:yAlign="inline"/>
              <w:ind w:left="1454"/>
              <w:jc w:val="both"/>
              <w:rPr>
                <w:bCs/>
                <w:color w:val="auto"/>
                <w:sz w:val="24"/>
                <w:szCs w:val="24"/>
              </w:rPr>
            </w:pPr>
            <w:r w:rsidRPr="00BA6F08">
              <w:rPr>
                <w:bCs/>
                <w:color w:val="auto"/>
                <w:sz w:val="24"/>
                <w:szCs w:val="24"/>
              </w:rPr>
              <w:t>Ch/Supt Nicholas McLain</w:t>
            </w:r>
          </w:p>
          <w:p w14:paraId="6DF4AF2C" w14:textId="77777777" w:rsidR="002C6701" w:rsidRPr="00BA6F08" w:rsidRDefault="002C6701" w:rsidP="00BA6F08">
            <w:pPr>
              <w:pStyle w:val="FrontCoverSubtitle"/>
              <w:framePr w:hSpace="0" w:wrap="auto" w:vAnchor="margin" w:hAnchor="text" w:yAlign="inline"/>
              <w:ind w:left="1454"/>
              <w:jc w:val="both"/>
              <w:rPr>
                <w:bCs/>
                <w:color w:val="auto"/>
                <w:sz w:val="24"/>
                <w:szCs w:val="24"/>
              </w:rPr>
            </w:pPr>
          </w:p>
          <w:p w14:paraId="73D02501" w14:textId="6659D1F1" w:rsidR="00BA6F08" w:rsidRDefault="00BA6F08" w:rsidP="0096443F">
            <w:pPr>
              <w:pStyle w:val="FrontCoverSubtitle"/>
              <w:framePr w:hSpace="0" w:wrap="auto" w:vAnchor="margin" w:hAnchor="text" w:yAlign="inline"/>
              <w:numPr>
                <w:ilvl w:val="1"/>
                <w:numId w:val="18"/>
              </w:numPr>
              <w:jc w:val="both"/>
              <w:rPr>
                <w:b w:val="0"/>
                <w:color w:val="auto"/>
                <w:sz w:val="24"/>
                <w:szCs w:val="24"/>
              </w:rPr>
            </w:pPr>
            <w:r>
              <w:rPr>
                <w:b w:val="0"/>
                <w:color w:val="auto"/>
                <w:sz w:val="24"/>
                <w:szCs w:val="24"/>
              </w:rPr>
              <w:t>Meeting date:</w:t>
            </w:r>
          </w:p>
          <w:p w14:paraId="1ED7FE8B" w14:textId="35EF0EC2" w:rsidR="00BA6F08" w:rsidRDefault="00BA6F08" w:rsidP="00BA6F08">
            <w:pPr>
              <w:pStyle w:val="FrontCoverSubtitle"/>
              <w:framePr w:hSpace="0" w:wrap="auto" w:vAnchor="margin" w:hAnchor="text" w:yAlign="inline"/>
              <w:ind w:left="1454"/>
              <w:jc w:val="both"/>
              <w:rPr>
                <w:bCs/>
                <w:color w:val="auto"/>
                <w:sz w:val="24"/>
                <w:szCs w:val="24"/>
              </w:rPr>
            </w:pPr>
            <w:r w:rsidRPr="00BA6F08">
              <w:rPr>
                <w:bCs/>
                <w:color w:val="auto"/>
                <w:sz w:val="24"/>
                <w:szCs w:val="24"/>
              </w:rPr>
              <w:t>25.07.23</w:t>
            </w:r>
          </w:p>
          <w:p w14:paraId="522F23CF" w14:textId="77777777" w:rsidR="002C6701" w:rsidRPr="00BA6F08" w:rsidRDefault="002C6701" w:rsidP="00BA6F08">
            <w:pPr>
              <w:pStyle w:val="FrontCoverSubtitle"/>
              <w:framePr w:hSpace="0" w:wrap="auto" w:vAnchor="margin" w:hAnchor="text" w:yAlign="inline"/>
              <w:ind w:left="1454"/>
              <w:jc w:val="both"/>
              <w:rPr>
                <w:bCs/>
                <w:color w:val="auto"/>
                <w:sz w:val="24"/>
                <w:szCs w:val="24"/>
              </w:rPr>
            </w:pPr>
          </w:p>
          <w:p w14:paraId="54D8D6E6" w14:textId="2F15FB6C" w:rsidR="00BA6F08" w:rsidRDefault="00BA6F08" w:rsidP="0096443F">
            <w:pPr>
              <w:pStyle w:val="FrontCoverSubtitle"/>
              <w:framePr w:hSpace="0" w:wrap="auto" w:vAnchor="margin" w:hAnchor="text" w:yAlign="inline"/>
              <w:numPr>
                <w:ilvl w:val="1"/>
                <w:numId w:val="18"/>
              </w:numPr>
              <w:jc w:val="both"/>
              <w:rPr>
                <w:b w:val="0"/>
                <w:color w:val="auto"/>
                <w:sz w:val="24"/>
                <w:szCs w:val="24"/>
              </w:rPr>
            </w:pPr>
            <w:r>
              <w:rPr>
                <w:b w:val="0"/>
                <w:color w:val="auto"/>
                <w:sz w:val="24"/>
                <w:szCs w:val="24"/>
              </w:rPr>
              <w:t>Actions and amendments arising from the meeting:</w:t>
            </w:r>
          </w:p>
          <w:p w14:paraId="795B3AFE" w14:textId="74C7BA24" w:rsidR="00BA6F08" w:rsidRDefault="00BA6F08" w:rsidP="00BA6F08">
            <w:pPr>
              <w:pStyle w:val="FrontCoverSubtitle"/>
              <w:framePr w:hSpace="0" w:wrap="auto" w:vAnchor="margin" w:hAnchor="text" w:yAlign="inline"/>
              <w:ind w:left="1454"/>
              <w:jc w:val="both"/>
              <w:rPr>
                <w:bCs/>
                <w:color w:val="auto"/>
                <w:sz w:val="24"/>
                <w:szCs w:val="24"/>
              </w:rPr>
            </w:pPr>
            <w:r w:rsidRPr="00BA6F08">
              <w:rPr>
                <w:bCs/>
                <w:color w:val="auto"/>
                <w:sz w:val="24"/>
                <w:szCs w:val="24"/>
              </w:rPr>
              <w:t>N/A</w:t>
            </w:r>
          </w:p>
          <w:p w14:paraId="2D3CF75B" w14:textId="43221848" w:rsidR="00BA6F08" w:rsidRDefault="00BA6F08" w:rsidP="00BA6F08">
            <w:pPr>
              <w:pStyle w:val="FrontCoverSubtitle"/>
              <w:framePr w:hSpace="0" w:wrap="auto" w:vAnchor="margin" w:hAnchor="text" w:yAlign="inline"/>
              <w:ind w:left="1454"/>
              <w:jc w:val="both"/>
              <w:rPr>
                <w:bCs/>
                <w:color w:val="auto"/>
                <w:sz w:val="24"/>
                <w:szCs w:val="24"/>
              </w:rPr>
            </w:pPr>
            <w:r>
              <w:rPr>
                <w:bCs/>
                <w:color w:val="auto"/>
                <w:sz w:val="24"/>
                <w:szCs w:val="24"/>
              </w:rPr>
              <w:lastRenderedPageBreak/>
              <w:t>Report approved for presentation at SEB.</w:t>
            </w:r>
          </w:p>
          <w:p w14:paraId="43E5DF04" w14:textId="77777777" w:rsidR="002C6701" w:rsidRPr="00BA6F08" w:rsidRDefault="002C6701" w:rsidP="00BA6F08">
            <w:pPr>
              <w:pStyle w:val="FrontCoverSubtitle"/>
              <w:framePr w:hSpace="0" w:wrap="auto" w:vAnchor="margin" w:hAnchor="text" w:yAlign="inline"/>
              <w:ind w:left="1454"/>
              <w:jc w:val="both"/>
              <w:rPr>
                <w:bCs/>
                <w:color w:val="auto"/>
                <w:sz w:val="24"/>
                <w:szCs w:val="24"/>
              </w:rPr>
            </w:pPr>
          </w:p>
          <w:p w14:paraId="0D0A8376" w14:textId="348FD2A5" w:rsidR="00BA6F08" w:rsidRDefault="00BA6F08" w:rsidP="0096443F">
            <w:pPr>
              <w:pStyle w:val="FrontCoverSubtitle"/>
              <w:framePr w:hSpace="0" w:wrap="auto" w:vAnchor="margin" w:hAnchor="text" w:yAlign="inline"/>
              <w:numPr>
                <w:ilvl w:val="1"/>
                <w:numId w:val="18"/>
              </w:numPr>
              <w:jc w:val="both"/>
              <w:rPr>
                <w:b w:val="0"/>
                <w:color w:val="auto"/>
                <w:sz w:val="24"/>
                <w:szCs w:val="24"/>
              </w:rPr>
            </w:pPr>
            <w:r>
              <w:rPr>
                <w:b w:val="0"/>
                <w:color w:val="auto"/>
                <w:sz w:val="24"/>
                <w:szCs w:val="24"/>
              </w:rPr>
              <w:t>This report has been presented to the following oversight board:</w:t>
            </w:r>
          </w:p>
          <w:p w14:paraId="0C90D16C" w14:textId="0492DEF8" w:rsidR="00BA6F08" w:rsidRDefault="00BA6F08" w:rsidP="00BA6F08">
            <w:pPr>
              <w:pStyle w:val="FrontCoverSubtitle"/>
              <w:framePr w:hSpace="0" w:wrap="auto" w:vAnchor="margin" w:hAnchor="text" w:yAlign="inline"/>
              <w:ind w:left="1454"/>
              <w:jc w:val="both"/>
              <w:rPr>
                <w:bCs/>
                <w:color w:val="auto"/>
                <w:sz w:val="24"/>
                <w:szCs w:val="24"/>
              </w:rPr>
            </w:pPr>
            <w:r w:rsidRPr="00BA6F08">
              <w:rPr>
                <w:bCs/>
                <w:color w:val="auto"/>
                <w:sz w:val="24"/>
                <w:szCs w:val="24"/>
              </w:rPr>
              <w:t>Scrutiny Executive Board</w:t>
            </w:r>
            <w:r>
              <w:rPr>
                <w:bCs/>
                <w:color w:val="auto"/>
                <w:sz w:val="24"/>
                <w:szCs w:val="24"/>
              </w:rPr>
              <w:t xml:space="preserve"> (SEB)</w:t>
            </w:r>
          </w:p>
          <w:p w14:paraId="3902DADB" w14:textId="77777777" w:rsidR="002C6701" w:rsidRPr="00BA6F08" w:rsidRDefault="002C6701" w:rsidP="00BA6F08">
            <w:pPr>
              <w:pStyle w:val="FrontCoverSubtitle"/>
              <w:framePr w:hSpace="0" w:wrap="auto" w:vAnchor="margin" w:hAnchor="text" w:yAlign="inline"/>
              <w:ind w:left="1454"/>
              <w:jc w:val="both"/>
              <w:rPr>
                <w:bCs/>
                <w:color w:val="auto"/>
                <w:sz w:val="24"/>
                <w:szCs w:val="24"/>
              </w:rPr>
            </w:pPr>
          </w:p>
          <w:p w14:paraId="396BC04F" w14:textId="665BB468" w:rsidR="00BA6F08" w:rsidRDefault="00BA6F08" w:rsidP="0096443F">
            <w:pPr>
              <w:pStyle w:val="FrontCoverSubtitle"/>
              <w:framePr w:hSpace="0" w:wrap="auto" w:vAnchor="margin" w:hAnchor="text" w:yAlign="inline"/>
              <w:numPr>
                <w:ilvl w:val="1"/>
                <w:numId w:val="18"/>
              </w:numPr>
              <w:jc w:val="both"/>
              <w:rPr>
                <w:b w:val="0"/>
                <w:color w:val="auto"/>
                <w:sz w:val="24"/>
                <w:szCs w:val="24"/>
              </w:rPr>
            </w:pPr>
            <w:r>
              <w:rPr>
                <w:b w:val="0"/>
                <w:color w:val="auto"/>
                <w:sz w:val="24"/>
                <w:szCs w:val="24"/>
              </w:rPr>
              <w:t>Meeting chaired by:</w:t>
            </w:r>
          </w:p>
          <w:p w14:paraId="6724E933" w14:textId="67D33747" w:rsidR="00BA6F08" w:rsidRDefault="00BA6F08" w:rsidP="00BA6F08">
            <w:pPr>
              <w:pStyle w:val="FrontCoverSubtitle"/>
              <w:framePr w:hSpace="0" w:wrap="auto" w:vAnchor="margin" w:hAnchor="text" w:yAlign="inline"/>
              <w:ind w:left="1454"/>
              <w:jc w:val="both"/>
              <w:rPr>
                <w:bCs/>
                <w:color w:val="auto"/>
                <w:sz w:val="24"/>
                <w:szCs w:val="24"/>
              </w:rPr>
            </w:pPr>
            <w:r w:rsidRPr="00BA6F08">
              <w:rPr>
                <w:bCs/>
                <w:color w:val="auto"/>
                <w:sz w:val="24"/>
                <w:szCs w:val="24"/>
              </w:rPr>
              <w:t>DCC Rachel Williams</w:t>
            </w:r>
          </w:p>
          <w:p w14:paraId="74D86EAA" w14:textId="77777777" w:rsidR="002C6701" w:rsidRPr="00BA6F08" w:rsidRDefault="002C6701" w:rsidP="00BA6F08">
            <w:pPr>
              <w:pStyle w:val="FrontCoverSubtitle"/>
              <w:framePr w:hSpace="0" w:wrap="auto" w:vAnchor="margin" w:hAnchor="text" w:yAlign="inline"/>
              <w:ind w:left="1454"/>
              <w:jc w:val="both"/>
              <w:rPr>
                <w:bCs/>
                <w:color w:val="auto"/>
                <w:sz w:val="24"/>
                <w:szCs w:val="24"/>
              </w:rPr>
            </w:pPr>
          </w:p>
          <w:p w14:paraId="15FF400A" w14:textId="2CFC9F72" w:rsidR="00BA6F08" w:rsidRDefault="00BA6F08" w:rsidP="0096443F">
            <w:pPr>
              <w:pStyle w:val="FrontCoverSubtitle"/>
              <w:framePr w:hSpace="0" w:wrap="auto" w:vAnchor="margin" w:hAnchor="text" w:yAlign="inline"/>
              <w:numPr>
                <w:ilvl w:val="1"/>
                <w:numId w:val="18"/>
              </w:numPr>
              <w:jc w:val="both"/>
              <w:rPr>
                <w:b w:val="0"/>
                <w:color w:val="auto"/>
                <w:sz w:val="24"/>
                <w:szCs w:val="24"/>
              </w:rPr>
            </w:pPr>
            <w:r>
              <w:rPr>
                <w:b w:val="0"/>
                <w:color w:val="auto"/>
                <w:sz w:val="24"/>
                <w:szCs w:val="24"/>
              </w:rPr>
              <w:t>Meeting date:</w:t>
            </w:r>
          </w:p>
          <w:p w14:paraId="727DAD88" w14:textId="42E2A44A" w:rsidR="00BA6F08" w:rsidRDefault="00BA6F08" w:rsidP="00BA6F08">
            <w:pPr>
              <w:pStyle w:val="FrontCoverSubtitle"/>
              <w:framePr w:hSpace="0" w:wrap="auto" w:vAnchor="margin" w:hAnchor="text" w:yAlign="inline"/>
              <w:ind w:left="1454"/>
              <w:jc w:val="both"/>
              <w:rPr>
                <w:bCs/>
                <w:color w:val="auto"/>
                <w:sz w:val="24"/>
                <w:szCs w:val="24"/>
              </w:rPr>
            </w:pPr>
            <w:r w:rsidRPr="00BA6F08">
              <w:rPr>
                <w:bCs/>
                <w:color w:val="auto"/>
                <w:sz w:val="24"/>
                <w:szCs w:val="24"/>
              </w:rPr>
              <w:t>01.08.23</w:t>
            </w:r>
          </w:p>
          <w:p w14:paraId="437D4DC6" w14:textId="77777777" w:rsidR="002C6701" w:rsidRPr="00BA6F08" w:rsidRDefault="002C6701" w:rsidP="00BA6F08">
            <w:pPr>
              <w:pStyle w:val="FrontCoverSubtitle"/>
              <w:framePr w:hSpace="0" w:wrap="auto" w:vAnchor="margin" w:hAnchor="text" w:yAlign="inline"/>
              <w:ind w:left="1454"/>
              <w:jc w:val="both"/>
              <w:rPr>
                <w:bCs/>
                <w:color w:val="auto"/>
                <w:sz w:val="24"/>
                <w:szCs w:val="24"/>
              </w:rPr>
            </w:pPr>
          </w:p>
          <w:p w14:paraId="75D1CE4C" w14:textId="2BE1BB0C" w:rsidR="00BA6F08" w:rsidRDefault="00BA6F08" w:rsidP="0096443F">
            <w:pPr>
              <w:pStyle w:val="FrontCoverSubtitle"/>
              <w:framePr w:hSpace="0" w:wrap="auto" w:vAnchor="margin" w:hAnchor="text" w:yAlign="inline"/>
              <w:numPr>
                <w:ilvl w:val="1"/>
                <w:numId w:val="18"/>
              </w:numPr>
              <w:jc w:val="both"/>
              <w:rPr>
                <w:b w:val="0"/>
                <w:color w:val="auto"/>
                <w:sz w:val="24"/>
                <w:szCs w:val="24"/>
              </w:rPr>
            </w:pPr>
            <w:r>
              <w:rPr>
                <w:b w:val="0"/>
                <w:color w:val="auto"/>
                <w:sz w:val="24"/>
                <w:szCs w:val="24"/>
              </w:rPr>
              <w:t>Actions and amendments arising from the meeting:</w:t>
            </w:r>
          </w:p>
          <w:p w14:paraId="0DD1986C" w14:textId="16CBC633" w:rsidR="001761A1" w:rsidRPr="001761A1" w:rsidRDefault="001761A1" w:rsidP="001761A1">
            <w:pPr>
              <w:pStyle w:val="FrontCoverSubtitle"/>
              <w:framePr w:hSpace="0" w:wrap="auto" w:vAnchor="margin" w:hAnchor="text" w:yAlign="inline"/>
              <w:ind w:left="1454"/>
              <w:jc w:val="both"/>
              <w:rPr>
                <w:bCs/>
                <w:color w:val="auto"/>
                <w:sz w:val="24"/>
                <w:szCs w:val="24"/>
              </w:rPr>
            </w:pPr>
            <w:r w:rsidRPr="001761A1">
              <w:rPr>
                <w:bCs/>
                <w:color w:val="auto"/>
                <w:sz w:val="24"/>
                <w:szCs w:val="24"/>
              </w:rPr>
              <w:t>N/A</w:t>
            </w:r>
          </w:p>
          <w:p w14:paraId="31BE332F" w14:textId="77777777" w:rsidR="00BA6F08" w:rsidRDefault="00BA6F08" w:rsidP="00BA6F08">
            <w:pPr>
              <w:pStyle w:val="FrontCoverSubtitle"/>
              <w:framePr w:hSpace="0" w:wrap="auto" w:vAnchor="margin" w:hAnchor="text" w:yAlign="inline"/>
              <w:ind w:left="1454"/>
              <w:jc w:val="both"/>
              <w:rPr>
                <w:b w:val="0"/>
                <w:color w:val="auto"/>
                <w:sz w:val="24"/>
                <w:szCs w:val="24"/>
              </w:rPr>
            </w:pPr>
          </w:p>
          <w:p w14:paraId="36027B2B" w14:textId="04E6DEB4" w:rsidR="00994EDC" w:rsidRDefault="00994EDC" w:rsidP="0096443F">
            <w:pPr>
              <w:pStyle w:val="FrontCoverSubtitle"/>
              <w:framePr w:hSpace="0" w:wrap="auto" w:vAnchor="margin" w:hAnchor="text" w:yAlign="inline"/>
              <w:numPr>
                <w:ilvl w:val="1"/>
                <w:numId w:val="18"/>
              </w:numPr>
              <w:jc w:val="both"/>
              <w:rPr>
                <w:b w:val="0"/>
                <w:color w:val="auto"/>
                <w:sz w:val="24"/>
                <w:szCs w:val="24"/>
              </w:rPr>
            </w:pPr>
            <w:r w:rsidRPr="009D0FA4">
              <w:rPr>
                <w:b w:val="0"/>
                <w:color w:val="auto"/>
                <w:sz w:val="24"/>
                <w:szCs w:val="24"/>
              </w:rPr>
              <w:t>I confirm this report has been discussed and approved at a formal Chief Officers’ meeting.</w:t>
            </w:r>
          </w:p>
          <w:p w14:paraId="133B90F4" w14:textId="77777777" w:rsidR="004D279E" w:rsidRDefault="004D279E" w:rsidP="004D279E">
            <w:pPr>
              <w:pStyle w:val="ListParagraph"/>
              <w:rPr>
                <w:b/>
              </w:rPr>
            </w:pPr>
          </w:p>
          <w:p w14:paraId="732A7FF8" w14:textId="122ED012" w:rsidR="004D279E" w:rsidRDefault="004D279E" w:rsidP="004D279E">
            <w:pPr>
              <w:pStyle w:val="FrontCoverSubtitle"/>
              <w:framePr w:hSpace="0" w:wrap="auto" w:vAnchor="margin" w:hAnchor="text" w:yAlign="inline"/>
              <w:numPr>
                <w:ilvl w:val="1"/>
                <w:numId w:val="18"/>
              </w:numPr>
              <w:jc w:val="both"/>
              <w:rPr>
                <w:b w:val="0"/>
                <w:color w:val="auto"/>
                <w:sz w:val="24"/>
                <w:szCs w:val="24"/>
              </w:rPr>
            </w:pPr>
            <w:r>
              <w:rPr>
                <w:b w:val="0"/>
                <w:color w:val="auto"/>
                <w:sz w:val="24"/>
                <w:szCs w:val="24"/>
              </w:rPr>
              <w:t>Meeting chaired by:</w:t>
            </w:r>
          </w:p>
          <w:p w14:paraId="3F0C69C6" w14:textId="7DCE7BDC" w:rsidR="004D279E" w:rsidRPr="00112783" w:rsidRDefault="004D279E" w:rsidP="004D279E">
            <w:pPr>
              <w:pStyle w:val="FrontCoverSubtitle"/>
              <w:framePr w:hSpace="0" w:wrap="auto" w:vAnchor="margin" w:hAnchor="text" w:yAlign="inline"/>
              <w:ind w:left="1440"/>
              <w:jc w:val="both"/>
              <w:rPr>
                <w:bCs/>
                <w:color w:val="auto"/>
                <w:sz w:val="24"/>
                <w:szCs w:val="24"/>
              </w:rPr>
            </w:pPr>
            <w:r w:rsidRPr="00112783">
              <w:rPr>
                <w:bCs/>
                <w:color w:val="auto"/>
                <w:sz w:val="24"/>
                <w:szCs w:val="24"/>
              </w:rPr>
              <w:t>CC Pam Kelly</w:t>
            </w:r>
          </w:p>
          <w:p w14:paraId="33F83131" w14:textId="77777777" w:rsidR="004D279E" w:rsidRDefault="004D279E" w:rsidP="004D279E">
            <w:pPr>
              <w:pStyle w:val="ListParagraph"/>
              <w:rPr>
                <w:b/>
              </w:rPr>
            </w:pPr>
          </w:p>
          <w:p w14:paraId="66A71C5E" w14:textId="10FC6B94" w:rsidR="004D279E" w:rsidRDefault="004D279E" w:rsidP="004D279E">
            <w:pPr>
              <w:pStyle w:val="FrontCoverSubtitle"/>
              <w:framePr w:hSpace="0" w:wrap="auto" w:vAnchor="margin" w:hAnchor="text" w:yAlign="inline"/>
              <w:ind w:left="1454"/>
              <w:jc w:val="both"/>
              <w:rPr>
                <w:b w:val="0"/>
                <w:color w:val="auto"/>
                <w:sz w:val="24"/>
                <w:szCs w:val="24"/>
              </w:rPr>
            </w:pPr>
            <w:r>
              <w:rPr>
                <w:b w:val="0"/>
                <w:color w:val="auto"/>
                <w:sz w:val="24"/>
                <w:szCs w:val="24"/>
              </w:rPr>
              <w:t>Meeting date:</w:t>
            </w:r>
          </w:p>
          <w:p w14:paraId="4A48CAF5" w14:textId="21D44AE4" w:rsidR="004D279E" w:rsidRPr="00112783" w:rsidRDefault="00112783" w:rsidP="004D279E">
            <w:pPr>
              <w:pStyle w:val="FrontCoverSubtitle"/>
              <w:framePr w:hSpace="0" w:wrap="auto" w:vAnchor="margin" w:hAnchor="text" w:yAlign="inline"/>
              <w:ind w:left="1454"/>
              <w:jc w:val="both"/>
              <w:rPr>
                <w:bCs/>
                <w:color w:val="auto"/>
                <w:sz w:val="24"/>
                <w:szCs w:val="24"/>
              </w:rPr>
            </w:pPr>
            <w:r w:rsidRPr="00112783">
              <w:rPr>
                <w:bCs/>
                <w:color w:val="auto"/>
                <w:sz w:val="24"/>
                <w:szCs w:val="24"/>
              </w:rPr>
              <w:t>1</w:t>
            </w:r>
            <w:r w:rsidR="002C6701">
              <w:rPr>
                <w:bCs/>
                <w:color w:val="auto"/>
                <w:sz w:val="24"/>
                <w:szCs w:val="24"/>
              </w:rPr>
              <w:t>5</w:t>
            </w:r>
            <w:r w:rsidRPr="00112783">
              <w:rPr>
                <w:bCs/>
                <w:color w:val="auto"/>
                <w:sz w:val="24"/>
                <w:szCs w:val="24"/>
              </w:rPr>
              <w:t>.08.23</w:t>
            </w:r>
          </w:p>
          <w:p w14:paraId="2F57E2C6" w14:textId="77777777" w:rsidR="00994EDC" w:rsidRPr="009D0FA4" w:rsidRDefault="00994EDC" w:rsidP="00994EDC">
            <w:pPr>
              <w:pStyle w:val="FrontCoverSubtitle"/>
              <w:framePr w:hSpace="0" w:wrap="auto" w:vAnchor="margin" w:hAnchor="text" w:yAlign="inline"/>
              <w:ind w:left="1080"/>
              <w:jc w:val="both"/>
              <w:rPr>
                <w:b w:val="0"/>
                <w:color w:val="auto"/>
                <w:sz w:val="24"/>
                <w:szCs w:val="24"/>
              </w:rPr>
            </w:pPr>
          </w:p>
          <w:p w14:paraId="3F517459" w14:textId="74B3AB08" w:rsidR="00994EDC" w:rsidRPr="009D0FA4" w:rsidRDefault="00994EDC" w:rsidP="0096443F">
            <w:pPr>
              <w:pStyle w:val="FrontCoverSubtitle"/>
              <w:framePr w:hSpace="0" w:wrap="auto" w:vAnchor="margin" w:hAnchor="text" w:yAlign="inline"/>
              <w:numPr>
                <w:ilvl w:val="1"/>
                <w:numId w:val="18"/>
              </w:numPr>
              <w:jc w:val="both"/>
              <w:rPr>
                <w:b w:val="0"/>
                <w:color w:val="auto"/>
                <w:sz w:val="24"/>
                <w:szCs w:val="24"/>
              </w:rPr>
            </w:pPr>
            <w:r w:rsidRPr="009D0FA4">
              <w:rPr>
                <w:b w:val="0"/>
                <w:color w:val="auto"/>
                <w:sz w:val="24"/>
                <w:szCs w:val="24"/>
              </w:rPr>
              <w:t>I confirm this report is suitable for the public domain</w:t>
            </w:r>
            <w:r w:rsidR="00730629">
              <w:rPr>
                <w:b w:val="0"/>
                <w:color w:val="auto"/>
                <w:sz w:val="24"/>
                <w:szCs w:val="24"/>
              </w:rPr>
              <w:t>.</w:t>
            </w:r>
          </w:p>
          <w:p w14:paraId="55EBB80E" w14:textId="77777777" w:rsidR="00C66B5E" w:rsidRDefault="00C66B5E" w:rsidP="00C66B5E">
            <w:pPr>
              <w:pStyle w:val="ListParagraph"/>
              <w:rPr>
                <w:b/>
                <w:sz w:val="32"/>
                <w:szCs w:val="32"/>
              </w:rPr>
            </w:pPr>
          </w:p>
          <w:p w14:paraId="3472FD18" w14:textId="37933BE4" w:rsidR="00994EDC" w:rsidRPr="009D0FA4" w:rsidRDefault="00994EDC" w:rsidP="00994EDC">
            <w:pPr>
              <w:pStyle w:val="FrontCoverSubtitle"/>
              <w:framePr w:hSpace="0" w:wrap="auto" w:vAnchor="margin" w:hAnchor="text" w:yAlign="inline"/>
              <w:jc w:val="both"/>
              <w:rPr>
                <w:b w:val="0"/>
                <w:sz w:val="32"/>
                <w:szCs w:val="32"/>
              </w:rPr>
            </w:pPr>
          </w:p>
          <w:p w14:paraId="266D7E02" w14:textId="71F24155" w:rsidR="00994EDC" w:rsidRPr="00994EDC" w:rsidRDefault="00994EDC" w:rsidP="00994EDC">
            <w:pPr>
              <w:pStyle w:val="FrontCoverSubtitle"/>
              <w:framePr w:hSpace="0" w:wrap="auto" w:vAnchor="margin" w:hAnchor="text" w:yAlign="inline"/>
              <w:rPr>
                <w:b w:val="0"/>
                <w:sz w:val="32"/>
                <w:szCs w:val="32"/>
              </w:rPr>
            </w:pPr>
            <w:r w:rsidRPr="009D0FA4">
              <w:rPr>
                <w:rFonts w:eastAsiaTheme="majorEastAsia" w:cstheme="majorBidi"/>
                <w:color w:val="253668"/>
                <w:sz w:val="24"/>
                <w:szCs w:val="24"/>
              </w:rPr>
              <w:t xml:space="preserve">Signature:  </w:t>
            </w:r>
            <w:r w:rsidR="008F1F89">
              <w:rPr>
                <w:noProof/>
              </w:rPr>
              <w:drawing>
                <wp:inline distT="0" distB="0" distL="0" distR="0" wp14:anchorId="5D14BCA6" wp14:editId="1C14650E">
                  <wp:extent cx="2238375" cy="457200"/>
                  <wp:effectExtent l="0" t="0" r="9525" b="0"/>
                  <wp:docPr id="2" name="Picture 2" descr="electroni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lectronic signature"/>
                          <pic:cNvPicPr/>
                        </pic:nvPicPr>
                        <pic:blipFill>
                          <a:blip r:embed="rId12"/>
                          <a:stretch>
                            <a:fillRect/>
                          </a:stretch>
                        </pic:blipFill>
                        <pic:spPr>
                          <a:xfrm>
                            <a:off x="0" y="0"/>
                            <a:ext cx="2238375" cy="457200"/>
                          </a:xfrm>
                          <a:prstGeom prst="rect">
                            <a:avLst/>
                          </a:prstGeom>
                        </pic:spPr>
                      </pic:pic>
                    </a:graphicData>
                  </a:graphic>
                </wp:inline>
              </w:drawing>
            </w:r>
            <w:r w:rsidR="008F1F89">
              <w:rPr>
                <w:rFonts w:eastAsiaTheme="majorEastAsia" w:cstheme="majorBidi"/>
                <w:color w:val="253668"/>
                <w:sz w:val="24"/>
                <w:szCs w:val="24"/>
              </w:rPr>
              <w:t xml:space="preserve">                           </w:t>
            </w:r>
            <w:r w:rsidRPr="009D0FA4">
              <w:rPr>
                <w:rFonts w:eastAsiaTheme="majorEastAsia" w:cstheme="majorBidi"/>
                <w:color w:val="253668"/>
                <w:sz w:val="24"/>
                <w:szCs w:val="24"/>
              </w:rPr>
              <w:t>Date:</w:t>
            </w:r>
            <w:r w:rsidR="008F1F89">
              <w:rPr>
                <w:rFonts w:eastAsiaTheme="majorEastAsia" w:cstheme="majorBidi"/>
                <w:color w:val="253668"/>
                <w:sz w:val="24"/>
                <w:szCs w:val="24"/>
              </w:rPr>
              <w:t xml:space="preserve"> 15.08.2023</w:t>
            </w:r>
          </w:p>
          <w:p w14:paraId="0A102AED" w14:textId="6AC544BF" w:rsidR="00E37324" w:rsidRPr="00994EDC" w:rsidRDefault="00E37324" w:rsidP="00994EDC">
            <w:pPr>
              <w:pStyle w:val="FrontCoverSubtitle"/>
              <w:framePr w:hSpace="0" w:wrap="auto" w:vAnchor="margin" w:hAnchor="text" w:yAlign="inline"/>
              <w:jc w:val="both"/>
            </w:pPr>
          </w:p>
        </w:tc>
      </w:tr>
      <w:tr w:rsidR="00C66B5E" w:rsidRPr="00994EDC" w14:paraId="7F31A1D1" w14:textId="77777777" w:rsidTr="00994EDC">
        <w:trPr>
          <w:trHeight w:val="1515"/>
        </w:trPr>
        <w:tc>
          <w:tcPr>
            <w:tcW w:w="9169" w:type="dxa"/>
            <w:gridSpan w:val="3"/>
            <w:tcBorders>
              <w:top w:val="nil"/>
              <w:left w:val="nil"/>
              <w:bottom w:val="nil"/>
              <w:right w:val="nil"/>
            </w:tcBorders>
          </w:tcPr>
          <w:p w14:paraId="2D406CC7" w14:textId="77777777" w:rsidR="00C66B5E" w:rsidRDefault="00C66B5E" w:rsidP="00994EDC">
            <w:pPr>
              <w:pStyle w:val="Heading1"/>
              <w:outlineLvl w:val="0"/>
              <w:rPr>
                <w:sz w:val="52"/>
                <w:szCs w:val="52"/>
              </w:rPr>
            </w:pPr>
          </w:p>
          <w:p w14:paraId="3849B857" w14:textId="2E19C251" w:rsidR="00C66B5E" w:rsidRPr="00C66B5E" w:rsidRDefault="00C66B5E" w:rsidP="00C66B5E"/>
        </w:tc>
      </w:tr>
      <w:tr w:rsidR="001D75FE" w:rsidRPr="00994EDC" w14:paraId="72FD49CD" w14:textId="77777777" w:rsidTr="00994EDC">
        <w:trPr>
          <w:trHeight w:val="1515"/>
        </w:trPr>
        <w:tc>
          <w:tcPr>
            <w:tcW w:w="9169" w:type="dxa"/>
            <w:gridSpan w:val="3"/>
            <w:tcBorders>
              <w:top w:val="nil"/>
              <w:left w:val="nil"/>
              <w:bottom w:val="nil"/>
              <w:right w:val="nil"/>
            </w:tcBorders>
          </w:tcPr>
          <w:p w14:paraId="3B1A1751" w14:textId="77777777" w:rsidR="001D75FE" w:rsidRDefault="001D75FE" w:rsidP="00994EDC">
            <w:pPr>
              <w:pStyle w:val="Heading1"/>
              <w:outlineLvl w:val="0"/>
              <w:rPr>
                <w:sz w:val="52"/>
                <w:szCs w:val="52"/>
              </w:rPr>
            </w:pPr>
          </w:p>
        </w:tc>
      </w:tr>
      <w:bookmarkEnd w:id="0"/>
    </w:tbl>
    <w:p w14:paraId="4813B915" w14:textId="77777777" w:rsidR="009D526E" w:rsidRDefault="009D526E" w:rsidP="00B64996">
      <w:pPr>
        <w:rPr>
          <w:rStyle w:val="IntenseEmphasis"/>
          <w:rFonts w:cs="Arial"/>
          <w:i w:val="0"/>
          <w:iCs w:val="0"/>
        </w:rPr>
      </w:pPr>
    </w:p>
    <w:sectPr w:rsidR="009D526E" w:rsidSect="00485859">
      <w:headerReference w:type="even" r:id="rId13"/>
      <w:headerReference w:type="default" r:id="rId14"/>
      <w:footerReference w:type="even" r:id="rId15"/>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6C66C" w14:textId="77777777" w:rsidR="00EC065E" w:rsidRDefault="00EC065E" w:rsidP="00B01161">
      <w:pPr>
        <w:spacing w:after="0" w:line="240" w:lineRule="auto"/>
      </w:pPr>
      <w:r>
        <w:separator/>
      </w:r>
    </w:p>
  </w:endnote>
  <w:endnote w:type="continuationSeparator" w:id="0">
    <w:p w14:paraId="528A2A8B" w14:textId="77777777" w:rsidR="00EC065E" w:rsidRDefault="00EC065E" w:rsidP="00B0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46F9" w14:textId="6F62DBE8" w:rsidR="00B01161" w:rsidRPr="00B01161" w:rsidRDefault="00B01161" w:rsidP="00B01161">
    <w:pPr>
      <w:pStyle w:val="Header"/>
      <w:rPr>
        <w:rFonts w:cs="Arial"/>
        <w:b/>
        <w:bCs/>
        <w:sz w:val="20"/>
        <w:szCs w:val="20"/>
      </w:rPr>
    </w:pPr>
    <w:r>
      <w:rPr>
        <w:rFonts w:cs="Arial"/>
        <w:b/>
        <w:bCs/>
        <w:sz w:val="20"/>
        <w:szCs w:val="20"/>
      </w:rPr>
      <w:t>Page</w:t>
    </w:r>
    <w:r w:rsidRPr="00B01161">
      <w:rPr>
        <w:rFonts w:cs="Arial"/>
        <w:b/>
        <w:bCs/>
        <w:sz w:val="20"/>
        <w:szCs w:val="20"/>
      </w:rPr>
      <w:t xml:space="preserve"> | </w:t>
    </w:r>
    <w:r w:rsidRPr="00B01161">
      <w:rPr>
        <w:rFonts w:cs="Arial"/>
        <w:b/>
        <w:bCs/>
        <w:sz w:val="20"/>
        <w:szCs w:val="20"/>
      </w:rPr>
      <w:fldChar w:fldCharType="begin"/>
    </w:r>
    <w:r w:rsidRPr="00B01161">
      <w:rPr>
        <w:rFonts w:cs="Arial"/>
        <w:b/>
        <w:bCs/>
        <w:sz w:val="20"/>
        <w:szCs w:val="20"/>
      </w:rPr>
      <w:instrText xml:space="preserve"> PAGE   \* MERGEFORMAT </w:instrText>
    </w:r>
    <w:r w:rsidRPr="00B01161">
      <w:rPr>
        <w:rFonts w:cs="Arial"/>
        <w:b/>
        <w:bCs/>
        <w:sz w:val="20"/>
        <w:szCs w:val="20"/>
      </w:rPr>
      <w:fldChar w:fldCharType="separate"/>
    </w:r>
    <w:r w:rsidRPr="00B01161">
      <w:rPr>
        <w:rFonts w:cs="Arial"/>
        <w:b/>
        <w:bCs/>
        <w:noProof/>
        <w:sz w:val="20"/>
        <w:szCs w:val="20"/>
      </w:rPr>
      <w:t>1</w:t>
    </w:r>
    <w:r w:rsidRPr="00B01161">
      <w:rPr>
        <w:rFonts w:cs="Arial"/>
        <w:b/>
        <w:bCs/>
        <w:noProof/>
        <w:sz w:val="20"/>
        <w:szCs w:val="20"/>
      </w:rPr>
      <w:fldChar w:fldCharType="end"/>
    </w:r>
    <w:r w:rsidR="00485859" w:rsidRPr="007D692A">
      <w:rPr>
        <w:b/>
        <w:bCs/>
        <w:noProof/>
        <w:sz w:val="21"/>
        <w:szCs w:val="21"/>
      </w:rPr>
      <w:drawing>
        <wp:anchor distT="0" distB="0" distL="114300" distR="114300" simplePos="0" relativeHeight="251663360" behindDoc="1" locked="1" layoutInCell="1" allowOverlap="1" wp14:anchorId="3E9B525C" wp14:editId="5FBD9C73">
          <wp:simplePos x="0" y="0"/>
          <wp:positionH relativeFrom="column">
            <wp:posOffset>-915035</wp:posOffset>
          </wp:positionH>
          <wp:positionV relativeFrom="page">
            <wp:posOffset>10160</wp:posOffset>
          </wp:positionV>
          <wp:extent cx="7555865" cy="10680700"/>
          <wp:effectExtent l="0" t="0" r="63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65" cy="106807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4E52" w14:textId="795479A5" w:rsidR="00B01161" w:rsidRPr="00B01161" w:rsidRDefault="00B01161" w:rsidP="005649CC">
    <w:pPr>
      <w:pStyle w:val="Header"/>
      <w:jc w:val="right"/>
      <w:rPr>
        <w:rFonts w:cs="Arial"/>
        <w:b/>
        <w:bCs/>
        <w:sz w:val="20"/>
        <w:szCs w:val="20"/>
      </w:rPr>
    </w:pPr>
    <w:r>
      <w:rPr>
        <w:rFonts w:cs="Arial"/>
        <w:b/>
        <w:bCs/>
        <w:sz w:val="20"/>
        <w:szCs w:val="20"/>
      </w:rPr>
      <w:t>Page</w:t>
    </w:r>
    <w:r w:rsidRPr="00B01161">
      <w:rPr>
        <w:rFonts w:cs="Arial"/>
        <w:b/>
        <w:bCs/>
        <w:sz w:val="20"/>
        <w:szCs w:val="20"/>
      </w:rPr>
      <w:t xml:space="preserve"> | </w:t>
    </w:r>
    <w:r w:rsidRPr="00B01161">
      <w:rPr>
        <w:rFonts w:cs="Arial"/>
        <w:b/>
        <w:bCs/>
        <w:sz w:val="20"/>
        <w:szCs w:val="20"/>
      </w:rPr>
      <w:fldChar w:fldCharType="begin"/>
    </w:r>
    <w:r w:rsidRPr="00B01161">
      <w:rPr>
        <w:rFonts w:cs="Arial"/>
        <w:b/>
        <w:bCs/>
        <w:sz w:val="20"/>
        <w:szCs w:val="20"/>
      </w:rPr>
      <w:instrText xml:space="preserve"> PAGE   \* MERGEFORMAT </w:instrText>
    </w:r>
    <w:r w:rsidRPr="00B01161">
      <w:rPr>
        <w:rFonts w:cs="Arial"/>
        <w:b/>
        <w:bCs/>
        <w:sz w:val="20"/>
        <w:szCs w:val="20"/>
      </w:rPr>
      <w:fldChar w:fldCharType="separate"/>
    </w:r>
    <w:r w:rsidRPr="00B01161">
      <w:rPr>
        <w:rFonts w:cs="Arial"/>
        <w:b/>
        <w:bCs/>
        <w:noProof/>
        <w:sz w:val="20"/>
        <w:szCs w:val="20"/>
      </w:rPr>
      <w:t>1</w:t>
    </w:r>
    <w:r w:rsidRPr="00B01161">
      <w:rPr>
        <w:rFonts w:cs="Arial"/>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1F05" w14:textId="77777777" w:rsidR="00EC065E" w:rsidRDefault="00EC065E" w:rsidP="00B01161">
      <w:pPr>
        <w:spacing w:after="0" w:line="240" w:lineRule="auto"/>
      </w:pPr>
      <w:r>
        <w:separator/>
      </w:r>
    </w:p>
  </w:footnote>
  <w:footnote w:type="continuationSeparator" w:id="0">
    <w:p w14:paraId="094F674B" w14:textId="77777777" w:rsidR="00EC065E" w:rsidRDefault="00EC065E" w:rsidP="00B01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4741" w14:textId="15C44EE0" w:rsidR="00B01161" w:rsidRPr="00B01161" w:rsidRDefault="00B01161" w:rsidP="00B64996">
    <w:pPr>
      <w:pStyle w:val="Header"/>
      <w:jc w:val="right"/>
      <w:rPr>
        <w:rFonts w:cs="Arial"/>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128C" w14:textId="4ADAC02B" w:rsidR="00B01161" w:rsidRPr="00B01161" w:rsidRDefault="00B01161" w:rsidP="00485859">
    <w:pPr>
      <w:pStyle w:val="Header"/>
      <w:jc w:val="right"/>
      <w:rPr>
        <w:rFonts w:cs="Arial"/>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2FA4" w14:textId="6CE6C89F" w:rsidR="00B01161" w:rsidRDefault="00B01161">
    <w:pPr>
      <w:pStyle w:val="Header"/>
    </w:pPr>
    <w:r>
      <w:rPr>
        <w:noProof/>
      </w:rPr>
      <w:drawing>
        <wp:anchor distT="0" distB="0" distL="114300" distR="114300" simplePos="0" relativeHeight="251659264" behindDoc="1" locked="0" layoutInCell="1" allowOverlap="1" wp14:anchorId="6CAB69AE" wp14:editId="2B80C95B">
          <wp:simplePos x="0" y="0"/>
          <wp:positionH relativeFrom="page">
            <wp:align>right</wp:align>
          </wp:positionH>
          <wp:positionV relativeFrom="paragraph">
            <wp:posOffset>-445135</wp:posOffset>
          </wp:positionV>
          <wp:extent cx="7558355" cy="10683089"/>
          <wp:effectExtent l="0" t="0" r="5080" b="444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355" cy="106830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0E42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DEB6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5462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C6AD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C0EE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960A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16DA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AE6B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DE3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6C8F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64A52"/>
    <w:multiLevelType w:val="hybridMultilevel"/>
    <w:tmpl w:val="F262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380027"/>
    <w:multiLevelType w:val="hybridMultilevel"/>
    <w:tmpl w:val="2E840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A82682"/>
    <w:multiLevelType w:val="hybridMultilevel"/>
    <w:tmpl w:val="F0188D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142AB0"/>
    <w:multiLevelType w:val="hybridMultilevel"/>
    <w:tmpl w:val="A9B068E6"/>
    <w:lvl w:ilvl="0" w:tplc="0809000F">
      <w:start w:val="1"/>
      <w:numFmt w:val="decimal"/>
      <w:lvlText w:val="%1."/>
      <w:lvlJc w:val="left"/>
      <w:pPr>
        <w:ind w:left="734" w:hanging="360"/>
      </w:pPr>
      <w:rPr>
        <w:rFonts w:hint="default"/>
      </w:rPr>
    </w:lvl>
    <w:lvl w:ilvl="1" w:tplc="08090003">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4" w15:restartNumberingAfterBreak="0">
    <w:nsid w:val="1FCD2E21"/>
    <w:multiLevelType w:val="hybridMultilevel"/>
    <w:tmpl w:val="D09E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A97E7F"/>
    <w:multiLevelType w:val="hybridMultilevel"/>
    <w:tmpl w:val="517A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524C8B"/>
    <w:multiLevelType w:val="hybridMultilevel"/>
    <w:tmpl w:val="6644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0B5D46"/>
    <w:multiLevelType w:val="hybridMultilevel"/>
    <w:tmpl w:val="2D9896A2"/>
    <w:lvl w:ilvl="0" w:tplc="24DC816A">
      <w:numFmt w:val="bullet"/>
      <w:lvlText w:val="•"/>
      <w:lvlJc w:val="left"/>
      <w:pPr>
        <w:ind w:left="1080" w:hanging="72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52F11"/>
    <w:multiLevelType w:val="hybridMultilevel"/>
    <w:tmpl w:val="C2D888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F5D87"/>
    <w:multiLevelType w:val="hybridMultilevel"/>
    <w:tmpl w:val="A10E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377F3"/>
    <w:multiLevelType w:val="multilevel"/>
    <w:tmpl w:val="0A08351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43C2323B"/>
    <w:multiLevelType w:val="hybridMultilevel"/>
    <w:tmpl w:val="8BFA6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8C8628B"/>
    <w:multiLevelType w:val="hybridMultilevel"/>
    <w:tmpl w:val="6674C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0F36C2"/>
    <w:multiLevelType w:val="hybridMultilevel"/>
    <w:tmpl w:val="6F9AE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B3747F"/>
    <w:multiLevelType w:val="multilevel"/>
    <w:tmpl w:val="18721B08"/>
    <w:lvl w:ilvl="0">
      <w:start w:val="1"/>
      <w:numFmt w:val="decimal"/>
      <w:lvlText w:val="%1."/>
      <w:lvlJc w:val="left"/>
      <w:pPr>
        <w:ind w:left="1571" w:hanging="720"/>
      </w:pPr>
      <w:rPr>
        <w:rFonts w:hint="default"/>
      </w:rPr>
    </w:lvl>
    <w:lvl w:ilvl="1">
      <w:start w:val="1"/>
      <w:numFmt w:val="decimal"/>
      <w:isLgl/>
      <w:lvlText w:val="%1.%2"/>
      <w:lvlJc w:val="left"/>
      <w:pPr>
        <w:ind w:left="1080" w:hanging="720"/>
      </w:pPr>
      <w:rPr>
        <w:rFonts w:cs="Arial" w:hint="default"/>
        <w:b w:val="0"/>
        <w:color w:val="auto"/>
        <w:sz w:val="24"/>
      </w:rPr>
    </w:lvl>
    <w:lvl w:ilvl="2">
      <w:start w:val="1"/>
      <w:numFmt w:val="decimal"/>
      <w:isLgl/>
      <w:lvlText w:val="%1.%2.%3"/>
      <w:lvlJc w:val="left"/>
      <w:pPr>
        <w:ind w:left="1080" w:hanging="720"/>
      </w:pPr>
      <w:rPr>
        <w:rFonts w:cs="Arial" w:hint="default"/>
        <w:b w:val="0"/>
        <w:color w:val="auto"/>
        <w:sz w:val="24"/>
      </w:rPr>
    </w:lvl>
    <w:lvl w:ilvl="3">
      <w:start w:val="1"/>
      <w:numFmt w:val="decimal"/>
      <w:isLgl/>
      <w:lvlText w:val="%1.%2.%3.%4"/>
      <w:lvlJc w:val="left"/>
      <w:pPr>
        <w:ind w:left="1440" w:hanging="1080"/>
      </w:pPr>
      <w:rPr>
        <w:rFonts w:cs="Arial" w:hint="default"/>
        <w:b w:val="0"/>
        <w:color w:val="auto"/>
        <w:sz w:val="24"/>
      </w:rPr>
    </w:lvl>
    <w:lvl w:ilvl="4">
      <w:start w:val="1"/>
      <w:numFmt w:val="decimal"/>
      <w:isLgl/>
      <w:lvlText w:val="%1.%2.%3.%4.%5"/>
      <w:lvlJc w:val="left"/>
      <w:pPr>
        <w:ind w:left="1800" w:hanging="1440"/>
      </w:pPr>
      <w:rPr>
        <w:rFonts w:cs="Arial" w:hint="default"/>
        <w:b w:val="0"/>
        <w:color w:val="auto"/>
        <w:sz w:val="24"/>
      </w:rPr>
    </w:lvl>
    <w:lvl w:ilvl="5">
      <w:start w:val="1"/>
      <w:numFmt w:val="decimal"/>
      <w:isLgl/>
      <w:lvlText w:val="%1.%2.%3.%4.%5.%6"/>
      <w:lvlJc w:val="left"/>
      <w:pPr>
        <w:ind w:left="2160" w:hanging="1800"/>
      </w:pPr>
      <w:rPr>
        <w:rFonts w:cs="Arial" w:hint="default"/>
        <w:b w:val="0"/>
        <w:color w:val="auto"/>
        <w:sz w:val="24"/>
      </w:rPr>
    </w:lvl>
    <w:lvl w:ilvl="6">
      <w:start w:val="1"/>
      <w:numFmt w:val="decimal"/>
      <w:isLgl/>
      <w:lvlText w:val="%1.%2.%3.%4.%5.%6.%7"/>
      <w:lvlJc w:val="left"/>
      <w:pPr>
        <w:ind w:left="2160" w:hanging="1800"/>
      </w:pPr>
      <w:rPr>
        <w:rFonts w:cs="Arial" w:hint="default"/>
        <w:b w:val="0"/>
        <w:color w:val="auto"/>
        <w:sz w:val="24"/>
      </w:rPr>
    </w:lvl>
    <w:lvl w:ilvl="7">
      <w:start w:val="1"/>
      <w:numFmt w:val="decimal"/>
      <w:isLgl/>
      <w:lvlText w:val="%1.%2.%3.%4.%5.%6.%7.%8"/>
      <w:lvlJc w:val="left"/>
      <w:pPr>
        <w:ind w:left="2520" w:hanging="2160"/>
      </w:pPr>
      <w:rPr>
        <w:rFonts w:cs="Arial" w:hint="default"/>
        <w:b w:val="0"/>
        <w:color w:val="auto"/>
        <w:sz w:val="24"/>
      </w:rPr>
    </w:lvl>
    <w:lvl w:ilvl="8">
      <w:start w:val="1"/>
      <w:numFmt w:val="decimal"/>
      <w:isLgl/>
      <w:lvlText w:val="%1.%2.%3.%4.%5.%6.%7.%8.%9"/>
      <w:lvlJc w:val="left"/>
      <w:pPr>
        <w:ind w:left="2880" w:hanging="2520"/>
      </w:pPr>
      <w:rPr>
        <w:rFonts w:cs="Arial" w:hint="default"/>
        <w:b w:val="0"/>
        <w:color w:val="auto"/>
        <w:sz w:val="24"/>
      </w:rPr>
    </w:lvl>
  </w:abstractNum>
  <w:abstractNum w:abstractNumId="25" w15:restartNumberingAfterBreak="0">
    <w:nsid w:val="53B8770F"/>
    <w:multiLevelType w:val="hybridMultilevel"/>
    <w:tmpl w:val="B01CCEFA"/>
    <w:lvl w:ilvl="0" w:tplc="DA045746">
      <w:start w:val="1"/>
      <w:numFmt w:val="decimal"/>
      <w:lvlText w:val="%1."/>
      <w:lvlJc w:val="left"/>
      <w:pPr>
        <w:ind w:left="1094" w:hanging="360"/>
      </w:pPr>
      <w:rPr>
        <w:rFonts w:hint="default"/>
      </w:rPr>
    </w:lvl>
    <w:lvl w:ilvl="1" w:tplc="08090019">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26" w15:restartNumberingAfterBreak="0">
    <w:nsid w:val="5C7E0B38"/>
    <w:multiLevelType w:val="hybridMultilevel"/>
    <w:tmpl w:val="188E8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4429E6"/>
    <w:multiLevelType w:val="hybridMultilevel"/>
    <w:tmpl w:val="21868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9027FC"/>
    <w:multiLevelType w:val="hybridMultilevel"/>
    <w:tmpl w:val="EF5E8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37C37CC"/>
    <w:multiLevelType w:val="hybridMultilevel"/>
    <w:tmpl w:val="07D85C92"/>
    <w:lvl w:ilvl="0" w:tplc="EC3C73CE">
      <w:start w:val="1633"/>
      <w:numFmt w:val="bullet"/>
      <w:lvlText w:val="-"/>
      <w:lvlJc w:val="left"/>
      <w:pPr>
        <w:ind w:left="720" w:hanging="360"/>
      </w:pPr>
      <w:rPr>
        <w:rFonts w:ascii="Tahoma" w:eastAsia="Calibr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97011EF"/>
    <w:multiLevelType w:val="hybridMultilevel"/>
    <w:tmpl w:val="7F00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79474A"/>
    <w:multiLevelType w:val="hybridMultilevel"/>
    <w:tmpl w:val="6F5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8927BA"/>
    <w:multiLevelType w:val="hybridMultilevel"/>
    <w:tmpl w:val="8940F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300735">
    <w:abstractNumId w:val="0"/>
  </w:num>
  <w:num w:numId="2" w16cid:durableId="562762041">
    <w:abstractNumId w:val="1"/>
  </w:num>
  <w:num w:numId="3" w16cid:durableId="866677711">
    <w:abstractNumId w:val="2"/>
  </w:num>
  <w:num w:numId="4" w16cid:durableId="763258471">
    <w:abstractNumId w:val="3"/>
  </w:num>
  <w:num w:numId="5" w16cid:durableId="1435974504">
    <w:abstractNumId w:val="8"/>
  </w:num>
  <w:num w:numId="6" w16cid:durableId="659390235">
    <w:abstractNumId w:val="4"/>
  </w:num>
  <w:num w:numId="7" w16cid:durableId="137454627">
    <w:abstractNumId w:val="5"/>
  </w:num>
  <w:num w:numId="8" w16cid:durableId="1197700710">
    <w:abstractNumId w:val="6"/>
  </w:num>
  <w:num w:numId="9" w16cid:durableId="1051995811">
    <w:abstractNumId w:val="7"/>
  </w:num>
  <w:num w:numId="10" w16cid:durableId="1859615189">
    <w:abstractNumId w:val="9"/>
  </w:num>
  <w:num w:numId="11" w16cid:durableId="704789874">
    <w:abstractNumId w:val="15"/>
  </w:num>
  <w:num w:numId="12" w16cid:durableId="1757558869">
    <w:abstractNumId w:val="26"/>
  </w:num>
  <w:num w:numId="13" w16cid:durableId="1477260931">
    <w:abstractNumId w:val="16"/>
  </w:num>
  <w:num w:numId="14" w16cid:durableId="1616212467">
    <w:abstractNumId w:val="28"/>
  </w:num>
  <w:num w:numId="15" w16cid:durableId="1576474614">
    <w:abstractNumId w:val="28"/>
  </w:num>
  <w:num w:numId="16" w16cid:durableId="1367607550">
    <w:abstractNumId w:val="24"/>
  </w:num>
  <w:num w:numId="17" w16cid:durableId="62069151">
    <w:abstractNumId w:val="21"/>
  </w:num>
  <w:num w:numId="18" w16cid:durableId="2057393349">
    <w:abstractNumId w:val="13"/>
  </w:num>
  <w:num w:numId="19" w16cid:durableId="920912991">
    <w:abstractNumId w:val="29"/>
  </w:num>
  <w:num w:numId="20" w16cid:durableId="861557798">
    <w:abstractNumId w:val="12"/>
  </w:num>
  <w:num w:numId="21" w16cid:durableId="1559589892">
    <w:abstractNumId w:val="18"/>
  </w:num>
  <w:num w:numId="22" w16cid:durableId="1737122749">
    <w:abstractNumId w:val="25"/>
  </w:num>
  <w:num w:numId="23" w16cid:durableId="1009480961">
    <w:abstractNumId w:val="14"/>
  </w:num>
  <w:num w:numId="24" w16cid:durableId="1689215516">
    <w:abstractNumId w:val="10"/>
  </w:num>
  <w:num w:numId="25" w16cid:durableId="789713647">
    <w:abstractNumId w:val="11"/>
  </w:num>
  <w:num w:numId="26" w16cid:durableId="1445996075">
    <w:abstractNumId w:val="22"/>
  </w:num>
  <w:num w:numId="27" w16cid:durableId="2142533929">
    <w:abstractNumId w:val="23"/>
  </w:num>
  <w:num w:numId="28" w16cid:durableId="104740588">
    <w:abstractNumId w:val="17"/>
  </w:num>
  <w:num w:numId="29" w16cid:durableId="1053428993">
    <w:abstractNumId w:val="27"/>
  </w:num>
  <w:num w:numId="30" w16cid:durableId="1146703588">
    <w:abstractNumId w:val="19"/>
  </w:num>
  <w:num w:numId="31" w16cid:durableId="491606737">
    <w:abstractNumId w:val="32"/>
  </w:num>
  <w:num w:numId="32" w16cid:durableId="133377148">
    <w:abstractNumId w:val="31"/>
  </w:num>
  <w:num w:numId="33" w16cid:durableId="5525159">
    <w:abstractNumId w:val="20"/>
  </w:num>
  <w:num w:numId="34" w16cid:durableId="1492548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61"/>
    <w:rsid w:val="00001553"/>
    <w:rsid w:val="00004696"/>
    <w:rsid w:val="000047C3"/>
    <w:rsid w:val="0001457A"/>
    <w:rsid w:val="000153DA"/>
    <w:rsid w:val="00035A63"/>
    <w:rsid w:val="000414C9"/>
    <w:rsid w:val="00052673"/>
    <w:rsid w:val="00055877"/>
    <w:rsid w:val="00055A69"/>
    <w:rsid w:val="00061FA4"/>
    <w:rsid w:val="00062315"/>
    <w:rsid w:val="000638E3"/>
    <w:rsid w:val="000643CE"/>
    <w:rsid w:val="00073722"/>
    <w:rsid w:val="000870B0"/>
    <w:rsid w:val="000B413D"/>
    <w:rsid w:val="000B633D"/>
    <w:rsid w:val="000C52BE"/>
    <w:rsid w:val="000C6811"/>
    <w:rsid w:val="000C776C"/>
    <w:rsid w:val="000D05A3"/>
    <w:rsid w:val="000D4E02"/>
    <w:rsid w:val="000F4CA0"/>
    <w:rsid w:val="00112783"/>
    <w:rsid w:val="001152C4"/>
    <w:rsid w:val="00116315"/>
    <w:rsid w:val="0012099E"/>
    <w:rsid w:val="001217C9"/>
    <w:rsid w:val="00126906"/>
    <w:rsid w:val="00162F43"/>
    <w:rsid w:val="00170702"/>
    <w:rsid w:val="001720DB"/>
    <w:rsid w:val="001761A1"/>
    <w:rsid w:val="0018056C"/>
    <w:rsid w:val="001812DD"/>
    <w:rsid w:val="00183C6E"/>
    <w:rsid w:val="00184D40"/>
    <w:rsid w:val="00191841"/>
    <w:rsid w:val="00193F0F"/>
    <w:rsid w:val="00195C26"/>
    <w:rsid w:val="00196E02"/>
    <w:rsid w:val="001A2B4A"/>
    <w:rsid w:val="001B46E3"/>
    <w:rsid w:val="001C64A7"/>
    <w:rsid w:val="001C7E14"/>
    <w:rsid w:val="001D09EF"/>
    <w:rsid w:val="001D3E68"/>
    <w:rsid w:val="001D75FE"/>
    <w:rsid w:val="001E2DD9"/>
    <w:rsid w:val="001E670C"/>
    <w:rsid w:val="001F5293"/>
    <w:rsid w:val="001F643D"/>
    <w:rsid w:val="00201E5F"/>
    <w:rsid w:val="00205DB0"/>
    <w:rsid w:val="002066C5"/>
    <w:rsid w:val="002131BB"/>
    <w:rsid w:val="00221BD1"/>
    <w:rsid w:val="00226332"/>
    <w:rsid w:val="00237CCA"/>
    <w:rsid w:val="00241894"/>
    <w:rsid w:val="00244718"/>
    <w:rsid w:val="00244C7C"/>
    <w:rsid w:val="00257CD6"/>
    <w:rsid w:val="00263A2B"/>
    <w:rsid w:val="002641DA"/>
    <w:rsid w:val="00265EF6"/>
    <w:rsid w:val="00265F6A"/>
    <w:rsid w:val="00273D8E"/>
    <w:rsid w:val="002745E5"/>
    <w:rsid w:val="00275DF9"/>
    <w:rsid w:val="00277985"/>
    <w:rsid w:val="00284B95"/>
    <w:rsid w:val="0029241A"/>
    <w:rsid w:val="00295AAA"/>
    <w:rsid w:val="002A0922"/>
    <w:rsid w:val="002B350B"/>
    <w:rsid w:val="002B6F31"/>
    <w:rsid w:val="002B76B4"/>
    <w:rsid w:val="002C6701"/>
    <w:rsid w:val="002C6A71"/>
    <w:rsid w:val="002E0225"/>
    <w:rsid w:val="002F13C0"/>
    <w:rsid w:val="002F2749"/>
    <w:rsid w:val="002F5D90"/>
    <w:rsid w:val="00303DED"/>
    <w:rsid w:val="0031521D"/>
    <w:rsid w:val="00321429"/>
    <w:rsid w:val="00326499"/>
    <w:rsid w:val="00327019"/>
    <w:rsid w:val="00335843"/>
    <w:rsid w:val="00347298"/>
    <w:rsid w:val="0034791A"/>
    <w:rsid w:val="003537EE"/>
    <w:rsid w:val="00353ABF"/>
    <w:rsid w:val="003549CE"/>
    <w:rsid w:val="003554C2"/>
    <w:rsid w:val="003638E7"/>
    <w:rsid w:val="0037533C"/>
    <w:rsid w:val="00375DCF"/>
    <w:rsid w:val="00377EDE"/>
    <w:rsid w:val="00391CBF"/>
    <w:rsid w:val="00394A2C"/>
    <w:rsid w:val="003A0698"/>
    <w:rsid w:val="003D71ED"/>
    <w:rsid w:val="003E2CEE"/>
    <w:rsid w:val="003E6197"/>
    <w:rsid w:val="003F53C2"/>
    <w:rsid w:val="00400555"/>
    <w:rsid w:val="00404360"/>
    <w:rsid w:val="00427CE8"/>
    <w:rsid w:val="00437EA9"/>
    <w:rsid w:val="0044144B"/>
    <w:rsid w:val="00442EB5"/>
    <w:rsid w:val="00456DF1"/>
    <w:rsid w:val="00473F2E"/>
    <w:rsid w:val="004837F2"/>
    <w:rsid w:val="00483A57"/>
    <w:rsid w:val="004844A1"/>
    <w:rsid w:val="00485338"/>
    <w:rsid w:val="00485859"/>
    <w:rsid w:val="00485E7C"/>
    <w:rsid w:val="004937C8"/>
    <w:rsid w:val="004C344A"/>
    <w:rsid w:val="004C5581"/>
    <w:rsid w:val="004D279E"/>
    <w:rsid w:val="004D411A"/>
    <w:rsid w:val="004D7584"/>
    <w:rsid w:val="0050226C"/>
    <w:rsid w:val="00502460"/>
    <w:rsid w:val="00504AB2"/>
    <w:rsid w:val="00505338"/>
    <w:rsid w:val="00511359"/>
    <w:rsid w:val="00512564"/>
    <w:rsid w:val="00524330"/>
    <w:rsid w:val="00525502"/>
    <w:rsid w:val="00527443"/>
    <w:rsid w:val="00527C08"/>
    <w:rsid w:val="00541943"/>
    <w:rsid w:val="005445BD"/>
    <w:rsid w:val="00545196"/>
    <w:rsid w:val="00551145"/>
    <w:rsid w:val="00556BD2"/>
    <w:rsid w:val="005649CC"/>
    <w:rsid w:val="00565AAD"/>
    <w:rsid w:val="005767E7"/>
    <w:rsid w:val="00577CFF"/>
    <w:rsid w:val="00584F59"/>
    <w:rsid w:val="005918E5"/>
    <w:rsid w:val="00593EFC"/>
    <w:rsid w:val="00596938"/>
    <w:rsid w:val="0059775B"/>
    <w:rsid w:val="005A3632"/>
    <w:rsid w:val="005B02ED"/>
    <w:rsid w:val="005B7B0D"/>
    <w:rsid w:val="005C69A4"/>
    <w:rsid w:val="005D2869"/>
    <w:rsid w:val="005E1FF2"/>
    <w:rsid w:val="005E385A"/>
    <w:rsid w:val="005E6BF0"/>
    <w:rsid w:val="005F0F7C"/>
    <w:rsid w:val="005F6808"/>
    <w:rsid w:val="005F7EE2"/>
    <w:rsid w:val="0060349E"/>
    <w:rsid w:val="00611A08"/>
    <w:rsid w:val="006273C0"/>
    <w:rsid w:val="00634015"/>
    <w:rsid w:val="0063549A"/>
    <w:rsid w:val="006355E9"/>
    <w:rsid w:val="006601CE"/>
    <w:rsid w:val="00667726"/>
    <w:rsid w:val="00670B59"/>
    <w:rsid w:val="00670B6D"/>
    <w:rsid w:val="00675B8B"/>
    <w:rsid w:val="006959AC"/>
    <w:rsid w:val="00697716"/>
    <w:rsid w:val="006A6316"/>
    <w:rsid w:val="006A7DAA"/>
    <w:rsid w:val="006B0723"/>
    <w:rsid w:val="006B0F99"/>
    <w:rsid w:val="006B2638"/>
    <w:rsid w:val="006D6AFD"/>
    <w:rsid w:val="006E12A9"/>
    <w:rsid w:val="006E1F0D"/>
    <w:rsid w:val="006F0A8D"/>
    <w:rsid w:val="006F141D"/>
    <w:rsid w:val="006F2100"/>
    <w:rsid w:val="006F5EAE"/>
    <w:rsid w:val="006F7F98"/>
    <w:rsid w:val="007041B6"/>
    <w:rsid w:val="007078DE"/>
    <w:rsid w:val="00715938"/>
    <w:rsid w:val="00715B58"/>
    <w:rsid w:val="00725634"/>
    <w:rsid w:val="0072588A"/>
    <w:rsid w:val="00730629"/>
    <w:rsid w:val="00733357"/>
    <w:rsid w:val="0074757A"/>
    <w:rsid w:val="007506C6"/>
    <w:rsid w:val="007524CF"/>
    <w:rsid w:val="00754ABB"/>
    <w:rsid w:val="0076295D"/>
    <w:rsid w:val="007641D9"/>
    <w:rsid w:val="0077737C"/>
    <w:rsid w:val="0078333A"/>
    <w:rsid w:val="00793B48"/>
    <w:rsid w:val="00796078"/>
    <w:rsid w:val="00797EF2"/>
    <w:rsid w:val="007B1EF0"/>
    <w:rsid w:val="007C2E91"/>
    <w:rsid w:val="007C4FB8"/>
    <w:rsid w:val="007C71EF"/>
    <w:rsid w:val="007C7BA3"/>
    <w:rsid w:val="007D05D4"/>
    <w:rsid w:val="007E115B"/>
    <w:rsid w:val="007E7542"/>
    <w:rsid w:val="007F2C8A"/>
    <w:rsid w:val="007F53A3"/>
    <w:rsid w:val="00801897"/>
    <w:rsid w:val="00803E10"/>
    <w:rsid w:val="00804A09"/>
    <w:rsid w:val="00820AD6"/>
    <w:rsid w:val="00821623"/>
    <w:rsid w:val="00830F9B"/>
    <w:rsid w:val="00831263"/>
    <w:rsid w:val="008409DC"/>
    <w:rsid w:val="0084219D"/>
    <w:rsid w:val="0085324A"/>
    <w:rsid w:val="00853E74"/>
    <w:rsid w:val="00854C1F"/>
    <w:rsid w:val="00864F66"/>
    <w:rsid w:val="0086504A"/>
    <w:rsid w:val="00870DFD"/>
    <w:rsid w:val="0087479C"/>
    <w:rsid w:val="0087638C"/>
    <w:rsid w:val="008767DE"/>
    <w:rsid w:val="00884F76"/>
    <w:rsid w:val="00886387"/>
    <w:rsid w:val="00892986"/>
    <w:rsid w:val="008A6F7F"/>
    <w:rsid w:val="008B4877"/>
    <w:rsid w:val="008C3525"/>
    <w:rsid w:val="008C571F"/>
    <w:rsid w:val="008C7808"/>
    <w:rsid w:val="008E39BD"/>
    <w:rsid w:val="008E7856"/>
    <w:rsid w:val="008E7FAA"/>
    <w:rsid w:val="008F1F89"/>
    <w:rsid w:val="008F25A8"/>
    <w:rsid w:val="008F7C6F"/>
    <w:rsid w:val="0090603E"/>
    <w:rsid w:val="00912CC7"/>
    <w:rsid w:val="00913061"/>
    <w:rsid w:val="00920CE3"/>
    <w:rsid w:val="0092292E"/>
    <w:rsid w:val="00925678"/>
    <w:rsid w:val="00931F36"/>
    <w:rsid w:val="0094052A"/>
    <w:rsid w:val="00942822"/>
    <w:rsid w:val="00943773"/>
    <w:rsid w:val="009469BE"/>
    <w:rsid w:val="00953338"/>
    <w:rsid w:val="00961AE3"/>
    <w:rsid w:val="0096443F"/>
    <w:rsid w:val="0098295D"/>
    <w:rsid w:val="0098765A"/>
    <w:rsid w:val="009910C9"/>
    <w:rsid w:val="00994EDC"/>
    <w:rsid w:val="009B5891"/>
    <w:rsid w:val="009C0DE5"/>
    <w:rsid w:val="009D0FA4"/>
    <w:rsid w:val="009D1046"/>
    <w:rsid w:val="009D526E"/>
    <w:rsid w:val="009E0C09"/>
    <w:rsid w:val="009F335D"/>
    <w:rsid w:val="009F5F6F"/>
    <w:rsid w:val="00A01566"/>
    <w:rsid w:val="00A06834"/>
    <w:rsid w:val="00A1556F"/>
    <w:rsid w:val="00A42106"/>
    <w:rsid w:val="00A519E8"/>
    <w:rsid w:val="00A744B0"/>
    <w:rsid w:val="00A77F6C"/>
    <w:rsid w:val="00A808CD"/>
    <w:rsid w:val="00A8181F"/>
    <w:rsid w:val="00A91A00"/>
    <w:rsid w:val="00A9215A"/>
    <w:rsid w:val="00A936AE"/>
    <w:rsid w:val="00AA4C40"/>
    <w:rsid w:val="00AB01D3"/>
    <w:rsid w:val="00AD09E2"/>
    <w:rsid w:val="00AD60EA"/>
    <w:rsid w:val="00AE2CAC"/>
    <w:rsid w:val="00AF5CA8"/>
    <w:rsid w:val="00AF7629"/>
    <w:rsid w:val="00AF7F3C"/>
    <w:rsid w:val="00B01161"/>
    <w:rsid w:val="00B05DDE"/>
    <w:rsid w:val="00B21168"/>
    <w:rsid w:val="00B307FC"/>
    <w:rsid w:val="00B314CE"/>
    <w:rsid w:val="00B41F74"/>
    <w:rsid w:val="00B467C5"/>
    <w:rsid w:val="00B54626"/>
    <w:rsid w:val="00B55456"/>
    <w:rsid w:val="00B64996"/>
    <w:rsid w:val="00B702C8"/>
    <w:rsid w:val="00B7397C"/>
    <w:rsid w:val="00B81DA2"/>
    <w:rsid w:val="00B83B00"/>
    <w:rsid w:val="00B87772"/>
    <w:rsid w:val="00B91DFA"/>
    <w:rsid w:val="00B93071"/>
    <w:rsid w:val="00B9557E"/>
    <w:rsid w:val="00BA3917"/>
    <w:rsid w:val="00BA6F08"/>
    <w:rsid w:val="00BB3C80"/>
    <w:rsid w:val="00BB5644"/>
    <w:rsid w:val="00BC0490"/>
    <w:rsid w:val="00BC337B"/>
    <w:rsid w:val="00BC3E22"/>
    <w:rsid w:val="00BD6E4C"/>
    <w:rsid w:val="00BE133A"/>
    <w:rsid w:val="00BE61BF"/>
    <w:rsid w:val="00BF0908"/>
    <w:rsid w:val="00BF5CF8"/>
    <w:rsid w:val="00BF7A06"/>
    <w:rsid w:val="00C14C77"/>
    <w:rsid w:val="00C16400"/>
    <w:rsid w:val="00C20530"/>
    <w:rsid w:val="00C40278"/>
    <w:rsid w:val="00C44875"/>
    <w:rsid w:val="00C50235"/>
    <w:rsid w:val="00C5068F"/>
    <w:rsid w:val="00C51630"/>
    <w:rsid w:val="00C567E8"/>
    <w:rsid w:val="00C63473"/>
    <w:rsid w:val="00C66B5E"/>
    <w:rsid w:val="00C746E6"/>
    <w:rsid w:val="00C81B4D"/>
    <w:rsid w:val="00C82E2A"/>
    <w:rsid w:val="00C84729"/>
    <w:rsid w:val="00C929A4"/>
    <w:rsid w:val="00C96364"/>
    <w:rsid w:val="00CA074E"/>
    <w:rsid w:val="00CA3BC9"/>
    <w:rsid w:val="00CA4369"/>
    <w:rsid w:val="00CA7C61"/>
    <w:rsid w:val="00CB2EBC"/>
    <w:rsid w:val="00CB3855"/>
    <w:rsid w:val="00CC61DA"/>
    <w:rsid w:val="00CE0F97"/>
    <w:rsid w:val="00CF69DC"/>
    <w:rsid w:val="00D0278E"/>
    <w:rsid w:val="00D04659"/>
    <w:rsid w:val="00D05526"/>
    <w:rsid w:val="00D10626"/>
    <w:rsid w:val="00D13A2D"/>
    <w:rsid w:val="00D17084"/>
    <w:rsid w:val="00D25F0D"/>
    <w:rsid w:val="00D25FF1"/>
    <w:rsid w:val="00D26868"/>
    <w:rsid w:val="00D30A92"/>
    <w:rsid w:val="00D31B25"/>
    <w:rsid w:val="00D400AD"/>
    <w:rsid w:val="00D40A6D"/>
    <w:rsid w:val="00D42AE6"/>
    <w:rsid w:val="00D55F0A"/>
    <w:rsid w:val="00D83C65"/>
    <w:rsid w:val="00D92079"/>
    <w:rsid w:val="00D97F71"/>
    <w:rsid w:val="00DA75BF"/>
    <w:rsid w:val="00DB2A40"/>
    <w:rsid w:val="00DB5FEF"/>
    <w:rsid w:val="00DC065C"/>
    <w:rsid w:val="00DC11B7"/>
    <w:rsid w:val="00DC7060"/>
    <w:rsid w:val="00DD45B3"/>
    <w:rsid w:val="00DF5232"/>
    <w:rsid w:val="00DF769F"/>
    <w:rsid w:val="00E001B6"/>
    <w:rsid w:val="00E02CA7"/>
    <w:rsid w:val="00E03E5D"/>
    <w:rsid w:val="00E0510F"/>
    <w:rsid w:val="00E0784E"/>
    <w:rsid w:val="00E07CB4"/>
    <w:rsid w:val="00E11159"/>
    <w:rsid w:val="00E13D77"/>
    <w:rsid w:val="00E14C35"/>
    <w:rsid w:val="00E264EE"/>
    <w:rsid w:val="00E26ECF"/>
    <w:rsid w:val="00E32628"/>
    <w:rsid w:val="00E35C76"/>
    <w:rsid w:val="00E37324"/>
    <w:rsid w:val="00E37B68"/>
    <w:rsid w:val="00E47EFB"/>
    <w:rsid w:val="00E53E19"/>
    <w:rsid w:val="00E64D6E"/>
    <w:rsid w:val="00E822DD"/>
    <w:rsid w:val="00E82540"/>
    <w:rsid w:val="00E831AF"/>
    <w:rsid w:val="00E84A08"/>
    <w:rsid w:val="00E96D2A"/>
    <w:rsid w:val="00EA0AB6"/>
    <w:rsid w:val="00EA3F73"/>
    <w:rsid w:val="00EA5244"/>
    <w:rsid w:val="00EB3ACA"/>
    <w:rsid w:val="00EB4AB4"/>
    <w:rsid w:val="00EC065E"/>
    <w:rsid w:val="00EC6370"/>
    <w:rsid w:val="00ED0B1F"/>
    <w:rsid w:val="00ED2C3E"/>
    <w:rsid w:val="00EE008A"/>
    <w:rsid w:val="00EE6F8D"/>
    <w:rsid w:val="00EF2826"/>
    <w:rsid w:val="00EF550E"/>
    <w:rsid w:val="00F02C79"/>
    <w:rsid w:val="00F0307D"/>
    <w:rsid w:val="00F0331D"/>
    <w:rsid w:val="00F0418B"/>
    <w:rsid w:val="00F077DC"/>
    <w:rsid w:val="00F11C7A"/>
    <w:rsid w:val="00F17D9E"/>
    <w:rsid w:val="00F21ABB"/>
    <w:rsid w:val="00F2458A"/>
    <w:rsid w:val="00F271BB"/>
    <w:rsid w:val="00F37354"/>
    <w:rsid w:val="00F373CF"/>
    <w:rsid w:val="00F50D8E"/>
    <w:rsid w:val="00F63632"/>
    <w:rsid w:val="00F64399"/>
    <w:rsid w:val="00F64DF8"/>
    <w:rsid w:val="00F656B3"/>
    <w:rsid w:val="00F7082D"/>
    <w:rsid w:val="00F720E0"/>
    <w:rsid w:val="00F86BE7"/>
    <w:rsid w:val="00FA3EF9"/>
    <w:rsid w:val="00FB23D4"/>
    <w:rsid w:val="00FB572D"/>
    <w:rsid w:val="00FC585A"/>
    <w:rsid w:val="00FC5F43"/>
    <w:rsid w:val="00FC6645"/>
    <w:rsid w:val="00FD1F9E"/>
    <w:rsid w:val="00FD78DD"/>
    <w:rsid w:val="00FE6B6B"/>
    <w:rsid w:val="00FE6E21"/>
    <w:rsid w:val="6299A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E6A5A"/>
  <w15:chartTrackingRefBased/>
  <w15:docId w15:val="{E57DEE63-5910-434D-BB60-FC452710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161"/>
    <w:rPr>
      <w:rFonts w:ascii="Arial" w:hAnsi="Arial"/>
    </w:rPr>
  </w:style>
  <w:style w:type="paragraph" w:styleId="Heading1">
    <w:name w:val="heading 1"/>
    <w:basedOn w:val="Normal"/>
    <w:next w:val="Normal"/>
    <w:link w:val="Heading1Char"/>
    <w:uiPriority w:val="9"/>
    <w:qFormat/>
    <w:rsid w:val="00754ABB"/>
    <w:pPr>
      <w:keepNext/>
      <w:keepLines/>
      <w:spacing w:before="240" w:after="0"/>
      <w:outlineLvl w:val="0"/>
    </w:pPr>
    <w:rPr>
      <w:rFonts w:eastAsiaTheme="majorEastAsia" w:cstheme="majorBidi"/>
      <w:b/>
      <w:color w:val="243569"/>
      <w:sz w:val="32"/>
      <w:szCs w:val="32"/>
    </w:rPr>
  </w:style>
  <w:style w:type="paragraph" w:styleId="Heading2">
    <w:name w:val="heading 2"/>
    <w:basedOn w:val="Normal"/>
    <w:next w:val="Normal"/>
    <w:link w:val="Heading2Char"/>
    <w:uiPriority w:val="9"/>
    <w:unhideWhenUsed/>
    <w:qFormat/>
    <w:rsid w:val="00754ABB"/>
    <w:pPr>
      <w:keepNext/>
      <w:keepLines/>
      <w:spacing w:before="40" w:after="0"/>
      <w:outlineLvl w:val="1"/>
    </w:pPr>
    <w:rPr>
      <w:rFonts w:eastAsiaTheme="majorEastAsia" w:cstheme="majorBidi"/>
      <w:b/>
      <w:color w:val="253668"/>
      <w:sz w:val="26"/>
      <w:szCs w:val="26"/>
    </w:rPr>
  </w:style>
  <w:style w:type="paragraph" w:styleId="Heading3">
    <w:name w:val="heading 3"/>
    <w:basedOn w:val="Normal"/>
    <w:next w:val="Normal"/>
    <w:link w:val="Heading3Char"/>
    <w:uiPriority w:val="9"/>
    <w:semiHidden/>
    <w:unhideWhenUsed/>
    <w:qFormat/>
    <w:rsid w:val="00754ABB"/>
    <w:pPr>
      <w:keepNext/>
      <w:keepLines/>
      <w:spacing w:before="40" w:after="0"/>
      <w:outlineLvl w:val="2"/>
    </w:pPr>
    <w:rPr>
      <w:rFonts w:eastAsiaTheme="majorEastAsia" w:cstheme="majorBidi"/>
      <w:b/>
      <w:color w:val="25366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161"/>
  </w:style>
  <w:style w:type="paragraph" w:styleId="Footer">
    <w:name w:val="footer"/>
    <w:basedOn w:val="Normal"/>
    <w:link w:val="FooterChar"/>
    <w:uiPriority w:val="99"/>
    <w:unhideWhenUsed/>
    <w:rsid w:val="00B01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161"/>
  </w:style>
  <w:style w:type="character" w:customStyle="1" w:styleId="Heading1Char">
    <w:name w:val="Heading 1 Char"/>
    <w:basedOn w:val="DefaultParagraphFont"/>
    <w:link w:val="Heading1"/>
    <w:uiPriority w:val="9"/>
    <w:rsid w:val="00754ABB"/>
    <w:rPr>
      <w:rFonts w:ascii="Arial" w:eastAsiaTheme="majorEastAsia" w:hAnsi="Arial" w:cstheme="majorBidi"/>
      <w:b/>
      <w:color w:val="243569"/>
      <w:sz w:val="32"/>
      <w:szCs w:val="32"/>
    </w:rPr>
  </w:style>
  <w:style w:type="table" w:styleId="TableGrid">
    <w:name w:val="Table Grid"/>
    <w:basedOn w:val="TableNormal"/>
    <w:uiPriority w:val="39"/>
    <w:rsid w:val="00B0116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Main Title"/>
    <w:link w:val="NoSpacingChar"/>
    <w:uiPriority w:val="1"/>
    <w:rsid w:val="00B01161"/>
    <w:pPr>
      <w:spacing w:after="0" w:line="240" w:lineRule="auto"/>
    </w:pPr>
    <w:rPr>
      <w:rFonts w:ascii="Arial" w:hAnsi="Arial"/>
      <w:b/>
      <w:color w:val="243569"/>
      <w:sz w:val="52"/>
      <w:szCs w:val="24"/>
    </w:rPr>
  </w:style>
  <w:style w:type="character" w:customStyle="1" w:styleId="Heading2Char">
    <w:name w:val="Heading 2 Char"/>
    <w:basedOn w:val="DefaultParagraphFont"/>
    <w:link w:val="Heading2"/>
    <w:uiPriority w:val="9"/>
    <w:rsid w:val="00754ABB"/>
    <w:rPr>
      <w:rFonts w:ascii="Arial" w:eastAsiaTheme="majorEastAsia" w:hAnsi="Arial" w:cstheme="majorBidi"/>
      <w:b/>
      <w:color w:val="253668"/>
      <w:sz w:val="26"/>
      <w:szCs w:val="26"/>
    </w:rPr>
  </w:style>
  <w:style w:type="paragraph" w:customStyle="1" w:styleId="FrontCoverTitle">
    <w:name w:val="Front Cover Title"/>
    <w:basedOn w:val="NoSpacing"/>
    <w:link w:val="FrontCoverTitleChar"/>
    <w:qFormat/>
    <w:rsid w:val="00B01161"/>
    <w:pPr>
      <w:framePr w:hSpace="180" w:wrap="around" w:vAnchor="text" w:hAnchor="margin" w:y="875"/>
    </w:pPr>
    <w:rPr>
      <w:sz w:val="72"/>
      <w:szCs w:val="32"/>
    </w:rPr>
  </w:style>
  <w:style w:type="paragraph" w:customStyle="1" w:styleId="FrontCoverSubtitle">
    <w:name w:val="Front Cover Subtitle"/>
    <w:basedOn w:val="FrontCoverTitle"/>
    <w:link w:val="FrontCoverSubtitleChar"/>
    <w:qFormat/>
    <w:rsid w:val="00B01161"/>
    <w:pPr>
      <w:framePr w:wrap="around"/>
    </w:pPr>
    <w:rPr>
      <w:sz w:val="56"/>
      <w:szCs w:val="28"/>
    </w:rPr>
  </w:style>
  <w:style w:type="character" w:customStyle="1" w:styleId="NoSpacingChar">
    <w:name w:val="No Spacing Char"/>
    <w:aliases w:val="Main Title Char"/>
    <w:basedOn w:val="DefaultParagraphFont"/>
    <w:link w:val="NoSpacing"/>
    <w:uiPriority w:val="1"/>
    <w:rsid w:val="00B01161"/>
    <w:rPr>
      <w:rFonts w:ascii="Arial" w:hAnsi="Arial"/>
      <w:b/>
      <w:color w:val="243569"/>
      <w:sz w:val="52"/>
      <w:szCs w:val="24"/>
    </w:rPr>
  </w:style>
  <w:style w:type="character" w:customStyle="1" w:styleId="FrontCoverTitleChar">
    <w:name w:val="Front Cover Title Char"/>
    <w:basedOn w:val="NoSpacingChar"/>
    <w:link w:val="FrontCoverTitle"/>
    <w:rsid w:val="00B01161"/>
    <w:rPr>
      <w:rFonts w:ascii="Arial" w:hAnsi="Arial"/>
      <w:b/>
      <w:color w:val="243569"/>
      <w:sz w:val="72"/>
      <w:szCs w:val="32"/>
    </w:rPr>
  </w:style>
  <w:style w:type="paragraph" w:styleId="TOC1">
    <w:name w:val="toc 1"/>
    <w:basedOn w:val="Normal"/>
    <w:next w:val="Normal"/>
    <w:link w:val="TOC1Char"/>
    <w:autoRedefine/>
    <w:uiPriority w:val="39"/>
    <w:unhideWhenUsed/>
    <w:rsid w:val="00B81DA2"/>
    <w:pPr>
      <w:spacing w:before="120" w:after="0"/>
    </w:pPr>
    <w:rPr>
      <w:rFonts w:asciiTheme="minorHAnsi" w:hAnsiTheme="minorHAnsi"/>
      <w:b/>
      <w:bCs/>
      <w:i/>
      <w:iCs/>
      <w:sz w:val="36"/>
      <w:szCs w:val="24"/>
    </w:rPr>
  </w:style>
  <w:style w:type="character" w:customStyle="1" w:styleId="FrontCoverSubtitleChar">
    <w:name w:val="Front Cover Subtitle Char"/>
    <w:basedOn w:val="FrontCoverTitleChar"/>
    <w:link w:val="FrontCoverSubtitle"/>
    <w:rsid w:val="00B01161"/>
    <w:rPr>
      <w:rFonts w:ascii="Arial" w:hAnsi="Arial"/>
      <w:b/>
      <w:color w:val="243569"/>
      <w:sz w:val="56"/>
      <w:szCs w:val="28"/>
    </w:rPr>
  </w:style>
  <w:style w:type="character" w:styleId="Hyperlink">
    <w:name w:val="Hyperlink"/>
    <w:basedOn w:val="DefaultParagraphFont"/>
    <w:uiPriority w:val="99"/>
    <w:unhideWhenUsed/>
    <w:rsid w:val="00B81DA2"/>
    <w:rPr>
      <w:rFonts w:ascii="Arial" w:hAnsi="Arial"/>
      <w:color w:val="0563C1" w:themeColor="hyperlink"/>
      <w:u w:val="single"/>
    </w:rPr>
  </w:style>
  <w:style w:type="paragraph" w:customStyle="1" w:styleId="ToC">
    <w:name w:val="ToC"/>
    <w:basedOn w:val="TOC1"/>
    <w:link w:val="ToCChar"/>
    <w:qFormat/>
    <w:rsid w:val="00C50235"/>
    <w:pPr>
      <w:tabs>
        <w:tab w:val="right" w:leader="dot" w:pos="9016"/>
      </w:tabs>
      <w:spacing w:line="480" w:lineRule="auto"/>
    </w:pPr>
    <w:rPr>
      <w:b w:val="0"/>
      <w:color w:val="253668"/>
      <w:sz w:val="28"/>
    </w:rPr>
  </w:style>
  <w:style w:type="paragraph" w:styleId="TOCHeading">
    <w:name w:val="TOC Heading"/>
    <w:basedOn w:val="Heading1"/>
    <w:next w:val="Normal"/>
    <w:uiPriority w:val="39"/>
    <w:unhideWhenUsed/>
    <w:qFormat/>
    <w:rsid w:val="00B81DA2"/>
  </w:style>
  <w:style w:type="character" w:customStyle="1" w:styleId="TOC1Char">
    <w:name w:val="TOC 1 Char"/>
    <w:basedOn w:val="DefaultParagraphFont"/>
    <w:link w:val="TOC1"/>
    <w:uiPriority w:val="39"/>
    <w:rsid w:val="00B81DA2"/>
    <w:rPr>
      <w:b/>
      <w:bCs/>
      <w:i/>
      <w:iCs/>
      <w:sz w:val="36"/>
      <w:szCs w:val="24"/>
    </w:rPr>
  </w:style>
  <w:style w:type="character" w:customStyle="1" w:styleId="ToCChar">
    <w:name w:val="ToC Char"/>
    <w:basedOn w:val="TOC1Char"/>
    <w:link w:val="ToC"/>
    <w:rsid w:val="00C50235"/>
    <w:rPr>
      <w:b w:val="0"/>
      <w:bCs/>
      <w:i/>
      <w:iCs/>
      <w:color w:val="253668"/>
      <w:sz w:val="28"/>
      <w:szCs w:val="24"/>
    </w:rPr>
  </w:style>
  <w:style w:type="paragraph" w:styleId="TOC2">
    <w:name w:val="toc 2"/>
    <w:basedOn w:val="Normal"/>
    <w:next w:val="Normal"/>
    <w:autoRedefine/>
    <w:uiPriority w:val="39"/>
    <w:unhideWhenUsed/>
    <w:rsid w:val="00B81DA2"/>
    <w:pPr>
      <w:spacing w:before="120" w:after="0"/>
      <w:ind w:left="220"/>
    </w:pPr>
    <w:rPr>
      <w:rFonts w:asciiTheme="minorHAnsi" w:hAnsiTheme="minorHAnsi"/>
      <w:b/>
      <w:bCs/>
      <w:sz w:val="28"/>
    </w:rPr>
  </w:style>
  <w:style w:type="paragraph" w:styleId="TOC3">
    <w:name w:val="toc 3"/>
    <w:basedOn w:val="Normal"/>
    <w:next w:val="Normal"/>
    <w:autoRedefine/>
    <w:uiPriority w:val="39"/>
    <w:unhideWhenUsed/>
    <w:rsid w:val="00B81DA2"/>
    <w:pPr>
      <w:spacing w:after="0"/>
      <w:ind w:left="440"/>
    </w:pPr>
    <w:rPr>
      <w:rFonts w:asciiTheme="minorHAnsi" w:hAnsiTheme="minorHAnsi"/>
      <w:szCs w:val="20"/>
    </w:rPr>
  </w:style>
  <w:style w:type="character" w:customStyle="1" w:styleId="Heading3Char">
    <w:name w:val="Heading 3 Char"/>
    <w:basedOn w:val="DefaultParagraphFont"/>
    <w:link w:val="Heading3"/>
    <w:uiPriority w:val="9"/>
    <w:semiHidden/>
    <w:rsid w:val="00754ABB"/>
    <w:rPr>
      <w:rFonts w:ascii="Arial" w:eastAsiaTheme="majorEastAsia" w:hAnsi="Arial" w:cstheme="majorBidi"/>
      <w:b/>
      <w:color w:val="253668"/>
      <w:sz w:val="24"/>
      <w:szCs w:val="24"/>
    </w:rPr>
  </w:style>
  <w:style w:type="paragraph" w:styleId="Title">
    <w:name w:val="Title"/>
    <w:basedOn w:val="Normal"/>
    <w:next w:val="Normal"/>
    <w:link w:val="TitleChar"/>
    <w:uiPriority w:val="10"/>
    <w:qFormat/>
    <w:rsid w:val="00B81DA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81DA2"/>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54ABB"/>
    <w:pPr>
      <w:numPr>
        <w:ilvl w:val="1"/>
      </w:numPr>
    </w:pPr>
    <w:rPr>
      <w:rFonts w:eastAsiaTheme="minorEastAsia"/>
      <w:b/>
      <w:color w:val="5A5A5A" w:themeColor="text1" w:themeTint="A5"/>
      <w:spacing w:val="15"/>
      <w:sz w:val="24"/>
    </w:rPr>
  </w:style>
  <w:style w:type="character" w:customStyle="1" w:styleId="SubtitleChar">
    <w:name w:val="Subtitle Char"/>
    <w:basedOn w:val="DefaultParagraphFont"/>
    <w:link w:val="Subtitle"/>
    <w:uiPriority w:val="11"/>
    <w:rsid w:val="00754ABB"/>
    <w:rPr>
      <w:rFonts w:ascii="Arial" w:eastAsiaTheme="minorEastAsia" w:hAnsi="Arial"/>
      <w:b/>
      <w:color w:val="5A5A5A" w:themeColor="text1" w:themeTint="A5"/>
      <w:spacing w:val="15"/>
      <w:sz w:val="24"/>
    </w:rPr>
  </w:style>
  <w:style w:type="character" w:styleId="SubtleEmphasis">
    <w:name w:val="Subtle Emphasis"/>
    <w:basedOn w:val="DefaultParagraphFont"/>
    <w:uiPriority w:val="19"/>
    <w:qFormat/>
    <w:rsid w:val="00B81DA2"/>
    <w:rPr>
      <w:rFonts w:ascii="Arial" w:hAnsi="Arial"/>
      <w:b w:val="0"/>
      <w:i/>
      <w:iCs/>
      <w:color w:val="404040" w:themeColor="text1" w:themeTint="BF"/>
    </w:rPr>
  </w:style>
  <w:style w:type="character" w:styleId="Emphasis">
    <w:name w:val="Emphasis"/>
    <w:basedOn w:val="DefaultParagraphFont"/>
    <w:uiPriority w:val="20"/>
    <w:qFormat/>
    <w:rsid w:val="00B81DA2"/>
    <w:rPr>
      <w:rFonts w:ascii="Arial" w:hAnsi="Arial"/>
      <w:b w:val="0"/>
      <w:i/>
      <w:iCs/>
    </w:rPr>
  </w:style>
  <w:style w:type="character" w:styleId="IntenseEmphasis">
    <w:name w:val="Intense Emphasis"/>
    <w:basedOn w:val="DefaultParagraphFont"/>
    <w:uiPriority w:val="21"/>
    <w:qFormat/>
    <w:rsid w:val="00B81DA2"/>
    <w:rPr>
      <w:rFonts w:ascii="Arial" w:hAnsi="Arial"/>
      <w:i/>
      <w:iCs/>
      <w:color w:val="253668"/>
    </w:rPr>
  </w:style>
  <w:style w:type="character" w:styleId="Strong">
    <w:name w:val="Strong"/>
    <w:basedOn w:val="DefaultParagraphFont"/>
    <w:uiPriority w:val="22"/>
    <w:qFormat/>
    <w:rsid w:val="00B81DA2"/>
    <w:rPr>
      <w:rFonts w:ascii="Arial" w:hAnsi="Arial"/>
      <w:b/>
      <w:bCs/>
    </w:rPr>
  </w:style>
  <w:style w:type="paragraph" w:styleId="Quote">
    <w:name w:val="Quote"/>
    <w:basedOn w:val="Normal"/>
    <w:next w:val="Normal"/>
    <w:link w:val="QuoteChar"/>
    <w:uiPriority w:val="29"/>
    <w:qFormat/>
    <w:rsid w:val="00B81DA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81DA2"/>
    <w:rPr>
      <w:rFonts w:ascii="Arial" w:hAnsi="Arial"/>
      <w:i/>
      <w:iCs/>
      <w:color w:val="404040" w:themeColor="text1" w:themeTint="BF"/>
    </w:rPr>
  </w:style>
  <w:style w:type="paragraph" w:styleId="IntenseQuote">
    <w:name w:val="Intense Quote"/>
    <w:basedOn w:val="Normal"/>
    <w:next w:val="Normal"/>
    <w:link w:val="IntenseQuoteChar"/>
    <w:uiPriority w:val="30"/>
    <w:qFormat/>
    <w:rsid w:val="00B81DA2"/>
    <w:pPr>
      <w:pBdr>
        <w:top w:val="single" w:sz="4" w:space="10" w:color="4472C4" w:themeColor="accent1"/>
        <w:bottom w:val="single" w:sz="4" w:space="10" w:color="4472C4" w:themeColor="accent1"/>
      </w:pBdr>
      <w:spacing w:before="360" w:after="360"/>
      <w:ind w:left="864" w:right="864"/>
      <w:jc w:val="center"/>
    </w:pPr>
    <w:rPr>
      <w:i/>
      <w:iCs/>
      <w:color w:val="253668"/>
    </w:rPr>
  </w:style>
  <w:style w:type="character" w:customStyle="1" w:styleId="IntenseQuoteChar">
    <w:name w:val="Intense Quote Char"/>
    <w:basedOn w:val="DefaultParagraphFont"/>
    <w:link w:val="IntenseQuote"/>
    <w:uiPriority w:val="30"/>
    <w:rsid w:val="00B81DA2"/>
    <w:rPr>
      <w:rFonts w:ascii="Arial" w:hAnsi="Arial"/>
      <w:i/>
      <w:iCs/>
      <w:color w:val="253668"/>
    </w:rPr>
  </w:style>
  <w:style w:type="character" w:styleId="SubtleReference">
    <w:name w:val="Subtle Reference"/>
    <w:basedOn w:val="DefaultParagraphFont"/>
    <w:uiPriority w:val="31"/>
    <w:qFormat/>
    <w:rsid w:val="00B81DA2"/>
    <w:rPr>
      <w:rFonts w:ascii="Arial" w:hAnsi="Arial"/>
      <w:smallCaps/>
      <w:color w:val="5A5A5A" w:themeColor="text1" w:themeTint="A5"/>
    </w:rPr>
  </w:style>
  <w:style w:type="character" w:styleId="IntenseReference">
    <w:name w:val="Intense Reference"/>
    <w:basedOn w:val="DefaultParagraphFont"/>
    <w:uiPriority w:val="32"/>
    <w:qFormat/>
    <w:rsid w:val="00B81DA2"/>
    <w:rPr>
      <w:rFonts w:ascii="Arial" w:hAnsi="Arial"/>
      <w:b/>
      <w:bCs/>
      <w:smallCaps/>
      <w:color w:val="253668"/>
      <w:spacing w:val="5"/>
    </w:rPr>
  </w:style>
  <w:style w:type="character" w:styleId="BookTitle">
    <w:name w:val="Book Title"/>
    <w:basedOn w:val="DefaultParagraphFont"/>
    <w:uiPriority w:val="33"/>
    <w:qFormat/>
    <w:rsid w:val="00B81DA2"/>
    <w:rPr>
      <w:rFonts w:ascii="Arial" w:hAnsi="Arial"/>
      <w:b/>
      <w:bCs/>
      <w:i/>
      <w:iCs/>
      <w:spacing w:val="5"/>
    </w:rPr>
  </w:style>
  <w:style w:type="paragraph" w:styleId="ListParagraph">
    <w:name w:val="List Paragraph"/>
    <w:basedOn w:val="Normal"/>
    <w:uiPriority w:val="34"/>
    <w:qFormat/>
    <w:rsid w:val="00B81DA2"/>
    <w:pPr>
      <w:ind w:left="720"/>
      <w:contextualSpacing/>
    </w:pPr>
  </w:style>
  <w:style w:type="paragraph" w:styleId="TOC4">
    <w:name w:val="toc 4"/>
    <w:basedOn w:val="Normal"/>
    <w:next w:val="Normal"/>
    <w:autoRedefine/>
    <w:uiPriority w:val="39"/>
    <w:semiHidden/>
    <w:unhideWhenUsed/>
    <w:rsid w:val="00B81DA2"/>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B81DA2"/>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B81DA2"/>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B81DA2"/>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B81DA2"/>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B81DA2"/>
    <w:pPr>
      <w:spacing w:after="0"/>
      <w:ind w:left="1760"/>
    </w:pPr>
    <w:rPr>
      <w:rFonts w:asciiTheme="minorHAnsi" w:hAnsiTheme="minorHAnsi"/>
      <w:sz w:val="20"/>
      <w:szCs w:val="20"/>
    </w:rPr>
  </w:style>
  <w:style w:type="paragraph" w:styleId="BalloonText">
    <w:name w:val="Balloon Text"/>
    <w:basedOn w:val="Normal"/>
    <w:link w:val="BalloonTextChar"/>
    <w:uiPriority w:val="99"/>
    <w:semiHidden/>
    <w:unhideWhenUsed/>
    <w:rsid w:val="009D5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6E"/>
    <w:rPr>
      <w:rFonts w:ascii="Segoe UI" w:hAnsi="Segoe UI" w:cs="Segoe UI"/>
      <w:sz w:val="18"/>
      <w:szCs w:val="18"/>
    </w:rPr>
  </w:style>
  <w:style w:type="paragraph" w:customStyle="1" w:styleId="paragraph">
    <w:name w:val="paragraph"/>
    <w:basedOn w:val="Normal"/>
    <w:rsid w:val="00265E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5EF6"/>
  </w:style>
  <w:style w:type="character" w:customStyle="1" w:styleId="eop">
    <w:name w:val="eop"/>
    <w:basedOn w:val="DefaultParagraphFont"/>
    <w:rsid w:val="00265EF6"/>
  </w:style>
  <w:style w:type="character" w:styleId="CommentReference">
    <w:name w:val="annotation reference"/>
    <w:basedOn w:val="DefaultParagraphFont"/>
    <w:uiPriority w:val="99"/>
    <w:semiHidden/>
    <w:unhideWhenUsed/>
    <w:rsid w:val="002066C5"/>
    <w:rPr>
      <w:sz w:val="16"/>
      <w:szCs w:val="16"/>
    </w:rPr>
  </w:style>
  <w:style w:type="paragraph" w:styleId="CommentText">
    <w:name w:val="annotation text"/>
    <w:basedOn w:val="Normal"/>
    <w:link w:val="CommentTextChar"/>
    <w:uiPriority w:val="99"/>
    <w:semiHidden/>
    <w:unhideWhenUsed/>
    <w:rsid w:val="002066C5"/>
    <w:pPr>
      <w:spacing w:line="240" w:lineRule="auto"/>
    </w:pPr>
    <w:rPr>
      <w:sz w:val="20"/>
      <w:szCs w:val="20"/>
    </w:rPr>
  </w:style>
  <w:style w:type="character" w:customStyle="1" w:styleId="CommentTextChar">
    <w:name w:val="Comment Text Char"/>
    <w:basedOn w:val="DefaultParagraphFont"/>
    <w:link w:val="CommentText"/>
    <w:uiPriority w:val="99"/>
    <w:semiHidden/>
    <w:rsid w:val="002066C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066C5"/>
    <w:rPr>
      <w:b/>
      <w:bCs/>
    </w:rPr>
  </w:style>
  <w:style w:type="character" w:customStyle="1" w:styleId="CommentSubjectChar">
    <w:name w:val="Comment Subject Char"/>
    <w:basedOn w:val="CommentTextChar"/>
    <w:link w:val="CommentSubject"/>
    <w:uiPriority w:val="99"/>
    <w:semiHidden/>
    <w:rsid w:val="002066C5"/>
    <w:rPr>
      <w:rFonts w:ascii="Arial" w:hAnsi="Arial"/>
      <w:b/>
      <w:bCs/>
      <w:sz w:val="20"/>
      <w:szCs w:val="20"/>
    </w:rPr>
  </w:style>
  <w:style w:type="paragraph" w:styleId="NormalWeb">
    <w:name w:val="Normal (Web)"/>
    <w:basedOn w:val="Normal"/>
    <w:uiPriority w:val="99"/>
    <w:semiHidden/>
    <w:unhideWhenUsed/>
    <w:rsid w:val="007960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4457">
      <w:bodyDiv w:val="1"/>
      <w:marLeft w:val="0"/>
      <w:marRight w:val="0"/>
      <w:marTop w:val="0"/>
      <w:marBottom w:val="0"/>
      <w:divBdr>
        <w:top w:val="none" w:sz="0" w:space="0" w:color="auto"/>
        <w:left w:val="none" w:sz="0" w:space="0" w:color="auto"/>
        <w:bottom w:val="none" w:sz="0" w:space="0" w:color="auto"/>
        <w:right w:val="none" w:sz="0" w:space="0" w:color="auto"/>
      </w:divBdr>
    </w:div>
    <w:div w:id="752118176">
      <w:bodyDiv w:val="1"/>
      <w:marLeft w:val="0"/>
      <w:marRight w:val="0"/>
      <w:marTop w:val="0"/>
      <w:marBottom w:val="0"/>
      <w:divBdr>
        <w:top w:val="none" w:sz="0" w:space="0" w:color="auto"/>
        <w:left w:val="none" w:sz="0" w:space="0" w:color="auto"/>
        <w:bottom w:val="none" w:sz="0" w:space="0" w:color="auto"/>
        <w:right w:val="none" w:sz="0" w:space="0" w:color="auto"/>
      </w:divBdr>
    </w:div>
    <w:div w:id="1218978437">
      <w:bodyDiv w:val="1"/>
      <w:marLeft w:val="0"/>
      <w:marRight w:val="0"/>
      <w:marTop w:val="0"/>
      <w:marBottom w:val="0"/>
      <w:divBdr>
        <w:top w:val="none" w:sz="0" w:space="0" w:color="auto"/>
        <w:left w:val="none" w:sz="0" w:space="0" w:color="auto"/>
        <w:bottom w:val="none" w:sz="0" w:space="0" w:color="auto"/>
        <w:right w:val="none" w:sz="0" w:space="0" w:color="auto"/>
      </w:divBdr>
    </w:div>
    <w:div w:id="1245262763">
      <w:bodyDiv w:val="1"/>
      <w:marLeft w:val="0"/>
      <w:marRight w:val="0"/>
      <w:marTop w:val="0"/>
      <w:marBottom w:val="0"/>
      <w:divBdr>
        <w:top w:val="none" w:sz="0" w:space="0" w:color="auto"/>
        <w:left w:val="none" w:sz="0" w:space="0" w:color="auto"/>
        <w:bottom w:val="none" w:sz="0" w:space="0" w:color="auto"/>
        <w:right w:val="none" w:sz="0" w:space="0" w:color="auto"/>
      </w:divBdr>
    </w:div>
    <w:div w:id="1245605619">
      <w:bodyDiv w:val="1"/>
      <w:marLeft w:val="0"/>
      <w:marRight w:val="0"/>
      <w:marTop w:val="0"/>
      <w:marBottom w:val="0"/>
      <w:divBdr>
        <w:top w:val="none" w:sz="0" w:space="0" w:color="auto"/>
        <w:left w:val="none" w:sz="0" w:space="0" w:color="auto"/>
        <w:bottom w:val="none" w:sz="0" w:space="0" w:color="auto"/>
        <w:right w:val="none" w:sz="0" w:space="0" w:color="auto"/>
      </w:divBdr>
    </w:div>
    <w:div w:id="1369724381">
      <w:bodyDiv w:val="1"/>
      <w:marLeft w:val="0"/>
      <w:marRight w:val="0"/>
      <w:marTop w:val="0"/>
      <w:marBottom w:val="0"/>
      <w:divBdr>
        <w:top w:val="none" w:sz="0" w:space="0" w:color="auto"/>
        <w:left w:val="none" w:sz="0" w:space="0" w:color="auto"/>
        <w:bottom w:val="none" w:sz="0" w:space="0" w:color="auto"/>
        <w:right w:val="none" w:sz="0" w:space="0" w:color="auto"/>
      </w:divBdr>
    </w:div>
    <w:div w:id="1862618954">
      <w:bodyDiv w:val="1"/>
      <w:marLeft w:val="0"/>
      <w:marRight w:val="0"/>
      <w:marTop w:val="0"/>
      <w:marBottom w:val="0"/>
      <w:divBdr>
        <w:top w:val="none" w:sz="0" w:space="0" w:color="auto"/>
        <w:left w:val="none" w:sz="0" w:space="0" w:color="auto"/>
        <w:bottom w:val="none" w:sz="0" w:space="0" w:color="auto"/>
        <w:right w:val="none" w:sz="0" w:space="0" w:color="auto"/>
      </w:divBdr>
    </w:div>
    <w:div w:id="2007517488">
      <w:bodyDiv w:val="1"/>
      <w:marLeft w:val="0"/>
      <w:marRight w:val="0"/>
      <w:marTop w:val="0"/>
      <w:marBottom w:val="0"/>
      <w:divBdr>
        <w:top w:val="none" w:sz="0" w:space="0" w:color="auto"/>
        <w:left w:val="none" w:sz="0" w:space="0" w:color="auto"/>
        <w:bottom w:val="none" w:sz="0" w:space="0" w:color="auto"/>
        <w:right w:val="none" w:sz="0" w:space="0" w:color="auto"/>
      </w:divBdr>
      <w:divsChild>
        <w:div w:id="458576559">
          <w:marLeft w:val="0"/>
          <w:marRight w:val="0"/>
          <w:marTop w:val="0"/>
          <w:marBottom w:val="0"/>
          <w:divBdr>
            <w:top w:val="none" w:sz="0" w:space="0" w:color="auto"/>
            <w:left w:val="none" w:sz="0" w:space="0" w:color="auto"/>
            <w:bottom w:val="none" w:sz="0" w:space="0" w:color="auto"/>
            <w:right w:val="none" w:sz="0" w:space="0" w:color="auto"/>
          </w:divBdr>
        </w:div>
        <w:div w:id="717052090">
          <w:marLeft w:val="0"/>
          <w:marRight w:val="0"/>
          <w:marTop w:val="0"/>
          <w:marBottom w:val="0"/>
          <w:divBdr>
            <w:top w:val="none" w:sz="0" w:space="0" w:color="auto"/>
            <w:left w:val="none" w:sz="0" w:space="0" w:color="auto"/>
            <w:bottom w:val="none" w:sz="0" w:space="0" w:color="auto"/>
            <w:right w:val="none" w:sz="0" w:space="0" w:color="auto"/>
          </w:divBdr>
        </w:div>
        <w:div w:id="33433126">
          <w:marLeft w:val="0"/>
          <w:marRight w:val="0"/>
          <w:marTop w:val="0"/>
          <w:marBottom w:val="0"/>
          <w:divBdr>
            <w:top w:val="none" w:sz="0" w:space="0" w:color="auto"/>
            <w:left w:val="none" w:sz="0" w:space="0" w:color="auto"/>
            <w:bottom w:val="none" w:sz="0" w:space="0" w:color="auto"/>
            <w:right w:val="none" w:sz="0" w:space="0" w:color="auto"/>
          </w:divBdr>
        </w:div>
        <w:div w:id="189294498">
          <w:marLeft w:val="0"/>
          <w:marRight w:val="0"/>
          <w:marTop w:val="0"/>
          <w:marBottom w:val="0"/>
          <w:divBdr>
            <w:top w:val="none" w:sz="0" w:space="0" w:color="auto"/>
            <w:left w:val="none" w:sz="0" w:space="0" w:color="auto"/>
            <w:bottom w:val="none" w:sz="0" w:space="0" w:color="auto"/>
            <w:right w:val="none" w:sz="0" w:space="0" w:color="auto"/>
          </w:divBdr>
        </w:div>
        <w:div w:id="1590654360">
          <w:marLeft w:val="0"/>
          <w:marRight w:val="0"/>
          <w:marTop w:val="0"/>
          <w:marBottom w:val="0"/>
          <w:divBdr>
            <w:top w:val="none" w:sz="0" w:space="0" w:color="auto"/>
            <w:left w:val="none" w:sz="0" w:space="0" w:color="auto"/>
            <w:bottom w:val="none" w:sz="0" w:space="0" w:color="auto"/>
            <w:right w:val="none" w:sz="0" w:space="0" w:color="auto"/>
          </w:divBdr>
        </w:div>
        <w:div w:id="13725858">
          <w:marLeft w:val="0"/>
          <w:marRight w:val="0"/>
          <w:marTop w:val="0"/>
          <w:marBottom w:val="0"/>
          <w:divBdr>
            <w:top w:val="none" w:sz="0" w:space="0" w:color="auto"/>
            <w:left w:val="none" w:sz="0" w:space="0" w:color="auto"/>
            <w:bottom w:val="none" w:sz="0" w:space="0" w:color="auto"/>
            <w:right w:val="none" w:sz="0" w:space="0" w:color="auto"/>
          </w:divBdr>
        </w:div>
        <w:div w:id="313262209">
          <w:marLeft w:val="0"/>
          <w:marRight w:val="0"/>
          <w:marTop w:val="0"/>
          <w:marBottom w:val="0"/>
          <w:divBdr>
            <w:top w:val="none" w:sz="0" w:space="0" w:color="auto"/>
            <w:left w:val="none" w:sz="0" w:space="0" w:color="auto"/>
            <w:bottom w:val="none" w:sz="0" w:space="0" w:color="auto"/>
            <w:right w:val="none" w:sz="0" w:space="0" w:color="auto"/>
          </w:divBdr>
        </w:div>
        <w:div w:id="2103985964">
          <w:marLeft w:val="0"/>
          <w:marRight w:val="0"/>
          <w:marTop w:val="0"/>
          <w:marBottom w:val="0"/>
          <w:divBdr>
            <w:top w:val="none" w:sz="0" w:space="0" w:color="auto"/>
            <w:left w:val="none" w:sz="0" w:space="0" w:color="auto"/>
            <w:bottom w:val="none" w:sz="0" w:space="0" w:color="auto"/>
            <w:right w:val="none" w:sz="0" w:space="0" w:color="auto"/>
          </w:divBdr>
        </w:div>
        <w:div w:id="2026712458">
          <w:marLeft w:val="0"/>
          <w:marRight w:val="0"/>
          <w:marTop w:val="0"/>
          <w:marBottom w:val="0"/>
          <w:divBdr>
            <w:top w:val="none" w:sz="0" w:space="0" w:color="auto"/>
            <w:left w:val="none" w:sz="0" w:space="0" w:color="auto"/>
            <w:bottom w:val="none" w:sz="0" w:space="0" w:color="auto"/>
            <w:right w:val="none" w:sz="0" w:space="0" w:color="auto"/>
          </w:divBdr>
        </w:div>
        <w:div w:id="236598782">
          <w:marLeft w:val="0"/>
          <w:marRight w:val="0"/>
          <w:marTop w:val="0"/>
          <w:marBottom w:val="0"/>
          <w:divBdr>
            <w:top w:val="none" w:sz="0" w:space="0" w:color="auto"/>
            <w:left w:val="none" w:sz="0" w:space="0" w:color="auto"/>
            <w:bottom w:val="none" w:sz="0" w:space="0" w:color="auto"/>
            <w:right w:val="none" w:sz="0" w:space="0" w:color="auto"/>
          </w:divBdr>
        </w:div>
        <w:div w:id="1841651436">
          <w:marLeft w:val="0"/>
          <w:marRight w:val="0"/>
          <w:marTop w:val="0"/>
          <w:marBottom w:val="0"/>
          <w:divBdr>
            <w:top w:val="none" w:sz="0" w:space="0" w:color="auto"/>
            <w:left w:val="none" w:sz="0" w:space="0" w:color="auto"/>
            <w:bottom w:val="none" w:sz="0" w:space="0" w:color="auto"/>
            <w:right w:val="none" w:sz="0" w:space="0" w:color="auto"/>
          </w:divBdr>
        </w:div>
        <w:div w:id="880827830">
          <w:marLeft w:val="0"/>
          <w:marRight w:val="0"/>
          <w:marTop w:val="0"/>
          <w:marBottom w:val="0"/>
          <w:divBdr>
            <w:top w:val="none" w:sz="0" w:space="0" w:color="auto"/>
            <w:left w:val="none" w:sz="0" w:space="0" w:color="auto"/>
            <w:bottom w:val="none" w:sz="0" w:space="0" w:color="auto"/>
            <w:right w:val="none" w:sz="0" w:space="0" w:color="auto"/>
          </w:divBdr>
        </w:div>
        <w:div w:id="1118067724">
          <w:marLeft w:val="0"/>
          <w:marRight w:val="0"/>
          <w:marTop w:val="0"/>
          <w:marBottom w:val="0"/>
          <w:divBdr>
            <w:top w:val="none" w:sz="0" w:space="0" w:color="auto"/>
            <w:left w:val="none" w:sz="0" w:space="0" w:color="auto"/>
            <w:bottom w:val="none" w:sz="0" w:space="0" w:color="auto"/>
            <w:right w:val="none" w:sz="0" w:space="0" w:color="auto"/>
          </w:divBdr>
        </w:div>
        <w:div w:id="1842623356">
          <w:marLeft w:val="0"/>
          <w:marRight w:val="0"/>
          <w:marTop w:val="0"/>
          <w:marBottom w:val="0"/>
          <w:divBdr>
            <w:top w:val="none" w:sz="0" w:space="0" w:color="auto"/>
            <w:left w:val="none" w:sz="0" w:space="0" w:color="auto"/>
            <w:bottom w:val="none" w:sz="0" w:space="0" w:color="auto"/>
            <w:right w:val="none" w:sz="0" w:space="0" w:color="auto"/>
          </w:divBdr>
        </w:div>
        <w:div w:id="652955314">
          <w:marLeft w:val="0"/>
          <w:marRight w:val="0"/>
          <w:marTop w:val="0"/>
          <w:marBottom w:val="0"/>
          <w:divBdr>
            <w:top w:val="none" w:sz="0" w:space="0" w:color="auto"/>
            <w:left w:val="none" w:sz="0" w:space="0" w:color="auto"/>
            <w:bottom w:val="none" w:sz="0" w:space="0" w:color="auto"/>
            <w:right w:val="none" w:sz="0" w:space="0" w:color="auto"/>
          </w:divBdr>
        </w:div>
        <w:div w:id="886916566">
          <w:marLeft w:val="0"/>
          <w:marRight w:val="0"/>
          <w:marTop w:val="0"/>
          <w:marBottom w:val="0"/>
          <w:divBdr>
            <w:top w:val="none" w:sz="0" w:space="0" w:color="auto"/>
            <w:left w:val="none" w:sz="0" w:space="0" w:color="auto"/>
            <w:bottom w:val="none" w:sz="0" w:space="0" w:color="auto"/>
            <w:right w:val="none" w:sz="0" w:space="0" w:color="auto"/>
          </w:divBdr>
        </w:div>
        <w:div w:id="1224876312">
          <w:marLeft w:val="0"/>
          <w:marRight w:val="0"/>
          <w:marTop w:val="0"/>
          <w:marBottom w:val="0"/>
          <w:divBdr>
            <w:top w:val="none" w:sz="0" w:space="0" w:color="auto"/>
            <w:left w:val="none" w:sz="0" w:space="0" w:color="auto"/>
            <w:bottom w:val="none" w:sz="0" w:space="0" w:color="auto"/>
            <w:right w:val="none" w:sz="0" w:space="0" w:color="auto"/>
          </w:divBdr>
        </w:div>
        <w:div w:id="449202968">
          <w:marLeft w:val="0"/>
          <w:marRight w:val="0"/>
          <w:marTop w:val="0"/>
          <w:marBottom w:val="0"/>
          <w:divBdr>
            <w:top w:val="none" w:sz="0" w:space="0" w:color="auto"/>
            <w:left w:val="none" w:sz="0" w:space="0" w:color="auto"/>
            <w:bottom w:val="none" w:sz="0" w:space="0" w:color="auto"/>
            <w:right w:val="none" w:sz="0" w:space="0" w:color="auto"/>
          </w:divBdr>
        </w:div>
      </w:divsChild>
    </w:div>
    <w:div w:id="2038579877">
      <w:bodyDiv w:val="1"/>
      <w:marLeft w:val="0"/>
      <w:marRight w:val="0"/>
      <w:marTop w:val="0"/>
      <w:marBottom w:val="0"/>
      <w:divBdr>
        <w:top w:val="none" w:sz="0" w:space="0" w:color="auto"/>
        <w:left w:val="none" w:sz="0" w:space="0" w:color="auto"/>
        <w:bottom w:val="none" w:sz="0" w:space="0" w:color="auto"/>
        <w:right w:val="none" w:sz="0" w:space="0" w:color="auto"/>
      </w:divBdr>
      <w:divsChild>
        <w:div w:id="1450510015">
          <w:marLeft w:val="0"/>
          <w:marRight w:val="0"/>
          <w:marTop w:val="0"/>
          <w:marBottom w:val="0"/>
          <w:divBdr>
            <w:top w:val="none" w:sz="0" w:space="0" w:color="auto"/>
            <w:left w:val="none" w:sz="0" w:space="0" w:color="auto"/>
            <w:bottom w:val="none" w:sz="0" w:space="0" w:color="auto"/>
            <w:right w:val="none" w:sz="0" w:space="0" w:color="auto"/>
          </w:divBdr>
        </w:div>
        <w:div w:id="1549340778">
          <w:marLeft w:val="0"/>
          <w:marRight w:val="0"/>
          <w:marTop w:val="0"/>
          <w:marBottom w:val="0"/>
          <w:divBdr>
            <w:top w:val="none" w:sz="0" w:space="0" w:color="auto"/>
            <w:left w:val="none" w:sz="0" w:space="0" w:color="auto"/>
            <w:bottom w:val="none" w:sz="0" w:space="0" w:color="auto"/>
            <w:right w:val="none" w:sz="0" w:space="0" w:color="auto"/>
          </w:divBdr>
        </w:div>
        <w:div w:id="1154756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CB08385A9F90D41A570F819283EAC77" ma:contentTypeVersion="7" ma:contentTypeDescription="Create a new document." ma:contentTypeScope="" ma:versionID="ef0d91f3153ddd3feaf426e0ea4812cd">
  <xsd:schema xmlns:xsd="http://www.w3.org/2001/XMLSchema" xmlns:xs="http://www.w3.org/2001/XMLSchema" xmlns:p="http://schemas.microsoft.com/office/2006/metadata/properties" xmlns:ns2="837a6baa-a36e-4325-bf43-40a64c6202b9" targetNamespace="http://schemas.microsoft.com/office/2006/metadata/properties" ma:root="true" ma:fieldsID="ee0f7a1b1eba147b993c6441e3c05d29" ns2:_="">
    <xsd:import namespace="837a6baa-a36e-4325-bf43-40a64c620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a6baa-a36e-4325-bf43-40a64c620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89C14-242B-4354-A0D3-37A408B0DC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6E8D1E-852D-4DFB-9AA1-08CFE942C450}">
  <ds:schemaRefs>
    <ds:schemaRef ds:uri="http://schemas.microsoft.com/sharepoint/v3/contenttype/forms"/>
  </ds:schemaRefs>
</ds:datastoreItem>
</file>

<file path=customXml/itemProps3.xml><?xml version="1.0" encoding="utf-8"?>
<ds:datastoreItem xmlns:ds="http://schemas.openxmlformats.org/officeDocument/2006/customXml" ds:itemID="{910D2104-F2B2-4FD2-9E60-651D9C5CB781}">
  <ds:schemaRefs>
    <ds:schemaRef ds:uri="http://schemas.openxmlformats.org/officeDocument/2006/bibliography"/>
  </ds:schemaRefs>
</ds:datastoreItem>
</file>

<file path=customXml/itemProps4.xml><?xml version="1.0" encoding="utf-8"?>
<ds:datastoreItem xmlns:ds="http://schemas.openxmlformats.org/officeDocument/2006/customXml" ds:itemID="{9A88E9A2-3BF3-4A01-BC39-1806BFAD5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a6baa-a36e-4325-bf43-40a64c620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1946</Words>
  <Characters>11093</Characters>
  <Application>Microsoft Office Word</Application>
  <DocSecurity>0</DocSecurity>
  <Lines>92</Lines>
  <Paragraphs>26</Paragraphs>
  <ScaleCrop>false</ScaleCrop>
  <Company>Gwent Police</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Noyes, Gareth</dc:creator>
  <cp:keywords/>
  <dc:description/>
  <cp:lastModifiedBy>Warren, Nicola</cp:lastModifiedBy>
  <cp:revision>3</cp:revision>
  <dcterms:created xsi:type="dcterms:W3CDTF">2023-08-29T11:16:00Z</dcterms:created>
  <dcterms:modified xsi:type="dcterms:W3CDTF">2023-08-30T11:49:00Z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iteId">
    <vt:lpwstr>e46c8472-ef5d-4b63-bc74-4a60db42c371</vt:lpwstr>
  </property>
  <property fmtid="{D5CDD505-2E9C-101B-9397-08002B2CF9AE}" pid="4" name="MSIP_Label_f2acd28b-79a3-4a0f-b0ff-4b75658b1549_SetDate">
    <vt:lpwstr>2020-09-20T17:25:13.1140904Z</vt:lpwstr>
  </property>
  <property fmtid="{D5CDD505-2E9C-101B-9397-08002B2CF9AE}" pid="5" name="MSIP_Label_f2acd28b-79a3-4a0f-b0ff-4b75658b1549_Name">
    <vt:lpwstr>OFFICIAL</vt:lpwstr>
  </property>
  <property fmtid="{D5CDD505-2E9C-101B-9397-08002B2CF9AE}" pid="6" name="MSIP_Label_f2acd28b-79a3-4a0f-b0ff-4b75658b1549_ActionId">
    <vt:lpwstr>63e1004c-ae94-4dd0-a66a-6c6328a4db4f</vt:lpwstr>
  </property>
  <property fmtid="{D5CDD505-2E9C-101B-9397-08002B2CF9AE}" pid="7" name="MSIP_Label_f2acd28b-79a3-4a0f-b0ff-4b75658b1549_Extended_MSFT_Method">
    <vt:lpwstr>Automatic</vt:lpwstr>
  </property>
  <property fmtid="{D5CDD505-2E9C-101B-9397-08002B2CF9AE}" pid="8" name="Sensitivity">
    <vt:lpwstr>OFFICIAL</vt:lpwstr>
  </property>
  <property fmtid="{D5CDD505-2E9C-101B-9397-08002B2CF9AE}" pid="9" name="ContentTypeId">
    <vt:lpwstr>0x0101007CB08385A9F90D41A570F819283EAC77</vt:lpwstr>
  </property>
</Properties>
</file>