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6974"/>
      </w:tblGrid>
      <w:tr w:rsidR="00320095" w:rsidRPr="00933DD9" w14:paraId="2C6BC131" w14:textId="77777777" w:rsidTr="00933DD9">
        <w:tc>
          <w:tcPr>
            <w:tcW w:w="9242" w:type="dxa"/>
            <w:gridSpan w:val="2"/>
            <w:shd w:val="clear" w:color="auto" w:fill="auto"/>
          </w:tcPr>
          <w:p w14:paraId="48B39519"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AF6A0E0" w14:textId="77777777" w:rsidTr="00D37B81">
        <w:tc>
          <w:tcPr>
            <w:tcW w:w="2093" w:type="dxa"/>
            <w:shd w:val="clear" w:color="auto" w:fill="auto"/>
          </w:tcPr>
          <w:p w14:paraId="3CDF37DD" w14:textId="74E515FC" w:rsidR="00320095" w:rsidRPr="004359FA" w:rsidRDefault="003F6D85" w:rsidP="00D97AB5">
            <w:pPr>
              <w:rPr>
                <w:rFonts w:ascii="Arial" w:hAnsi="Arial" w:cs="Arial"/>
                <w:sz w:val="24"/>
                <w:szCs w:val="24"/>
              </w:rPr>
            </w:pPr>
            <w:r w:rsidRPr="004359FA">
              <w:rPr>
                <w:rFonts w:ascii="Arial" w:hAnsi="Arial" w:cs="Arial"/>
                <w:sz w:val="24"/>
                <w:szCs w:val="24"/>
              </w:rPr>
              <w:t>PCCG-</w:t>
            </w:r>
            <w:r w:rsidR="002C1BAD">
              <w:rPr>
                <w:rFonts w:ascii="Arial" w:hAnsi="Arial" w:cs="Arial"/>
                <w:sz w:val="24"/>
                <w:szCs w:val="24"/>
              </w:rPr>
              <w:t>202</w:t>
            </w:r>
            <w:r w:rsidR="00AE38F5">
              <w:rPr>
                <w:rFonts w:ascii="Arial" w:hAnsi="Arial" w:cs="Arial"/>
                <w:sz w:val="24"/>
                <w:szCs w:val="24"/>
              </w:rPr>
              <w:t>2</w:t>
            </w:r>
            <w:r w:rsidR="002C1BAD">
              <w:rPr>
                <w:rFonts w:ascii="Arial" w:hAnsi="Arial" w:cs="Arial"/>
                <w:sz w:val="24"/>
                <w:szCs w:val="24"/>
              </w:rPr>
              <w:t>-0</w:t>
            </w:r>
            <w:r w:rsidR="00936EA3">
              <w:rPr>
                <w:rFonts w:ascii="Arial" w:hAnsi="Arial" w:cs="Arial"/>
                <w:sz w:val="24"/>
                <w:szCs w:val="24"/>
              </w:rPr>
              <w:t>50</w:t>
            </w:r>
          </w:p>
        </w:tc>
        <w:tc>
          <w:tcPr>
            <w:tcW w:w="7149" w:type="dxa"/>
            <w:shd w:val="clear" w:color="auto" w:fill="auto"/>
          </w:tcPr>
          <w:p w14:paraId="5A6EE290" w14:textId="77777777" w:rsidR="00320095" w:rsidRPr="00933DD9" w:rsidRDefault="00320095">
            <w:pPr>
              <w:rPr>
                <w:rFonts w:ascii="Arial" w:hAnsi="Arial" w:cs="Arial"/>
                <w:sz w:val="24"/>
                <w:szCs w:val="24"/>
              </w:rPr>
            </w:pPr>
            <w:r w:rsidRPr="004359FA">
              <w:rPr>
                <w:rFonts w:ascii="Arial" w:hAnsi="Arial" w:cs="Arial"/>
                <w:sz w:val="24"/>
                <w:szCs w:val="24"/>
              </w:rPr>
              <w:t>Police and Crime Commissioner for Gwent Decision Session</w:t>
            </w:r>
          </w:p>
        </w:tc>
      </w:tr>
      <w:tr w:rsidR="00320095" w:rsidRPr="00933DD9" w14:paraId="53E0BF46" w14:textId="77777777" w:rsidTr="00D37B81">
        <w:tc>
          <w:tcPr>
            <w:tcW w:w="2093" w:type="dxa"/>
            <w:shd w:val="clear" w:color="auto" w:fill="auto"/>
          </w:tcPr>
          <w:p w14:paraId="1286A72A"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149" w:type="dxa"/>
            <w:shd w:val="clear" w:color="auto" w:fill="auto"/>
          </w:tcPr>
          <w:p w14:paraId="52C7BE6A" w14:textId="5942C79D" w:rsidR="00320095" w:rsidRPr="00933DD9" w:rsidRDefault="005B764A" w:rsidP="00D97AB5">
            <w:pPr>
              <w:rPr>
                <w:rFonts w:ascii="Arial" w:hAnsi="Arial" w:cs="Arial"/>
                <w:sz w:val="24"/>
                <w:szCs w:val="24"/>
              </w:rPr>
            </w:pPr>
            <w:r w:rsidRPr="002D030D">
              <w:rPr>
                <w:rFonts w:ascii="Arial" w:hAnsi="Arial" w:cs="Arial"/>
                <w:sz w:val="24"/>
                <w:szCs w:val="24"/>
              </w:rPr>
              <w:t>Police Commissioner’s Local Policing Area Posi</w:t>
            </w:r>
            <w:r w:rsidR="00137165">
              <w:rPr>
                <w:rFonts w:ascii="Arial" w:hAnsi="Arial" w:cs="Arial"/>
                <w:sz w:val="24"/>
                <w:szCs w:val="24"/>
              </w:rPr>
              <w:t xml:space="preserve">tive Impact Fund Allocation </w:t>
            </w:r>
            <w:r w:rsidR="00892D4C">
              <w:rPr>
                <w:rFonts w:ascii="Arial" w:hAnsi="Arial" w:cs="Arial"/>
                <w:sz w:val="24"/>
                <w:szCs w:val="24"/>
              </w:rPr>
              <w:t>202</w:t>
            </w:r>
            <w:r w:rsidR="006958A4">
              <w:rPr>
                <w:rFonts w:ascii="Arial" w:hAnsi="Arial" w:cs="Arial"/>
                <w:sz w:val="24"/>
                <w:szCs w:val="24"/>
              </w:rPr>
              <w:t>2/23</w:t>
            </w:r>
          </w:p>
        </w:tc>
      </w:tr>
      <w:tr w:rsidR="00320095" w:rsidRPr="00933DD9" w14:paraId="6588B706" w14:textId="77777777" w:rsidTr="00D37B81">
        <w:tc>
          <w:tcPr>
            <w:tcW w:w="2093" w:type="dxa"/>
            <w:shd w:val="clear" w:color="auto" w:fill="auto"/>
          </w:tcPr>
          <w:p w14:paraId="7016C74E"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149" w:type="dxa"/>
            <w:shd w:val="clear" w:color="auto" w:fill="auto"/>
          </w:tcPr>
          <w:p w14:paraId="34E8E43D" w14:textId="205C010B" w:rsidR="00320095" w:rsidRPr="00933DD9" w:rsidRDefault="005B764A" w:rsidP="005B764A">
            <w:pPr>
              <w:jc w:val="both"/>
              <w:rPr>
                <w:rFonts w:ascii="Arial" w:hAnsi="Arial" w:cs="Arial"/>
                <w:sz w:val="24"/>
                <w:szCs w:val="24"/>
              </w:rPr>
            </w:pPr>
            <w:r w:rsidRPr="002D030D">
              <w:rPr>
                <w:rFonts w:ascii="Arial" w:hAnsi="Arial" w:cs="Arial"/>
                <w:sz w:val="24"/>
                <w:szCs w:val="24"/>
              </w:rPr>
              <w:t>To record the</w:t>
            </w:r>
            <w:r>
              <w:rPr>
                <w:rFonts w:ascii="Arial" w:hAnsi="Arial" w:cs="Arial"/>
                <w:sz w:val="24"/>
                <w:szCs w:val="24"/>
              </w:rPr>
              <w:t xml:space="preserve"> allocation of funding for the two force Local Policing Areas out of the Positive Impact Fund that the Police and Crime Co</w:t>
            </w:r>
            <w:r w:rsidR="00137165">
              <w:rPr>
                <w:rFonts w:ascii="Arial" w:hAnsi="Arial" w:cs="Arial"/>
                <w:sz w:val="24"/>
                <w:szCs w:val="24"/>
              </w:rPr>
              <w:t>mmissioner established in 20</w:t>
            </w:r>
            <w:r w:rsidR="00892D4C">
              <w:rPr>
                <w:rFonts w:ascii="Arial" w:hAnsi="Arial" w:cs="Arial"/>
                <w:sz w:val="24"/>
                <w:szCs w:val="24"/>
              </w:rPr>
              <w:t>2</w:t>
            </w:r>
            <w:r w:rsidR="006958A4">
              <w:rPr>
                <w:rFonts w:ascii="Arial" w:hAnsi="Arial" w:cs="Arial"/>
                <w:sz w:val="24"/>
                <w:szCs w:val="24"/>
              </w:rPr>
              <w:t>2/23</w:t>
            </w:r>
            <w:r>
              <w:rPr>
                <w:rFonts w:ascii="Arial" w:hAnsi="Arial" w:cs="Arial"/>
                <w:sz w:val="24"/>
                <w:szCs w:val="24"/>
              </w:rPr>
              <w:t>.</w:t>
            </w:r>
          </w:p>
        </w:tc>
      </w:tr>
    </w:tbl>
    <w:p w14:paraId="48E24A3B" w14:textId="77777777" w:rsidR="00320095" w:rsidRPr="00D8752E" w:rsidRDefault="00320095">
      <w:pPr>
        <w:rPr>
          <w:rFonts w:ascii="Arial" w:hAnsi="Arial" w:cs="Arial"/>
          <w:sz w:val="24"/>
          <w:szCs w:val="24"/>
        </w:rPr>
      </w:pPr>
    </w:p>
    <w:p w14:paraId="2C46863D"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9242" w:type="dxa"/>
        <w:tblLook w:val="04A0" w:firstRow="1" w:lastRow="0" w:firstColumn="1" w:lastColumn="0" w:noHBand="0" w:noVBand="1"/>
      </w:tblPr>
      <w:tblGrid>
        <w:gridCol w:w="817"/>
        <w:gridCol w:w="3804"/>
        <w:gridCol w:w="4621"/>
      </w:tblGrid>
      <w:tr w:rsidR="00D8752E" w:rsidRPr="00933DD9" w14:paraId="437048B0" w14:textId="77777777" w:rsidTr="00600FF7">
        <w:tc>
          <w:tcPr>
            <w:tcW w:w="817" w:type="dxa"/>
            <w:tcBorders>
              <w:right w:val="single" w:sz="4" w:space="0" w:color="auto"/>
            </w:tcBorders>
            <w:shd w:val="clear" w:color="auto" w:fill="auto"/>
          </w:tcPr>
          <w:p w14:paraId="28988C9B"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7F56E3DB" w14:textId="77777777" w:rsidR="00D8752E" w:rsidRPr="005B764A" w:rsidRDefault="00D97AB5" w:rsidP="005B764A">
            <w:pPr>
              <w:jc w:val="both"/>
              <w:rPr>
                <w:rFonts w:ascii="Arial" w:hAnsi="Arial" w:cs="Arial"/>
                <w:b/>
                <w:sz w:val="24"/>
                <w:szCs w:val="24"/>
              </w:rPr>
            </w:pPr>
            <w:r>
              <w:rPr>
                <w:rFonts w:ascii="Arial" w:hAnsi="Arial" w:cs="Arial"/>
                <w:sz w:val="24"/>
                <w:szCs w:val="24"/>
              </w:rPr>
              <w:t xml:space="preserve">Previous publication of Decision </w:t>
            </w:r>
            <w:r w:rsidR="00EF2707">
              <w:rPr>
                <w:rFonts w:ascii="Arial" w:hAnsi="Arial" w:cs="Arial"/>
                <w:sz w:val="24"/>
                <w:szCs w:val="24"/>
              </w:rPr>
              <w:t xml:space="preserve">Log </w:t>
            </w:r>
            <w:r>
              <w:rPr>
                <w:rFonts w:ascii="Arial" w:hAnsi="Arial" w:cs="Arial"/>
                <w:sz w:val="24"/>
                <w:szCs w:val="24"/>
              </w:rPr>
              <w:t>number PCCG-201</w:t>
            </w:r>
            <w:r w:rsidR="005B764A">
              <w:rPr>
                <w:rFonts w:ascii="Arial" w:hAnsi="Arial" w:cs="Arial"/>
                <w:sz w:val="24"/>
                <w:szCs w:val="24"/>
              </w:rPr>
              <w:t>8</w:t>
            </w:r>
            <w:r>
              <w:rPr>
                <w:rFonts w:ascii="Arial" w:hAnsi="Arial" w:cs="Arial"/>
                <w:sz w:val="24"/>
                <w:szCs w:val="24"/>
              </w:rPr>
              <w:t>-</w:t>
            </w:r>
            <w:r w:rsidR="005B764A">
              <w:rPr>
                <w:rFonts w:ascii="Arial" w:hAnsi="Arial" w:cs="Arial"/>
                <w:sz w:val="24"/>
                <w:szCs w:val="24"/>
              </w:rPr>
              <w:t>019</w:t>
            </w:r>
            <w:r>
              <w:rPr>
                <w:rFonts w:ascii="Arial" w:hAnsi="Arial" w:cs="Arial"/>
                <w:sz w:val="24"/>
                <w:szCs w:val="24"/>
              </w:rPr>
              <w:t xml:space="preserve"> confirmed the intention to establish a </w:t>
            </w:r>
            <w:r w:rsidR="005B764A">
              <w:rPr>
                <w:rFonts w:ascii="Arial" w:hAnsi="Arial" w:cs="Arial"/>
                <w:sz w:val="24"/>
                <w:szCs w:val="24"/>
              </w:rPr>
              <w:t>Positive Impact Fund in each of the Local Policing Areas (LPAs)</w:t>
            </w:r>
            <w:r w:rsidR="005B764A" w:rsidRPr="002D030D">
              <w:rPr>
                <w:rFonts w:ascii="Arial" w:hAnsi="Arial" w:cs="Arial"/>
                <w:sz w:val="24"/>
                <w:szCs w:val="24"/>
              </w:rPr>
              <w:t xml:space="preserve">.   </w:t>
            </w:r>
            <w:r w:rsidR="005B764A">
              <w:rPr>
                <w:rFonts w:ascii="Arial" w:hAnsi="Arial" w:cs="Arial"/>
                <w:sz w:val="24"/>
                <w:szCs w:val="24"/>
              </w:rPr>
              <w:t>Funding of £10,000 was awarded to each LPA on the understanding that awards could be granted for p</w:t>
            </w:r>
            <w:r w:rsidR="005B764A" w:rsidRPr="002D030D">
              <w:rPr>
                <w:rFonts w:ascii="Arial" w:hAnsi="Arial" w:cs="Arial"/>
                <w:sz w:val="24"/>
                <w:szCs w:val="24"/>
              </w:rPr>
              <w:t xml:space="preserve">rojects </w:t>
            </w:r>
            <w:r w:rsidR="005B764A">
              <w:rPr>
                <w:rFonts w:ascii="Arial" w:hAnsi="Arial" w:cs="Arial"/>
                <w:sz w:val="24"/>
                <w:szCs w:val="24"/>
              </w:rPr>
              <w:t>that are</w:t>
            </w:r>
            <w:r w:rsidR="005B764A" w:rsidRPr="002D030D">
              <w:rPr>
                <w:rFonts w:ascii="Arial" w:hAnsi="Arial" w:cs="Arial"/>
                <w:sz w:val="24"/>
                <w:szCs w:val="24"/>
              </w:rPr>
              <w:t xml:space="preserve"> able to demonstrate a positive impact on the communities they serve, whilst at the same time contributing to delivering the Police and Crime Plan priorities</w:t>
            </w:r>
            <w:r w:rsidR="005B764A">
              <w:rPr>
                <w:rFonts w:ascii="Arial" w:hAnsi="Arial" w:cs="Arial"/>
                <w:sz w:val="24"/>
                <w:szCs w:val="24"/>
              </w:rPr>
              <w:t>.</w:t>
            </w:r>
          </w:p>
        </w:tc>
      </w:tr>
      <w:tr w:rsidR="00D8752E" w:rsidRPr="00933DD9" w14:paraId="1E1DF3F0" w14:textId="77777777" w:rsidTr="00600FF7">
        <w:tc>
          <w:tcPr>
            <w:tcW w:w="817" w:type="dxa"/>
            <w:tcBorders>
              <w:right w:val="single" w:sz="4" w:space="0" w:color="auto"/>
            </w:tcBorders>
            <w:shd w:val="clear" w:color="auto" w:fill="auto"/>
          </w:tcPr>
          <w:p w14:paraId="45A152CA" w14:textId="77777777" w:rsidR="00D8752E" w:rsidRPr="00933DD9" w:rsidRDefault="00D8752E" w:rsidP="00D8752E">
            <w:pPr>
              <w:rPr>
                <w:rFonts w:ascii="Arial" w:hAnsi="Arial" w:cs="Arial"/>
                <w:sz w:val="24"/>
                <w:szCs w:val="24"/>
              </w:rPr>
            </w:pPr>
            <w:r w:rsidRPr="00933DD9">
              <w:rPr>
                <w:rFonts w:ascii="Arial" w:hAnsi="Arial" w:cs="Arial"/>
                <w:sz w:val="24"/>
                <w:szCs w:val="24"/>
              </w:rPr>
              <w:t>2.</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8F1FAD4" w14:textId="7E904A88" w:rsidR="00492886" w:rsidRPr="001D04C7" w:rsidRDefault="00D97AB5" w:rsidP="00F12D58">
            <w:pPr>
              <w:spacing w:after="0"/>
              <w:jc w:val="both"/>
              <w:rPr>
                <w:rFonts w:ascii="Arial" w:hAnsi="Arial" w:cs="Arial"/>
                <w:sz w:val="24"/>
                <w:szCs w:val="24"/>
              </w:rPr>
            </w:pPr>
            <w:r>
              <w:rPr>
                <w:rFonts w:ascii="Arial" w:hAnsi="Arial" w:cs="Arial"/>
                <w:sz w:val="24"/>
                <w:szCs w:val="24"/>
              </w:rPr>
              <w:t xml:space="preserve">Funding was provided to a </w:t>
            </w:r>
            <w:r w:rsidR="00137165">
              <w:rPr>
                <w:rFonts w:ascii="Arial" w:hAnsi="Arial" w:cs="Arial"/>
                <w:sz w:val="24"/>
                <w:szCs w:val="24"/>
              </w:rPr>
              <w:t>number of projects during 20</w:t>
            </w:r>
            <w:r w:rsidR="00892D4C">
              <w:rPr>
                <w:rFonts w:ascii="Arial" w:hAnsi="Arial" w:cs="Arial"/>
                <w:sz w:val="24"/>
                <w:szCs w:val="24"/>
              </w:rPr>
              <w:t>2</w:t>
            </w:r>
            <w:r w:rsidR="004D0210">
              <w:rPr>
                <w:rFonts w:ascii="Arial" w:hAnsi="Arial" w:cs="Arial"/>
                <w:sz w:val="24"/>
                <w:szCs w:val="24"/>
              </w:rPr>
              <w:t>2</w:t>
            </w:r>
            <w:r w:rsidR="006958A4">
              <w:rPr>
                <w:rFonts w:ascii="Arial" w:hAnsi="Arial" w:cs="Arial"/>
                <w:sz w:val="24"/>
                <w:szCs w:val="24"/>
              </w:rPr>
              <w:t>/23</w:t>
            </w:r>
            <w:r>
              <w:rPr>
                <w:rFonts w:ascii="Arial" w:hAnsi="Arial" w:cs="Arial"/>
                <w:sz w:val="24"/>
                <w:szCs w:val="24"/>
              </w:rPr>
              <w:t xml:space="preserve">, a list of which can be found at Appendix 1.  These grants have been distributed throughout the year. </w:t>
            </w:r>
          </w:p>
          <w:p w14:paraId="563082FC" w14:textId="77777777" w:rsidR="00292481" w:rsidRPr="001D04C7" w:rsidRDefault="00292481" w:rsidP="00F12D58">
            <w:pPr>
              <w:spacing w:after="0"/>
              <w:jc w:val="both"/>
              <w:rPr>
                <w:rFonts w:ascii="Arial" w:hAnsi="Arial" w:cs="Arial"/>
                <w:sz w:val="24"/>
                <w:szCs w:val="24"/>
              </w:rPr>
            </w:pPr>
          </w:p>
        </w:tc>
      </w:tr>
      <w:tr w:rsidR="004D7673" w:rsidRPr="00933DD9" w14:paraId="7BA042D9" w14:textId="77777777" w:rsidTr="00600FF7">
        <w:tc>
          <w:tcPr>
            <w:tcW w:w="817" w:type="dxa"/>
            <w:tcBorders>
              <w:right w:val="single" w:sz="4" w:space="0" w:color="auto"/>
            </w:tcBorders>
            <w:shd w:val="clear" w:color="auto" w:fill="auto"/>
          </w:tcPr>
          <w:p w14:paraId="7E23F15C" w14:textId="77777777" w:rsidR="004D7673" w:rsidRPr="00933DD9" w:rsidRDefault="004D7673" w:rsidP="00D8752E">
            <w:pPr>
              <w:rPr>
                <w:rFonts w:ascii="Arial" w:hAnsi="Arial" w:cs="Arial"/>
                <w:sz w:val="24"/>
                <w:szCs w:val="24"/>
              </w:rPr>
            </w:pPr>
            <w:r>
              <w:rPr>
                <w:rFonts w:ascii="Arial" w:hAnsi="Arial" w:cs="Arial"/>
                <w:sz w:val="24"/>
                <w:szCs w:val="24"/>
              </w:rPr>
              <w:t>3.</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3EF58F2" w14:textId="25570E84" w:rsidR="001D04C7" w:rsidRPr="001D04C7" w:rsidRDefault="00D97AB5" w:rsidP="001D04C7">
            <w:pPr>
              <w:spacing w:after="0"/>
              <w:jc w:val="both"/>
              <w:rPr>
                <w:rFonts w:ascii="Arial" w:hAnsi="Arial" w:cs="Arial"/>
                <w:sz w:val="24"/>
                <w:szCs w:val="24"/>
              </w:rPr>
            </w:pPr>
            <w:r>
              <w:rPr>
                <w:rFonts w:ascii="Arial" w:hAnsi="Arial" w:cs="Arial"/>
                <w:sz w:val="24"/>
                <w:szCs w:val="24"/>
              </w:rPr>
              <w:t>It is my intention to run t</w:t>
            </w:r>
            <w:r w:rsidR="00137165">
              <w:rPr>
                <w:rFonts w:ascii="Arial" w:hAnsi="Arial" w:cs="Arial"/>
                <w:sz w:val="24"/>
                <w:szCs w:val="24"/>
              </w:rPr>
              <w:t>he process again throughout 202</w:t>
            </w:r>
            <w:r w:rsidR="006958A4">
              <w:rPr>
                <w:rFonts w:ascii="Arial" w:hAnsi="Arial" w:cs="Arial"/>
                <w:sz w:val="24"/>
                <w:szCs w:val="24"/>
              </w:rPr>
              <w:t>3</w:t>
            </w:r>
            <w:r>
              <w:rPr>
                <w:rFonts w:ascii="Arial" w:hAnsi="Arial" w:cs="Arial"/>
                <w:sz w:val="24"/>
                <w:szCs w:val="24"/>
              </w:rPr>
              <w:t>/</w:t>
            </w:r>
            <w:r w:rsidR="00892D4C">
              <w:rPr>
                <w:rFonts w:ascii="Arial" w:hAnsi="Arial" w:cs="Arial"/>
                <w:sz w:val="24"/>
                <w:szCs w:val="24"/>
              </w:rPr>
              <w:t>2</w:t>
            </w:r>
            <w:r w:rsidR="006958A4">
              <w:rPr>
                <w:rFonts w:ascii="Arial" w:hAnsi="Arial" w:cs="Arial"/>
                <w:sz w:val="24"/>
                <w:szCs w:val="24"/>
              </w:rPr>
              <w:t>4</w:t>
            </w:r>
            <w:r w:rsidR="005C55E1">
              <w:rPr>
                <w:rFonts w:ascii="Arial" w:hAnsi="Arial" w:cs="Arial"/>
                <w:sz w:val="24"/>
                <w:szCs w:val="24"/>
              </w:rPr>
              <w:t xml:space="preserve"> and I will adjust the budget accordingly to reflect the financial position at the time.</w:t>
            </w:r>
          </w:p>
          <w:p w14:paraId="503425F0" w14:textId="77777777" w:rsidR="00F12D58" w:rsidRPr="001D04C7" w:rsidRDefault="00F12D58" w:rsidP="001D04C7">
            <w:pPr>
              <w:spacing w:after="0"/>
              <w:jc w:val="both"/>
              <w:rPr>
                <w:rFonts w:ascii="Arial" w:hAnsi="Arial" w:cs="Arial"/>
                <w:sz w:val="24"/>
                <w:szCs w:val="24"/>
              </w:rPr>
            </w:pPr>
          </w:p>
        </w:tc>
      </w:tr>
      <w:tr w:rsidR="00320095" w:rsidRPr="00933DD9" w14:paraId="5AA71C3E" w14:textId="77777777" w:rsidTr="0060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4E3176CB" w14:textId="6C792897" w:rsidR="00320095" w:rsidRPr="00933DD9" w:rsidRDefault="008A1553">
            <w:pPr>
              <w:rPr>
                <w:rFonts w:ascii="Arial" w:hAnsi="Arial" w:cs="Arial"/>
                <w:b/>
                <w:sz w:val="24"/>
                <w:szCs w:val="24"/>
              </w:rPr>
            </w:pPr>
            <w:r>
              <w:rPr>
                <w:rFonts w:ascii="Arial" w:hAnsi="Arial" w:cs="Arial"/>
                <w:b/>
                <w:sz w:val="24"/>
                <w:szCs w:val="24"/>
              </w:rPr>
              <w:t>Mr Jeff Cuthbert</w:t>
            </w:r>
            <w:r w:rsidR="004D0210">
              <w:rPr>
                <w:rFonts w:ascii="Arial" w:hAnsi="Arial" w:cs="Arial"/>
                <w:b/>
                <w:sz w:val="24"/>
                <w:szCs w:val="24"/>
              </w:rPr>
              <w:t xml:space="preserve"> BSc</w:t>
            </w:r>
            <w:r w:rsidR="00320095" w:rsidRPr="00933DD9">
              <w:rPr>
                <w:rFonts w:ascii="Arial" w:hAnsi="Arial" w:cs="Arial"/>
                <w:b/>
                <w:sz w:val="24"/>
                <w:szCs w:val="24"/>
              </w:rPr>
              <w:t>,</w:t>
            </w:r>
            <w:r w:rsidR="004D0210">
              <w:rPr>
                <w:rFonts w:ascii="Arial" w:hAnsi="Arial" w:cs="Arial"/>
                <w:b/>
                <w:sz w:val="24"/>
                <w:szCs w:val="24"/>
              </w:rPr>
              <w:t xml:space="preserve"> MCIPD,</w:t>
            </w:r>
            <w:r w:rsidR="00320095" w:rsidRPr="00933DD9">
              <w:rPr>
                <w:rFonts w:ascii="Arial" w:hAnsi="Arial" w:cs="Arial"/>
                <w:b/>
                <w:sz w:val="24"/>
                <w:szCs w:val="24"/>
              </w:rPr>
              <w:t xml:space="preserve"> Police and Crime Commissioner for Gwent</w:t>
            </w:r>
          </w:p>
        </w:tc>
      </w:tr>
      <w:tr w:rsidR="00320095" w:rsidRPr="00933DD9" w14:paraId="48A969A9" w14:textId="77777777" w:rsidTr="0060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57F34FD6" w14:textId="77777777" w:rsidR="00320095" w:rsidRDefault="00D97AB5">
            <w:pPr>
              <w:rPr>
                <w:rFonts w:ascii="Arial" w:hAnsi="Arial" w:cs="Arial"/>
                <w:sz w:val="24"/>
                <w:szCs w:val="24"/>
              </w:rPr>
            </w:pPr>
            <w:r>
              <w:rPr>
                <w:rFonts w:ascii="Arial" w:hAnsi="Arial" w:cs="Arial"/>
                <w:sz w:val="24"/>
                <w:szCs w:val="24"/>
              </w:rPr>
              <w:t>I confirm that I have considered whether or not I have any personal or prejudicial interest in this matter and take the proposed decision in compliance with my code of conduct.  Any such interests are recorded below.</w:t>
            </w:r>
          </w:p>
          <w:p w14:paraId="2C4AB25D" w14:textId="77777777" w:rsidR="00D97AB5" w:rsidRPr="00933DD9" w:rsidRDefault="00D97AB5">
            <w:pPr>
              <w:rPr>
                <w:rFonts w:ascii="Arial" w:hAnsi="Arial" w:cs="Arial"/>
                <w:sz w:val="24"/>
                <w:szCs w:val="24"/>
              </w:rPr>
            </w:pPr>
            <w:r>
              <w:rPr>
                <w:rFonts w:ascii="Arial" w:hAnsi="Arial" w:cs="Arial"/>
                <w:sz w:val="24"/>
                <w:szCs w:val="24"/>
              </w:rPr>
              <w:t xml:space="preserve">The above request has my approval. </w:t>
            </w:r>
          </w:p>
        </w:tc>
      </w:tr>
      <w:tr w:rsidR="00320095" w:rsidRPr="00933DD9" w14:paraId="2CC4BD93" w14:textId="77777777" w:rsidTr="00600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gridSpan w:val="2"/>
            <w:shd w:val="clear" w:color="auto" w:fill="auto"/>
          </w:tcPr>
          <w:p w14:paraId="26474400" w14:textId="77777777" w:rsidR="00320095" w:rsidRDefault="00320095">
            <w:pPr>
              <w:rPr>
                <w:rFonts w:ascii="Arial" w:hAnsi="Arial" w:cs="Arial"/>
                <w:sz w:val="24"/>
                <w:szCs w:val="24"/>
              </w:rPr>
            </w:pPr>
            <w:r w:rsidRPr="00933DD9">
              <w:rPr>
                <w:rFonts w:ascii="Arial" w:hAnsi="Arial" w:cs="Arial"/>
                <w:sz w:val="24"/>
                <w:szCs w:val="24"/>
              </w:rPr>
              <w:t>Signed</w:t>
            </w:r>
          </w:p>
          <w:p w14:paraId="1708720B" w14:textId="03FE676A" w:rsidR="00782173" w:rsidRPr="00933DD9" w:rsidRDefault="002E0557">
            <w:pPr>
              <w:rPr>
                <w:rFonts w:ascii="Arial" w:hAnsi="Arial" w:cs="Arial"/>
                <w:sz w:val="24"/>
                <w:szCs w:val="24"/>
              </w:rPr>
            </w:pPr>
            <w:r>
              <w:rPr>
                <w:noProof/>
                <w:lang w:eastAsia="en-GB"/>
              </w:rPr>
              <w:drawing>
                <wp:inline distT="0" distB="0" distL="0" distR="0" wp14:anchorId="51D1FA3D" wp14:editId="7F79E0DB">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c>
          <w:tcPr>
            <w:tcW w:w="4621" w:type="dxa"/>
            <w:shd w:val="clear" w:color="auto" w:fill="auto"/>
          </w:tcPr>
          <w:p w14:paraId="3A0BD2C2" w14:textId="77777777" w:rsidR="00320095" w:rsidRDefault="00320095">
            <w:pPr>
              <w:rPr>
                <w:rFonts w:ascii="Arial" w:hAnsi="Arial" w:cs="Arial"/>
                <w:sz w:val="24"/>
                <w:szCs w:val="24"/>
              </w:rPr>
            </w:pPr>
            <w:r w:rsidRPr="00933DD9">
              <w:rPr>
                <w:rFonts w:ascii="Arial" w:hAnsi="Arial" w:cs="Arial"/>
                <w:sz w:val="24"/>
                <w:szCs w:val="24"/>
              </w:rPr>
              <w:t>Date</w:t>
            </w:r>
          </w:p>
          <w:p w14:paraId="72A1303E" w14:textId="72381C5C" w:rsidR="002A20A8" w:rsidRPr="00933DD9" w:rsidRDefault="002E0557">
            <w:pPr>
              <w:rPr>
                <w:rFonts w:ascii="Arial" w:hAnsi="Arial" w:cs="Arial"/>
                <w:sz w:val="24"/>
                <w:szCs w:val="24"/>
              </w:rPr>
            </w:pPr>
            <w:r>
              <w:rPr>
                <w:rFonts w:ascii="Arial" w:hAnsi="Arial" w:cs="Arial"/>
                <w:sz w:val="24"/>
                <w:szCs w:val="24"/>
              </w:rPr>
              <w:t>23/05/2023</w:t>
            </w:r>
          </w:p>
        </w:tc>
      </w:tr>
    </w:tbl>
    <w:p w14:paraId="12A97E68" w14:textId="77777777" w:rsidR="00320095" w:rsidRDefault="00320095">
      <w:pPr>
        <w:rPr>
          <w:rFonts w:ascii="Arial" w:hAnsi="Arial" w:cs="Arial"/>
          <w:sz w:val="24"/>
          <w:szCs w:val="24"/>
        </w:rPr>
      </w:pPr>
    </w:p>
    <w:p w14:paraId="0B6312A2" w14:textId="77777777" w:rsidR="00600FF7" w:rsidRDefault="00600FF7">
      <w:pPr>
        <w:rPr>
          <w:rFonts w:ascii="Arial" w:hAnsi="Arial" w:cs="Arial"/>
          <w:sz w:val="24"/>
          <w:szCs w:val="24"/>
        </w:rPr>
      </w:pPr>
    </w:p>
    <w:p w14:paraId="72CE82D3" w14:textId="77777777" w:rsidR="00600FF7" w:rsidRDefault="00600FF7">
      <w:pPr>
        <w:rPr>
          <w:rFonts w:ascii="Arial" w:hAnsi="Arial" w:cs="Arial"/>
          <w:sz w:val="24"/>
          <w:szCs w:val="24"/>
        </w:rPr>
      </w:pPr>
    </w:p>
    <w:p w14:paraId="777DDEC5" w14:textId="77777777" w:rsidR="00600FF7" w:rsidRDefault="00600FF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5496"/>
      </w:tblGrid>
      <w:tr w:rsidR="00320095" w:rsidRPr="00933DD9" w14:paraId="5EAB038C" w14:textId="77777777" w:rsidTr="00F27A6F">
        <w:tc>
          <w:tcPr>
            <w:tcW w:w="3652" w:type="dxa"/>
            <w:shd w:val="clear" w:color="auto" w:fill="auto"/>
          </w:tcPr>
          <w:p w14:paraId="32D8312A"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5590" w:type="dxa"/>
            <w:shd w:val="clear" w:color="auto" w:fill="auto"/>
          </w:tcPr>
          <w:p w14:paraId="2AE2ED01" w14:textId="77777777" w:rsidR="00320095" w:rsidRPr="00933DD9" w:rsidRDefault="00320095">
            <w:pPr>
              <w:rPr>
                <w:rFonts w:ascii="Arial" w:hAnsi="Arial" w:cs="Arial"/>
                <w:sz w:val="24"/>
                <w:szCs w:val="24"/>
              </w:rPr>
            </w:pPr>
          </w:p>
        </w:tc>
      </w:tr>
      <w:tr w:rsidR="00320095" w:rsidRPr="00933DD9" w14:paraId="57EACF04" w14:textId="77777777" w:rsidTr="00F27A6F">
        <w:tc>
          <w:tcPr>
            <w:tcW w:w="3652" w:type="dxa"/>
            <w:shd w:val="clear" w:color="auto" w:fill="auto"/>
          </w:tcPr>
          <w:p w14:paraId="61B3F6F0" w14:textId="77777777" w:rsidR="00320095" w:rsidRPr="00933DD9" w:rsidRDefault="00320095">
            <w:pPr>
              <w:rPr>
                <w:rFonts w:ascii="Arial" w:hAnsi="Arial" w:cs="Arial"/>
                <w:sz w:val="24"/>
                <w:szCs w:val="24"/>
              </w:rPr>
            </w:pPr>
            <w:r w:rsidRPr="00933DD9">
              <w:rPr>
                <w:rFonts w:ascii="Arial" w:hAnsi="Arial" w:cs="Arial"/>
                <w:sz w:val="24"/>
                <w:szCs w:val="24"/>
              </w:rPr>
              <w:t>Name</w:t>
            </w:r>
          </w:p>
        </w:tc>
        <w:tc>
          <w:tcPr>
            <w:tcW w:w="5590" w:type="dxa"/>
            <w:shd w:val="clear" w:color="auto" w:fill="auto"/>
          </w:tcPr>
          <w:p w14:paraId="5015304D" w14:textId="77777777" w:rsidR="00320095" w:rsidRPr="00933DD9" w:rsidRDefault="00D97AB5" w:rsidP="00CC7516">
            <w:pPr>
              <w:rPr>
                <w:rFonts w:ascii="Arial" w:hAnsi="Arial" w:cs="Arial"/>
                <w:sz w:val="24"/>
                <w:szCs w:val="24"/>
              </w:rPr>
            </w:pPr>
            <w:r>
              <w:rPr>
                <w:rFonts w:ascii="Arial" w:hAnsi="Arial" w:cs="Arial"/>
                <w:sz w:val="24"/>
                <w:szCs w:val="24"/>
              </w:rPr>
              <w:t>Darren Garwood-Pask</w:t>
            </w:r>
          </w:p>
        </w:tc>
      </w:tr>
      <w:tr w:rsidR="00320095" w:rsidRPr="00933DD9" w14:paraId="0499D1B1" w14:textId="77777777" w:rsidTr="00F27A6F">
        <w:tc>
          <w:tcPr>
            <w:tcW w:w="3652" w:type="dxa"/>
            <w:shd w:val="clear" w:color="auto" w:fill="auto"/>
          </w:tcPr>
          <w:p w14:paraId="6614AC82" w14:textId="77777777" w:rsidR="00320095" w:rsidRPr="00933DD9" w:rsidRDefault="00320095">
            <w:pPr>
              <w:rPr>
                <w:rFonts w:ascii="Arial" w:hAnsi="Arial" w:cs="Arial"/>
                <w:sz w:val="24"/>
                <w:szCs w:val="24"/>
              </w:rPr>
            </w:pPr>
            <w:r w:rsidRPr="00933DD9">
              <w:rPr>
                <w:rFonts w:ascii="Arial" w:hAnsi="Arial" w:cs="Arial"/>
                <w:sz w:val="24"/>
                <w:szCs w:val="24"/>
              </w:rPr>
              <w:t>Position</w:t>
            </w:r>
          </w:p>
        </w:tc>
        <w:tc>
          <w:tcPr>
            <w:tcW w:w="5590" w:type="dxa"/>
            <w:shd w:val="clear" w:color="auto" w:fill="auto"/>
          </w:tcPr>
          <w:p w14:paraId="422AF22F" w14:textId="77777777" w:rsidR="00320095" w:rsidRPr="00933DD9" w:rsidRDefault="00D97AB5" w:rsidP="003815B6">
            <w:pPr>
              <w:rPr>
                <w:rFonts w:ascii="Arial" w:hAnsi="Arial" w:cs="Arial"/>
                <w:sz w:val="24"/>
                <w:szCs w:val="24"/>
              </w:rPr>
            </w:pPr>
            <w:r>
              <w:rPr>
                <w:rFonts w:ascii="Arial" w:hAnsi="Arial" w:cs="Arial"/>
                <w:sz w:val="24"/>
                <w:szCs w:val="24"/>
              </w:rPr>
              <w:t>Chief Finance Officer</w:t>
            </w:r>
          </w:p>
        </w:tc>
      </w:tr>
      <w:tr w:rsidR="00320095" w:rsidRPr="00933DD9" w14:paraId="13BAADAD" w14:textId="77777777" w:rsidTr="00F27A6F">
        <w:tc>
          <w:tcPr>
            <w:tcW w:w="3652" w:type="dxa"/>
            <w:shd w:val="clear" w:color="auto" w:fill="auto"/>
          </w:tcPr>
          <w:p w14:paraId="1C0E13E6" w14:textId="77777777" w:rsidR="00320095" w:rsidRPr="00933DD9" w:rsidRDefault="00320095">
            <w:pPr>
              <w:rPr>
                <w:rFonts w:ascii="Arial" w:hAnsi="Arial" w:cs="Arial"/>
                <w:sz w:val="24"/>
                <w:szCs w:val="24"/>
              </w:rPr>
            </w:pPr>
            <w:r w:rsidRPr="00933DD9">
              <w:rPr>
                <w:rFonts w:ascii="Arial" w:hAnsi="Arial" w:cs="Arial"/>
                <w:sz w:val="24"/>
                <w:szCs w:val="24"/>
              </w:rPr>
              <w:t>Telephone</w:t>
            </w:r>
          </w:p>
        </w:tc>
        <w:tc>
          <w:tcPr>
            <w:tcW w:w="5590" w:type="dxa"/>
            <w:shd w:val="clear" w:color="auto" w:fill="auto"/>
          </w:tcPr>
          <w:p w14:paraId="631E128E" w14:textId="224B816F" w:rsidR="00320095" w:rsidRPr="00933DD9" w:rsidRDefault="00CC7516" w:rsidP="00D97AB5">
            <w:pPr>
              <w:rPr>
                <w:rFonts w:ascii="Arial" w:hAnsi="Arial" w:cs="Arial"/>
                <w:sz w:val="24"/>
                <w:szCs w:val="24"/>
              </w:rPr>
            </w:pPr>
            <w:r w:rsidRPr="00CC7516">
              <w:rPr>
                <w:rFonts w:ascii="Arial" w:eastAsia="Times New Roman" w:hAnsi="Arial" w:cs="Arial"/>
                <w:noProof/>
                <w:lang w:eastAsia="en-GB"/>
              </w:rPr>
              <w:t>01633 6</w:t>
            </w:r>
            <w:r w:rsidR="00D97AB5">
              <w:rPr>
                <w:rFonts w:ascii="Arial" w:eastAsia="Times New Roman" w:hAnsi="Arial" w:cs="Arial"/>
                <w:noProof/>
                <w:lang w:eastAsia="en-GB"/>
              </w:rPr>
              <w:t>4</w:t>
            </w:r>
            <w:r w:rsidR="004D0210">
              <w:rPr>
                <w:rFonts w:ascii="Arial" w:eastAsia="Times New Roman" w:hAnsi="Arial" w:cs="Arial"/>
                <w:noProof/>
                <w:lang w:eastAsia="en-GB"/>
              </w:rPr>
              <w:t>2200</w:t>
            </w:r>
          </w:p>
        </w:tc>
      </w:tr>
      <w:tr w:rsidR="00320095" w:rsidRPr="00933DD9" w14:paraId="588822E3" w14:textId="77777777" w:rsidTr="00F27A6F">
        <w:tc>
          <w:tcPr>
            <w:tcW w:w="3652" w:type="dxa"/>
            <w:shd w:val="clear" w:color="auto" w:fill="auto"/>
          </w:tcPr>
          <w:p w14:paraId="7BA58263" w14:textId="77777777" w:rsidR="00320095" w:rsidRPr="00933DD9" w:rsidRDefault="00320095">
            <w:pPr>
              <w:rPr>
                <w:rFonts w:ascii="Arial" w:hAnsi="Arial" w:cs="Arial"/>
                <w:sz w:val="24"/>
                <w:szCs w:val="24"/>
              </w:rPr>
            </w:pPr>
            <w:r w:rsidRPr="00933DD9">
              <w:rPr>
                <w:rFonts w:ascii="Arial" w:hAnsi="Arial" w:cs="Arial"/>
                <w:sz w:val="24"/>
                <w:szCs w:val="24"/>
              </w:rPr>
              <w:t>Email</w:t>
            </w:r>
          </w:p>
        </w:tc>
        <w:tc>
          <w:tcPr>
            <w:tcW w:w="5590" w:type="dxa"/>
            <w:shd w:val="clear" w:color="auto" w:fill="auto"/>
          </w:tcPr>
          <w:p w14:paraId="1788072E" w14:textId="77777777" w:rsidR="00320095" w:rsidRPr="00933DD9" w:rsidRDefault="00D97AB5" w:rsidP="00320095">
            <w:pPr>
              <w:rPr>
                <w:rFonts w:ascii="Arial" w:hAnsi="Arial" w:cs="Arial"/>
                <w:sz w:val="24"/>
                <w:szCs w:val="24"/>
              </w:rPr>
            </w:pPr>
            <w:r>
              <w:rPr>
                <w:rFonts w:ascii="Arial" w:hAnsi="Arial" w:cs="Arial"/>
                <w:sz w:val="24"/>
                <w:szCs w:val="24"/>
              </w:rPr>
              <w:t>Darren.garwood</w:t>
            </w:r>
            <w:r w:rsidR="00F27A6F">
              <w:rPr>
                <w:rFonts w:ascii="Arial" w:hAnsi="Arial" w:cs="Arial"/>
                <w:sz w:val="24"/>
                <w:szCs w:val="24"/>
              </w:rPr>
              <w:t>@gwent.police.uk</w:t>
            </w:r>
          </w:p>
        </w:tc>
      </w:tr>
      <w:tr w:rsidR="00320095" w:rsidRPr="00933DD9" w14:paraId="1120DB48" w14:textId="77777777" w:rsidTr="00F27A6F">
        <w:tc>
          <w:tcPr>
            <w:tcW w:w="3652" w:type="dxa"/>
            <w:shd w:val="clear" w:color="auto" w:fill="auto"/>
          </w:tcPr>
          <w:p w14:paraId="79AF3AA0" w14:textId="77777777" w:rsidR="00320095" w:rsidRPr="00933DD9" w:rsidRDefault="00320095">
            <w:pPr>
              <w:rPr>
                <w:rFonts w:ascii="Arial" w:hAnsi="Arial" w:cs="Arial"/>
                <w:b/>
                <w:sz w:val="24"/>
                <w:szCs w:val="24"/>
              </w:rPr>
            </w:pPr>
            <w:r w:rsidRPr="00933DD9">
              <w:rPr>
                <w:rFonts w:ascii="Arial" w:hAnsi="Arial" w:cs="Arial"/>
                <w:b/>
                <w:sz w:val="24"/>
                <w:szCs w:val="24"/>
              </w:rPr>
              <w:t>Background papers</w:t>
            </w:r>
          </w:p>
        </w:tc>
        <w:tc>
          <w:tcPr>
            <w:tcW w:w="5590" w:type="dxa"/>
            <w:shd w:val="clear" w:color="auto" w:fill="auto"/>
          </w:tcPr>
          <w:p w14:paraId="5268F5FF" w14:textId="77777777" w:rsidR="00EE4DC7" w:rsidRPr="00FE39BA" w:rsidRDefault="00D97AB5" w:rsidP="00D5511E">
            <w:pPr>
              <w:spacing w:after="0"/>
              <w:rPr>
                <w:rFonts w:ascii="Arial" w:hAnsi="Arial" w:cs="Arial"/>
                <w:sz w:val="24"/>
                <w:szCs w:val="24"/>
              </w:rPr>
            </w:pPr>
            <w:r>
              <w:rPr>
                <w:rFonts w:ascii="Arial" w:hAnsi="Arial" w:cs="Arial"/>
                <w:sz w:val="24"/>
                <w:szCs w:val="24"/>
              </w:rPr>
              <w:t>Appendix A : List of funding distributed</w:t>
            </w:r>
          </w:p>
          <w:p w14:paraId="1FB22ACE" w14:textId="77777777" w:rsidR="002A3E1E" w:rsidRPr="00933DD9" w:rsidRDefault="002A3E1E" w:rsidP="004678F8">
            <w:pPr>
              <w:spacing w:after="0"/>
              <w:rPr>
                <w:rFonts w:ascii="Arial" w:hAnsi="Arial" w:cs="Arial"/>
                <w:sz w:val="24"/>
                <w:szCs w:val="24"/>
              </w:rPr>
            </w:pPr>
          </w:p>
        </w:tc>
      </w:tr>
    </w:tbl>
    <w:p w14:paraId="348926B5" w14:textId="77777777" w:rsidR="00600FF7" w:rsidRDefault="00600FF7" w:rsidP="002A3E1E">
      <w:pPr>
        <w:rPr>
          <w:rFonts w:ascii="Arial" w:hAnsi="Arial" w:cs="Arial"/>
          <w:b/>
          <w:sz w:val="24"/>
          <w:szCs w:val="44"/>
        </w:rPr>
      </w:pPr>
    </w:p>
    <w:p w14:paraId="0C9EC785" w14:textId="77777777" w:rsidR="00600FF7" w:rsidRDefault="00600FF7" w:rsidP="002A3E1E">
      <w:pPr>
        <w:rPr>
          <w:rFonts w:ascii="Arial" w:hAnsi="Arial" w:cs="Arial"/>
          <w:b/>
          <w:sz w:val="24"/>
          <w:szCs w:val="44"/>
        </w:rPr>
      </w:pPr>
    </w:p>
    <w:p w14:paraId="42590405" w14:textId="77777777" w:rsidR="00600FF7" w:rsidRDefault="00600FF7" w:rsidP="002A3E1E">
      <w:pPr>
        <w:rPr>
          <w:rFonts w:ascii="Arial" w:hAnsi="Arial" w:cs="Arial"/>
          <w:b/>
          <w:sz w:val="24"/>
          <w:szCs w:val="44"/>
        </w:rPr>
      </w:pPr>
    </w:p>
    <w:p w14:paraId="6BFC1153" w14:textId="77777777" w:rsidR="00600FF7" w:rsidRDefault="00600FF7" w:rsidP="002A3E1E">
      <w:pPr>
        <w:rPr>
          <w:rFonts w:ascii="Arial" w:hAnsi="Arial" w:cs="Arial"/>
          <w:b/>
          <w:sz w:val="24"/>
          <w:szCs w:val="44"/>
        </w:rPr>
      </w:pPr>
    </w:p>
    <w:p w14:paraId="4031915E" w14:textId="77777777" w:rsidR="00600FF7" w:rsidRDefault="00600FF7" w:rsidP="002A3E1E">
      <w:pPr>
        <w:rPr>
          <w:rFonts w:ascii="Arial" w:hAnsi="Arial" w:cs="Arial"/>
          <w:b/>
          <w:sz w:val="24"/>
          <w:szCs w:val="44"/>
        </w:rPr>
      </w:pPr>
    </w:p>
    <w:p w14:paraId="48A2927F" w14:textId="77777777" w:rsidR="00600FF7" w:rsidRDefault="00600FF7" w:rsidP="002A3E1E">
      <w:pPr>
        <w:rPr>
          <w:rFonts w:ascii="Arial" w:hAnsi="Arial" w:cs="Arial"/>
          <w:b/>
          <w:sz w:val="24"/>
          <w:szCs w:val="44"/>
        </w:rPr>
      </w:pPr>
    </w:p>
    <w:p w14:paraId="1FDAF9B1" w14:textId="77777777" w:rsidR="00600FF7" w:rsidRDefault="00600FF7" w:rsidP="002A3E1E">
      <w:pPr>
        <w:rPr>
          <w:rFonts w:ascii="Arial" w:hAnsi="Arial" w:cs="Arial"/>
          <w:b/>
          <w:sz w:val="24"/>
          <w:szCs w:val="44"/>
        </w:rPr>
      </w:pPr>
    </w:p>
    <w:p w14:paraId="2EA9AFD4" w14:textId="77777777" w:rsidR="00600FF7" w:rsidRDefault="00600FF7" w:rsidP="002A3E1E">
      <w:pPr>
        <w:rPr>
          <w:rFonts w:ascii="Arial" w:hAnsi="Arial" w:cs="Arial"/>
          <w:b/>
          <w:sz w:val="24"/>
          <w:szCs w:val="44"/>
        </w:rPr>
      </w:pPr>
    </w:p>
    <w:p w14:paraId="3ECB1828" w14:textId="77777777" w:rsidR="00600FF7" w:rsidRDefault="00600FF7" w:rsidP="002A3E1E">
      <w:pPr>
        <w:rPr>
          <w:rFonts w:ascii="Arial" w:hAnsi="Arial" w:cs="Arial"/>
          <w:b/>
          <w:sz w:val="24"/>
          <w:szCs w:val="44"/>
        </w:rPr>
      </w:pPr>
    </w:p>
    <w:p w14:paraId="106A7C98" w14:textId="77777777" w:rsidR="00600FF7" w:rsidRDefault="00600FF7" w:rsidP="002A3E1E">
      <w:pPr>
        <w:rPr>
          <w:rFonts w:ascii="Arial" w:hAnsi="Arial" w:cs="Arial"/>
          <w:b/>
          <w:sz w:val="24"/>
          <w:szCs w:val="44"/>
        </w:rPr>
      </w:pPr>
    </w:p>
    <w:p w14:paraId="603A8053" w14:textId="77777777" w:rsidR="00600FF7" w:rsidRDefault="00600FF7" w:rsidP="002A3E1E">
      <w:pPr>
        <w:rPr>
          <w:rFonts w:ascii="Arial" w:hAnsi="Arial" w:cs="Arial"/>
          <w:b/>
          <w:sz w:val="24"/>
          <w:szCs w:val="44"/>
        </w:rPr>
      </w:pPr>
    </w:p>
    <w:p w14:paraId="3F59D754" w14:textId="77777777" w:rsidR="00600FF7" w:rsidRDefault="00600FF7" w:rsidP="002A3E1E">
      <w:pPr>
        <w:rPr>
          <w:rFonts w:ascii="Arial" w:hAnsi="Arial" w:cs="Arial"/>
          <w:b/>
          <w:sz w:val="24"/>
          <w:szCs w:val="44"/>
        </w:rPr>
      </w:pPr>
    </w:p>
    <w:p w14:paraId="74A68FEC" w14:textId="77777777" w:rsidR="00600FF7" w:rsidRDefault="00600FF7" w:rsidP="002A3E1E">
      <w:pPr>
        <w:rPr>
          <w:rFonts w:ascii="Arial" w:hAnsi="Arial" w:cs="Arial"/>
          <w:b/>
          <w:sz w:val="24"/>
          <w:szCs w:val="44"/>
        </w:rPr>
      </w:pPr>
    </w:p>
    <w:p w14:paraId="34EC4BD8" w14:textId="77777777" w:rsidR="00600FF7" w:rsidRDefault="00600FF7" w:rsidP="002A3E1E">
      <w:pPr>
        <w:rPr>
          <w:rFonts w:ascii="Arial" w:hAnsi="Arial" w:cs="Arial"/>
          <w:b/>
          <w:sz w:val="24"/>
          <w:szCs w:val="44"/>
        </w:rPr>
      </w:pPr>
    </w:p>
    <w:p w14:paraId="682661BA" w14:textId="77777777" w:rsidR="00600FF7" w:rsidRDefault="00600FF7" w:rsidP="002A3E1E">
      <w:pPr>
        <w:rPr>
          <w:rFonts w:ascii="Arial" w:hAnsi="Arial" w:cs="Arial"/>
          <w:b/>
          <w:sz w:val="24"/>
          <w:szCs w:val="44"/>
        </w:rPr>
      </w:pPr>
    </w:p>
    <w:p w14:paraId="2380089E" w14:textId="77777777" w:rsidR="00600FF7" w:rsidRDefault="00600FF7" w:rsidP="002A3E1E">
      <w:pPr>
        <w:rPr>
          <w:rFonts w:ascii="Arial" w:hAnsi="Arial" w:cs="Arial"/>
          <w:b/>
          <w:sz w:val="24"/>
          <w:szCs w:val="44"/>
        </w:rPr>
      </w:pPr>
    </w:p>
    <w:p w14:paraId="01D76C65" w14:textId="77777777" w:rsidR="00600FF7" w:rsidRDefault="00600FF7" w:rsidP="002A3E1E">
      <w:pPr>
        <w:rPr>
          <w:rFonts w:ascii="Arial" w:hAnsi="Arial" w:cs="Arial"/>
          <w:b/>
          <w:sz w:val="24"/>
          <w:szCs w:val="44"/>
        </w:rPr>
      </w:pPr>
    </w:p>
    <w:p w14:paraId="40660DBF" w14:textId="77777777" w:rsidR="00600FF7" w:rsidRDefault="00600FF7" w:rsidP="002A3E1E">
      <w:pPr>
        <w:rPr>
          <w:rFonts w:ascii="Arial" w:hAnsi="Arial" w:cs="Arial"/>
          <w:b/>
          <w:sz w:val="24"/>
          <w:szCs w:val="44"/>
        </w:rPr>
      </w:pPr>
    </w:p>
    <w:p w14:paraId="262A34ED" w14:textId="77777777" w:rsidR="00600FF7" w:rsidRDefault="00600FF7" w:rsidP="002A3E1E">
      <w:pPr>
        <w:rPr>
          <w:rFonts w:ascii="Arial" w:hAnsi="Arial" w:cs="Arial"/>
          <w:b/>
          <w:sz w:val="24"/>
          <w:szCs w:val="44"/>
        </w:rPr>
      </w:pPr>
    </w:p>
    <w:p w14:paraId="3C3D3F17" w14:textId="77777777" w:rsidR="00600FF7" w:rsidRDefault="00600FF7" w:rsidP="002A3E1E">
      <w:pPr>
        <w:rPr>
          <w:rFonts w:ascii="Arial" w:hAnsi="Arial" w:cs="Arial"/>
          <w:b/>
          <w:sz w:val="24"/>
          <w:szCs w:val="44"/>
        </w:rPr>
      </w:pPr>
    </w:p>
    <w:p w14:paraId="14AA2AC7" w14:textId="77777777" w:rsidR="00600FF7" w:rsidRDefault="00600FF7" w:rsidP="002A3E1E">
      <w:pPr>
        <w:rPr>
          <w:rFonts w:ascii="Arial" w:hAnsi="Arial" w:cs="Arial"/>
          <w:b/>
          <w:sz w:val="24"/>
          <w:szCs w:val="44"/>
        </w:rPr>
      </w:pPr>
    </w:p>
    <w:p w14:paraId="5F37CA77" w14:textId="77777777" w:rsidR="00D97AB5" w:rsidRDefault="00D97AB5" w:rsidP="002A3E1E">
      <w:pPr>
        <w:rPr>
          <w:rFonts w:ascii="Arial" w:hAnsi="Arial" w:cs="Arial"/>
          <w:b/>
          <w:sz w:val="24"/>
          <w:szCs w:val="44"/>
        </w:rPr>
      </w:pPr>
      <w:r w:rsidRPr="00D97AB5">
        <w:rPr>
          <w:rFonts w:ascii="Arial" w:hAnsi="Arial" w:cs="Arial"/>
          <w:b/>
          <w:sz w:val="24"/>
          <w:szCs w:val="44"/>
        </w:rPr>
        <w:t>Appendix</w:t>
      </w:r>
      <w:r w:rsidR="002A3E1E" w:rsidRPr="00D97AB5">
        <w:rPr>
          <w:rFonts w:ascii="Arial" w:hAnsi="Arial" w:cs="Arial"/>
          <w:b/>
          <w:sz w:val="24"/>
          <w:szCs w:val="44"/>
        </w:rPr>
        <w:t xml:space="preserve"> A</w:t>
      </w:r>
      <w:r w:rsidRPr="00D97AB5">
        <w:rPr>
          <w:rFonts w:ascii="Arial" w:hAnsi="Arial" w:cs="Arial"/>
          <w:b/>
          <w:sz w:val="24"/>
          <w:szCs w:val="44"/>
        </w:rPr>
        <w:t xml:space="preserve"> : </w:t>
      </w:r>
    </w:p>
    <w:p w14:paraId="7A5F1D94" w14:textId="59D38D93" w:rsidR="00600FF7" w:rsidRDefault="00D97AB5" w:rsidP="002A3E1E">
      <w:pPr>
        <w:rPr>
          <w:rFonts w:ascii="Arial" w:hAnsi="Arial" w:cs="Arial"/>
          <w:b/>
          <w:sz w:val="24"/>
          <w:szCs w:val="44"/>
        </w:rPr>
      </w:pPr>
      <w:r w:rsidRPr="00D97AB5">
        <w:rPr>
          <w:rFonts w:ascii="Arial" w:hAnsi="Arial" w:cs="Arial"/>
          <w:b/>
          <w:sz w:val="24"/>
          <w:szCs w:val="44"/>
        </w:rPr>
        <w:t xml:space="preserve">List of funding provided from the </w:t>
      </w:r>
      <w:r w:rsidR="00137165">
        <w:rPr>
          <w:rFonts w:ascii="Arial" w:hAnsi="Arial" w:cs="Arial"/>
          <w:b/>
          <w:sz w:val="24"/>
          <w:szCs w:val="44"/>
        </w:rPr>
        <w:t>Positive Impact Fund during 20</w:t>
      </w:r>
      <w:r w:rsidR="00892D4C">
        <w:rPr>
          <w:rFonts w:ascii="Arial" w:hAnsi="Arial" w:cs="Arial"/>
          <w:b/>
          <w:sz w:val="24"/>
          <w:szCs w:val="44"/>
        </w:rPr>
        <w:t>2</w:t>
      </w:r>
      <w:r w:rsidR="006958A4">
        <w:rPr>
          <w:rFonts w:ascii="Arial" w:hAnsi="Arial" w:cs="Arial"/>
          <w:b/>
          <w:sz w:val="24"/>
          <w:szCs w:val="44"/>
        </w:rPr>
        <w:t>2/23</w:t>
      </w:r>
    </w:p>
    <w:p w14:paraId="2DFEBB9D" w14:textId="77777777" w:rsidR="00B866F3" w:rsidRPr="00D97AB5" w:rsidRDefault="00B866F3" w:rsidP="002A3E1E">
      <w:pPr>
        <w:rPr>
          <w:rFonts w:ascii="Arial" w:hAnsi="Arial" w:cs="Arial"/>
          <w:b/>
          <w:sz w:val="24"/>
          <w:szCs w:val="44"/>
        </w:rPr>
      </w:pPr>
      <w:r>
        <w:rPr>
          <w:rFonts w:ascii="Arial" w:hAnsi="Arial" w:cs="Arial"/>
          <w:b/>
          <w:sz w:val="24"/>
          <w:szCs w:val="44"/>
        </w:rPr>
        <w:t>East L</w:t>
      </w:r>
      <w:r w:rsidR="00EF2707">
        <w:rPr>
          <w:rFonts w:ascii="Arial" w:hAnsi="Arial" w:cs="Arial"/>
          <w:b/>
          <w:sz w:val="24"/>
          <w:szCs w:val="44"/>
        </w:rPr>
        <w:t xml:space="preserve">ocal </w:t>
      </w:r>
      <w:r>
        <w:rPr>
          <w:rFonts w:ascii="Arial" w:hAnsi="Arial" w:cs="Arial"/>
          <w:b/>
          <w:sz w:val="24"/>
          <w:szCs w:val="44"/>
        </w:rPr>
        <w:t>P</w:t>
      </w:r>
      <w:r w:rsidR="00EF2707">
        <w:rPr>
          <w:rFonts w:ascii="Arial" w:hAnsi="Arial" w:cs="Arial"/>
          <w:b/>
          <w:sz w:val="24"/>
          <w:szCs w:val="44"/>
        </w:rPr>
        <w:t xml:space="preserve">olicing </w:t>
      </w:r>
      <w:r>
        <w:rPr>
          <w:rFonts w:ascii="Arial" w:hAnsi="Arial" w:cs="Arial"/>
          <w:b/>
          <w:sz w:val="24"/>
          <w:szCs w:val="44"/>
        </w:rPr>
        <w:t>A</w:t>
      </w:r>
      <w:r w:rsidR="00EF2707">
        <w:rPr>
          <w:rFonts w:ascii="Arial" w:hAnsi="Arial" w:cs="Arial"/>
          <w:b/>
          <w:sz w:val="24"/>
          <w:szCs w:val="44"/>
        </w:rPr>
        <w:t>rea</w:t>
      </w:r>
    </w:p>
    <w:tbl>
      <w:tblPr>
        <w:tblW w:w="9322" w:type="dxa"/>
        <w:tblInd w:w="-98" w:type="dxa"/>
        <w:tblCellMar>
          <w:left w:w="0" w:type="dxa"/>
          <w:right w:w="0" w:type="dxa"/>
        </w:tblCellMar>
        <w:tblLook w:val="04A0" w:firstRow="1" w:lastRow="0" w:firstColumn="1" w:lastColumn="0" w:noHBand="0" w:noVBand="1"/>
      </w:tblPr>
      <w:tblGrid>
        <w:gridCol w:w="7763"/>
        <w:gridCol w:w="1559"/>
      </w:tblGrid>
      <w:tr w:rsidR="00D97AB5" w:rsidRPr="00A30EB1" w14:paraId="6225F03F" w14:textId="77777777" w:rsidTr="007B7FE2">
        <w:trPr>
          <w:trHeight w:val="657"/>
        </w:trPr>
        <w:tc>
          <w:tcPr>
            <w:tcW w:w="7763" w:type="dxa"/>
            <w:tcBorders>
              <w:top w:val="single" w:sz="8" w:space="0" w:color="auto"/>
              <w:left w:val="single" w:sz="8" w:space="0" w:color="auto"/>
              <w:bottom w:val="single" w:sz="8" w:space="0" w:color="auto"/>
              <w:right w:val="single" w:sz="8" w:space="0" w:color="auto"/>
            </w:tcBorders>
          </w:tcPr>
          <w:p w14:paraId="207051D3" w14:textId="77777777" w:rsidR="00D97AB5" w:rsidRDefault="00D97AB5" w:rsidP="007B7FE2">
            <w:pPr>
              <w:pStyle w:val="Paragraph"/>
              <w:ind w:left="0" w:firstLine="0"/>
              <w:jc w:val="center"/>
              <w:rPr>
                <w:rFonts w:cs="Arial"/>
                <w:b/>
                <w:bCs/>
                <w:szCs w:val="22"/>
              </w:rPr>
            </w:pPr>
            <w:bookmarkStart w:id="0" w:name="_Hlk68700240"/>
            <w:r>
              <w:rPr>
                <w:rFonts w:cs="Arial"/>
                <w:b/>
                <w:bCs/>
                <w:szCs w:val="22"/>
              </w:rPr>
              <w:t>Funding Provided</w:t>
            </w:r>
          </w:p>
          <w:p w14:paraId="0FFFD2B0" w14:textId="77777777" w:rsidR="00D97AB5" w:rsidRPr="00A30EB1" w:rsidRDefault="00D97AB5" w:rsidP="007B7FE2">
            <w:pPr>
              <w:pStyle w:val="Paragraph"/>
              <w:ind w:left="0" w:firstLine="0"/>
              <w:jc w:val="center"/>
              <w:rPr>
                <w:rFonts w:cs="Arial"/>
                <w:b/>
                <w:bCs/>
                <w:szCs w:val="22"/>
              </w:rPr>
            </w:pPr>
          </w:p>
        </w:tc>
        <w:tc>
          <w:tcPr>
            <w:tcW w:w="1559" w:type="dxa"/>
            <w:tcBorders>
              <w:top w:val="single" w:sz="8" w:space="0" w:color="auto"/>
              <w:left w:val="nil"/>
              <w:bottom w:val="single" w:sz="8" w:space="0" w:color="auto"/>
              <w:right w:val="single" w:sz="8" w:space="0" w:color="auto"/>
            </w:tcBorders>
          </w:tcPr>
          <w:p w14:paraId="644264E7" w14:textId="77777777" w:rsidR="00D97AB5" w:rsidRPr="00A30EB1" w:rsidRDefault="00D97AB5" w:rsidP="007B7FE2">
            <w:pPr>
              <w:pStyle w:val="Paragraph"/>
              <w:ind w:left="0" w:firstLine="0"/>
              <w:jc w:val="center"/>
              <w:rPr>
                <w:rFonts w:cs="Arial"/>
                <w:b/>
                <w:bCs/>
                <w:szCs w:val="22"/>
              </w:rPr>
            </w:pPr>
            <w:r>
              <w:rPr>
                <w:rFonts w:cs="Arial"/>
                <w:b/>
                <w:bCs/>
                <w:szCs w:val="22"/>
              </w:rPr>
              <w:t xml:space="preserve">Amount </w:t>
            </w:r>
            <w:r w:rsidR="007B7FE2">
              <w:rPr>
                <w:rFonts w:cs="Arial"/>
                <w:b/>
                <w:bCs/>
                <w:szCs w:val="22"/>
              </w:rPr>
              <w:t>(£)</w:t>
            </w:r>
          </w:p>
        </w:tc>
      </w:tr>
      <w:tr w:rsidR="00D97AB5" w:rsidRPr="00B123B7" w14:paraId="172C5924" w14:textId="77777777" w:rsidTr="007B7FE2">
        <w:trPr>
          <w:trHeight w:val="274"/>
        </w:trPr>
        <w:tc>
          <w:tcPr>
            <w:tcW w:w="7763" w:type="dxa"/>
            <w:tcBorders>
              <w:top w:val="nil"/>
              <w:left w:val="single" w:sz="8" w:space="0" w:color="auto"/>
              <w:bottom w:val="single" w:sz="8" w:space="0" w:color="auto"/>
              <w:right w:val="single" w:sz="8" w:space="0" w:color="auto"/>
            </w:tcBorders>
          </w:tcPr>
          <w:p w14:paraId="647E842A" w14:textId="2418D8C7" w:rsidR="00D97AB5" w:rsidRPr="00B123B7" w:rsidRDefault="006958A4" w:rsidP="00B123B7">
            <w:pPr>
              <w:pStyle w:val="Paragraph"/>
              <w:numPr>
                <w:ilvl w:val="0"/>
                <w:numId w:val="10"/>
              </w:numPr>
              <w:jc w:val="both"/>
              <w:rPr>
                <w:rFonts w:cs="Arial"/>
                <w:szCs w:val="22"/>
              </w:rPr>
            </w:pPr>
            <w:r>
              <w:rPr>
                <w:rFonts w:cs="Arial"/>
                <w:szCs w:val="22"/>
              </w:rPr>
              <w:t>Discourage Drink Spiking Campaign - Purchase of drink stoppers for distribution to licensed premises in Newport in a bid to discourage drink spiking</w:t>
            </w:r>
            <w:r w:rsidR="005C55E1">
              <w:rPr>
                <w:rFonts w:cs="Arial"/>
                <w:szCs w:val="22"/>
              </w:rPr>
              <w:t>.</w:t>
            </w:r>
            <w:r w:rsidR="00EF7AE0">
              <w:rPr>
                <w:rFonts w:cs="Arial"/>
                <w:szCs w:val="22"/>
              </w:rPr>
              <w:t xml:space="preserve"> </w:t>
            </w:r>
          </w:p>
        </w:tc>
        <w:tc>
          <w:tcPr>
            <w:tcW w:w="1559" w:type="dxa"/>
            <w:tcBorders>
              <w:top w:val="nil"/>
              <w:left w:val="nil"/>
              <w:bottom w:val="single" w:sz="8" w:space="0" w:color="auto"/>
              <w:right w:val="single" w:sz="8" w:space="0" w:color="auto"/>
            </w:tcBorders>
          </w:tcPr>
          <w:p w14:paraId="64A132F2" w14:textId="34EF7B6E" w:rsidR="00D97AB5" w:rsidRPr="00B123B7" w:rsidRDefault="006958A4" w:rsidP="007B7FE2">
            <w:pPr>
              <w:pStyle w:val="Paragraph"/>
              <w:ind w:left="0" w:firstLine="0"/>
              <w:jc w:val="center"/>
              <w:rPr>
                <w:rFonts w:cs="Arial"/>
                <w:szCs w:val="22"/>
              </w:rPr>
            </w:pPr>
            <w:r>
              <w:rPr>
                <w:rFonts w:cs="Arial"/>
                <w:szCs w:val="22"/>
              </w:rPr>
              <w:t>1</w:t>
            </w:r>
            <w:r w:rsidR="00714321">
              <w:rPr>
                <w:rFonts w:cs="Arial"/>
                <w:szCs w:val="22"/>
              </w:rPr>
              <w:t>,</w:t>
            </w:r>
            <w:r>
              <w:rPr>
                <w:rFonts w:cs="Arial"/>
                <w:szCs w:val="22"/>
              </w:rPr>
              <w:t>000.00</w:t>
            </w:r>
          </w:p>
        </w:tc>
      </w:tr>
      <w:tr w:rsidR="00D97AB5" w:rsidRPr="00B123B7" w14:paraId="0F55196A" w14:textId="77777777" w:rsidTr="00494072">
        <w:trPr>
          <w:trHeight w:val="274"/>
        </w:trPr>
        <w:tc>
          <w:tcPr>
            <w:tcW w:w="7763" w:type="dxa"/>
            <w:tcBorders>
              <w:top w:val="nil"/>
              <w:left w:val="single" w:sz="8" w:space="0" w:color="auto"/>
              <w:bottom w:val="single" w:sz="8" w:space="0" w:color="auto"/>
              <w:right w:val="single" w:sz="8" w:space="0" w:color="auto"/>
            </w:tcBorders>
            <w:shd w:val="clear" w:color="auto" w:fill="auto"/>
          </w:tcPr>
          <w:p w14:paraId="1B646AC9" w14:textId="684121CF" w:rsidR="007B7FE2" w:rsidRPr="00B123B7" w:rsidRDefault="00EF7AE0" w:rsidP="00892D4C">
            <w:pPr>
              <w:pStyle w:val="Paragraph"/>
              <w:numPr>
                <w:ilvl w:val="0"/>
                <w:numId w:val="10"/>
              </w:numPr>
              <w:jc w:val="both"/>
              <w:rPr>
                <w:rFonts w:cs="Arial"/>
                <w:szCs w:val="22"/>
              </w:rPr>
            </w:pPr>
            <w:r>
              <w:rPr>
                <w:rFonts w:cs="Arial"/>
                <w:szCs w:val="22"/>
              </w:rPr>
              <w:t xml:space="preserve">Contribution towards </w:t>
            </w:r>
            <w:r w:rsidR="006958A4">
              <w:rPr>
                <w:rFonts w:cs="Arial"/>
                <w:szCs w:val="22"/>
              </w:rPr>
              <w:t>Pill Carnival to increase community cohesion and confidence in the police</w:t>
            </w:r>
            <w:r w:rsidR="005C55E1">
              <w:rPr>
                <w:rFonts w:cs="Arial"/>
                <w:szCs w:val="22"/>
              </w:rPr>
              <w:t>.</w:t>
            </w:r>
          </w:p>
        </w:tc>
        <w:tc>
          <w:tcPr>
            <w:tcW w:w="1559" w:type="dxa"/>
            <w:tcBorders>
              <w:top w:val="nil"/>
              <w:left w:val="nil"/>
              <w:bottom w:val="single" w:sz="8" w:space="0" w:color="auto"/>
              <w:right w:val="single" w:sz="8" w:space="0" w:color="auto"/>
            </w:tcBorders>
            <w:shd w:val="clear" w:color="auto" w:fill="auto"/>
          </w:tcPr>
          <w:p w14:paraId="7661570A" w14:textId="093B081F" w:rsidR="00D97AB5" w:rsidRPr="00B123B7" w:rsidRDefault="006958A4" w:rsidP="007B7FE2">
            <w:pPr>
              <w:pStyle w:val="Paragraph"/>
              <w:ind w:left="0" w:firstLine="0"/>
              <w:jc w:val="center"/>
              <w:rPr>
                <w:rFonts w:cs="Arial"/>
                <w:szCs w:val="22"/>
              </w:rPr>
            </w:pPr>
            <w:r>
              <w:rPr>
                <w:rFonts w:cs="Arial"/>
                <w:szCs w:val="22"/>
              </w:rPr>
              <w:t>772.00</w:t>
            </w:r>
          </w:p>
        </w:tc>
      </w:tr>
      <w:tr w:rsidR="00D97AB5" w:rsidRPr="00B123B7" w14:paraId="3A6B5566" w14:textId="77777777" w:rsidTr="00494072">
        <w:trPr>
          <w:trHeight w:val="274"/>
        </w:trPr>
        <w:tc>
          <w:tcPr>
            <w:tcW w:w="7763" w:type="dxa"/>
            <w:tcBorders>
              <w:top w:val="nil"/>
              <w:left w:val="single" w:sz="8" w:space="0" w:color="auto"/>
              <w:bottom w:val="single" w:sz="8" w:space="0" w:color="auto"/>
              <w:right w:val="single" w:sz="8" w:space="0" w:color="auto"/>
            </w:tcBorders>
            <w:shd w:val="clear" w:color="auto" w:fill="auto"/>
          </w:tcPr>
          <w:p w14:paraId="38E6C0FA" w14:textId="25BAE209" w:rsidR="007B7FE2" w:rsidRPr="00B123B7" w:rsidRDefault="006958A4" w:rsidP="00EF7AE0">
            <w:pPr>
              <w:pStyle w:val="Paragraph"/>
              <w:numPr>
                <w:ilvl w:val="0"/>
                <w:numId w:val="10"/>
              </w:numPr>
              <w:jc w:val="both"/>
              <w:rPr>
                <w:rFonts w:cs="Arial"/>
                <w:szCs w:val="22"/>
              </w:rPr>
            </w:pPr>
            <w:r>
              <w:rPr>
                <w:rFonts w:cs="Arial"/>
                <w:szCs w:val="22"/>
              </w:rPr>
              <w:t>Contribution to Rogerstone Rangers JFC to increase their equipment enabling them to take on additional child players to increase community cohesion and confidence in the police</w:t>
            </w:r>
            <w:r w:rsidR="005C55E1">
              <w:rPr>
                <w:rFonts w:cs="Arial"/>
                <w:szCs w:val="22"/>
              </w:rPr>
              <w:t>.</w:t>
            </w:r>
          </w:p>
        </w:tc>
        <w:tc>
          <w:tcPr>
            <w:tcW w:w="1559" w:type="dxa"/>
            <w:tcBorders>
              <w:top w:val="nil"/>
              <w:left w:val="nil"/>
              <w:bottom w:val="single" w:sz="8" w:space="0" w:color="auto"/>
              <w:right w:val="single" w:sz="8" w:space="0" w:color="auto"/>
            </w:tcBorders>
            <w:shd w:val="clear" w:color="auto" w:fill="auto"/>
          </w:tcPr>
          <w:p w14:paraId="0785FDEE" w14:textId="62F63F47" w:rsidR="00D97AB5" w:rsidRPr="00B123B7" w:rsidRDefault="006958A4" w:rsidP="007B7FE2">
            <w:pPr>
              <w:pStyle w:val="Paragraph"/>
              <w:ind w:left="0" w:firstLine="0"/>
              <w:jc w:val="center"/>
              <w:rPr>
                <w:rFonts w:cs="Arial"/>
                <w:szCs w:val="22"/>
              </w:rPr>
            </w:pPr>
            <w:r>
              <w:rPr>
                <w:rFonts w:cs="Arial"/>
                <w:szCs w:val="22"/>
              </w:rPr>
              <w:t>400.00</w:t>
            </w:r>
          </w:p>
        </w:tc>
      </w:tr>
      <w:tr w:rsidR="00D97AB5" w:rsidRPr="00B123B7" w14:paraId="7E09956B" w14:textId="77777777" w:rsidTr="007B7FE2">
        <w:trPr>
          <w:trHeight w:val="274"/>
        </w:trPr>
        <w:tc>
          <w:tcPr>
            <w:tcW w:w="7763" w:type="dxa"/>
            <w:tcBorders>
              <w:top w:val="nil"/>
              <w:left w:val="single" w:sz="8" w:space="0" w:color="auto"/>
              <w:bottom w:val="single" w:sz="8" w:space="0" w:color="auto"/>
              <w:right w:val="single" w:sz="8" w:space="0" w:color="auto"/>
            </w:tcBorders>
          </w:tcPr>
          <w:p w14:paraId="42B7FDE6" w14:textId="0D7E32F6" w:rsidR="00D97AB5" w:rsidRPr="00B123B7" w:rsidRDefault="006958A4" w:rsidP="007B7FE2">
            <w:pPr>
              <w:pStyle w:val="Paragraph"/>
              <w:numPr>
                <w:ilvl w:val="0"/>
                <w:numId w:val="10"/>
              </w:numPr>
              <w:jc w:val="both"/>
              <w:rPr>
                <w:rFonts w:cs="Arial"/>
                <w:szCs w:val="22"/>
              </w:rPr>
            </w:pPr>
            <w:r>
              <w:rPr>
                <w:rFonts w:cs="Arial"/>
                <w:szCs w:val="22"/>
              </w:rPr>
              <w:t>Contribution towards a charity football tournament led by Newport Corinthians, providing family entertainment  and offering the opportunity to increase community cohesion and police engagement</w:t>
            </w:r>
            <w:r w:rsidR="005C55E1">
              <w:rPr>
                <w:rFonts w:cs="Arial"/>
                <w:szCs w:val="22"/>
              </w:rPr>
              <w:t>.</w:t>
            </w:r>
          </w:p>
        </w:tc>
        <w:tc>
          <w:tcPr>
            <w:tcW w:w="1559" w:type="dxa"/>
            <w:tcBorders>
              <w:top w:val="nil"/>
              <w:left w:val="nil"/>
              <w:bottom w:val="single" w:sz="8" w:space="0" w:color="auto"/>
              <w:right w:val="single" w:sz="8" w:space="0" w:color="auto"/>
            </w:tcBorders>
          </w:tcPr>
          <w:p w14:paraId="27944436" w14:textId="381D62C9" w:rsidR="00D97AB5" w:rsidRPr="00B123B7" w:rsidRDefault="006958A4" w:rsidP="007B7FE2">
            <w:pPr>
              <w:pStyle w:val="Paragraph"/>
              <w:ind w:left="0" w:firstLine="0"/>
              <w:jc w:val="center"/>
              <w:rPr>
                <w:rFonts w:cs="Arial"/>
                <w:szCs w:val="22"/>
              </w:rPr>
            </w:pPr>
            <w:r>
              <w:rPr>
                <w:rFonts w:cs="Arial"/>
                <w:szCs w:val="22"/>
              </w:rPr>
              <w:t>400.00</w:t>
            </w:r>
          </w:p>
        </w:tc>
      </w:tr>
      <w:tr w:rsidR="00EF7AE0" w:rsidRPr="00B123B7" w14:paraId="7E683BAF" w14:textId="77777777" w:rsidTr="007B7FE2">
        <w:trPr>
          <w:trHeight w:val="274"/>
        </w:trPr>
        <w:tc>
          <w:tcPr>
            <w:tcW w:w="7763" w:type="dxa"/>
            <w:tcBorders>
              <w:top w:val="nil"/>
              <w:left w:val="single" w:sz="8" w:space="0" w:color="auto"/>
              <w:bottom w:val="single" w:sz="8" w:space="0" w:color="auto"/>
              <w:right w:val="single" w:sz="8" w:space="0" w:color="auto"/>
            </w:tcBorders>
          </w:tcPr>
          <w:p w14:paraId="4CF7E2E3" w14:textId="3AE46F6B" w:rsidR="00EF7AE0" w:rsidRDefault="006958A4" w:rsidP="007B7FE2">
            <w:pPr>
              <w:pStyle w:val="Paragraph"/>
              <w:numPr>
                <w:ilvl w:val="0"/>
                <w:numId w:val="10"/>
              </w:numPr>
              <w:jc w:val="both"/>
              <w:rPr>
                <w:rFonts w:cs="Arial"/>
                <w:szCs w:val="22"/>
              </w:rPr>
            </w:pPr>
            <w:r>
              <w:rPr>
                <w:rFonts w:cs="Arial"/>
                <w:szCs w:val="22"/>
              </w:rPr>
              <w:t>Contribution towards a secret garden project to encourage children to enjoy nature and take care of their local environment</w:t>
            </w:r>
          </w:p>
        </w:tc>
        <w:tc>
          <w:tcPr>
            <w:tcW w:w="1559" w:type="dxa"/>
            <w:tcBorders>
              <w:top w:val="nil"/>
              <w:left w:val="nil"/>
              <w:bottom w:val="single" w:sz="8" w:space="0" w:color="auto"/>
              <w:right w:val="single" w:sz="8" w:space="0" w:color="auto"/>
            </w:tcBorders>
          </w:tcPr>
          <w:p w14:paraId="5CC7F754" w14:textId="65C59BF7" w:rsidR="00EF7AE0" w:rsidRDefault="006958A4" w:rsidP="007B7FE2">
            <w:pPr>
              <w:pStyle w:val="Paragraph"/>
              <w:ind w:left="0" w:firstLine="0"/>
              <w:jc w:val="center"/>
              <w:rPr>
                <w:rFonts w:cs="Arial"/>
                <w:szCs w:val="22"/>
              </w:rPr>
            </w:pPr>
            <w:r>
              <w:rPr>
                <w:rFonts w:cs="Arial"/>
                <w:szCs w:val="22"/>
              </w:rPr>
              <w:t>761.85</w:t>
            </w:r>
          </w:p>
        </w:tc>
      </w:tr>
      <w:tr w:rsidR="006958A4" w:rsidRPr="00B123B7" w14:paraId="22C50373" w14:textId="77777777" w:rsidTr="007B7FE2">
        <w:trPr>
          <w:trHeight w:val="274"/>
        </w:trPr>
        <w:tc>
          <w:tcPr>
            <w:tcW w:w="7763" w:type="dxa"/>
            <w:tcBorders>
              <w:top w:val="nil"/>
              <w:left w:val="single" w:sz="8" w:space="0" w:color="auto"/>
              <w:bottom w:val="single" w:sz="8" w:space="0" w:color="auto"/>
              <w:right w:val="single" w:sz="8" w:space="0" w:color="auto"/>
            </w:tcBorders>
          </w:tcPr>
          <w:p w14:paraId="5A905A15" w14:textId="3D75C9FB" w:rsidR="006958A4" w:rsidRDefault="006958A4" w:rsidP="007B7FE2">
            <w:pPr>
              <w:pStyle w:val="Paragraph"/>
              <w:numPr>
                <w:ilvl w:val="0"/>
                <w:numId w:val="10"/>
              </w:numPr>
              <w:jc w:val="both"/>
              <w:rPr>
                <w:rFonts w:cs="Arial"/>
                <w:szCs w:val="22"/>
              </w:rPr>
            </w:pPr>
            <w:r>
              <w:rPr>
                <w:rFonts w:cs="Arial"/>
                <w:szCs w:val="22"/>
              </w:rPr>
              <w:t>Contribution towards CCTV and security lighting for Barnabus House in Ruperra Lane, Pill in a bid to reduce ASB and crime as well as promote feelings of safety</w:t>
            </w:r>
            <w:r w:rsidR="005C55E1">
              <w:rPr>
                <w:rFonts w:cs="Arial"/>
                <w:szCs w:val="22"/>
              </w:rPr>
              <w:t>.</w:t>
            </w:r>
            <w:r>
              <w:rPr>
                <w:rFonts w:cs="Arial"/>
                <w:szCs w:val="22"/>
              </w:rPr>
              <w:t xml:space="preserve"> </w:t>
            </w:r>
          </w:p>
        </w:tc>
        <w:tc>
          <w:tcPr>
            <w:tcW w:w="1559" w:type="dxa"/>
            <w:tcBorders>
              <w:top w:val="nil"/>
              <w:left w:val="nil"/>
              <w:bottom w:val="single" w:sz="8" w:space="0" w:color="auto"/>
              <w:right w:val="single" w:sz="8" w:space="0" w:color="auto"/>
            </w:tcBorders>
          </w:tcPr>
          <w:p w14:paraId="6EDCAC25" w14:textId="14D70670" w:rsidR="006958A4" w:rsidRDefault="006958A4" w:rsidP="007B7FE2">
            <w:pPr>
              <w:pStyle w:val="Paragraph"/>
              <w:ind w:left="0" w:firstLine="0"/>
              <w:jc w:val="center"/>
              <w:rPr>
                <w:rFonts w:cs="Arial"/>
                <w:szCs w:val="22"/>
              </w:rPr>
            </w:pPr>
            <w:r>
              <w:rPr>
                <w:rFonts w:cs="Arial"/>
                <w:szCs w:val="22"/>
              </w:rPr>
              <w:t>500.00</w:t>
            </w:r>
          </w:p>
        </w:tc>
      </w:tr>
      <w:tr w:rsidR="00820117" w:rsidRPr="00B123B7" w14:paraId="2D167E05" w14:textId="77777777" w:rsidTr="007B7FE2">
        <w:trPr>
          <w:trHeight w:val="274"/>
        </w:trPr>
        <w:tc>
          <w:tcPr>
            <w:tcW w:w="7763" w:type="dxa"/>
            <w:tcBorders>
              <w:top w:val="nil"/>
              <w:left w:val="single" w:sz="8" w:space="0" w:color="auto"/>
              <w:bottom w:val="single" w:sz="8" w:space="0" w:color="auto"/>
              <w:right w:val="single" w:sz="8" w:space="0" w:color="auto"/>
            </w:tcBorders>
          </w:tcPr>
          <w:p w14:paraId="3256F952" w14:textId="3686477A" w:rsidR="00820117" w:rsidRDefault="00820117" w:rsidP="007B7FE2">
            <w:pPr>
              <w:pStyle w:val="Paragraph"/>
              <w:numPr>
                <w:ilvl w:val="0"/>
                <w:numId w:val="10"/>
              </w:numPr>
              <w:jc w:val="both"/>
              <w:rPr>
                <w:rFonts w:cs="Arial"/>
                <w:szCs w:val="22"/>
              </w:rPr>
            </w:pPr>
            <w:r>
              <w:rPr>
                <w:rFonts w:cs="Arial"/>
                <w:szCs w:val="22"/>
              </w:rPr>
              <w:t xml:space="preserve">Contribution to </w:t>
            </w:r>
            <w:r w:rsidR="006958A4">
              <w:rPr>
                <w:rFonts w:cs="Arial"/>
                <w:szCs w:val="22"/>
              </w:rPr>
              <w:t xml:space="preserve">St Stephen’s Church in regards to </w:t>
            </w:r>
            <w:r w:rsidR="00886F05">
              <w:rPr>
                <w:rFonts w:cs="Arial"/>
                <w:szCs w:val="22"/>
              </w:rPr>
              <w:t>assisting in their ‘800 bags of hope’ initiative, providing food and gifts to residents in the Pill community many of which are considered to be ‘in need’.  The initiative was delivered by a variety of partners including local councillors, Pill Unity and the Pill Trust.</w:t>
            </w:r>
          </w:p>
        </w:tc>
        <w:tc>
          <w:tcPr>
            <w:tcW w:w="1559" w:type="dxa"/>
            <w:tcBorders>
              <w:top w:val="nil"/>
              <w:left w:val="nil"/>
              <w:bottom w:val="single" w:sz="8" w:space="0" w:color="auto"/>
              <w:right w:val="single" w:sz="8" w:space="0" w:color="auto"/>
            </w:tcBorders>
          </w:tcPr>
          <w:p w14:paraId="4DA77A95" w14:textId="74D24567" w:rsidR="00820117" w:rsidRDefault="00886F05" w:rsidP="007B7FE2">
            <w:pPr>
              <w:pStyle w:val="Paragraph"/>
              <w:ind w:left="0" w:firstLine="0"/>
              <w:jc w:val="center"/>
              <w:rPr>
                <w:rFonts w:cs="Arial"/>
                <w:szCs w:val="22"/>
              </w:rPr>
            </w:pPr>
            <w:r>
              <w:rPr>
                <w:rFonts w:cs="Arial"/>
                <w:szCs w:val="22"/>
              </w:rPr>
              <w:t>300.00</w:t>
            </w:r>
          </w:p>
        </w:tc>
      </w:tr>
      <w:tr w:rsidR="001861C2" w:rsidRPr="00A30EB1" w14:paraId="6F44D37E" w14:textId="77777777" w:rsidTr="001861C2">
        <w:trPr>
          <w:trHeight w:val="274"/>
        </w:trPr>
        <w:tc>
          <w:tcPr>
            <w:tcW w:w="7763" w:type="dxa"/>
            <w:tcBorders>
              <w:top w:val="single" w:sz="4" w:space="0" w:color="auto"/>
              <w:left w:val="single" w:sz="4" w:space="0" w:color="auto"/>
              <w:bottom w:val="single" w:sz="4" w:space="0" w:color="auto"/>
              <w:right w:val="single" w:sz="4" w:space="0" w:color="auto"/>
            </w:tcBorders>
          </w:tcPr>
          <w:p w14:paraId="50B626DA" w14:textId="77777777" w:rsidR="001861C2" w:rsidRPr="00B123B7" w:rsidRDefault="001861C2" w:rsidP="001861C2">
            <w:pPr>
              <w:pStyle w:val="Paragraph"/>
              <w:rPr>
                <w:rFonts w:cs="Arial"/>
                <w:szCs w:val="22"/>
              </w:rPr>
            </w:pPr>
          </w:p>
        </w:tc>
        <w:tc>
          <w:tcPr>
            <w:tcW w:w="1559" w:type="dxa"/>
            <w:tcBorders>
              <w:top w:val="single" w:sz="4" w:space="0" w:color="auto"/>
              <w:left w:val="single" w:sz="4" w:space="0" w:color="auto"/>
              <w:bottom w:val="single" w:sz="8" w:space="0" w:color="auto"/>
              <w:right w:val="single" w:sz="8" w:space="0" w:color="auto"/>
            </w:tcBorders>
          </w:tcPr>
          <w:p w14:paraId="76FD5222" w14:textId="2BF72CC8" w:rsidR="001861C2" w:rsidRPr="001861C2" w:rsidRDefault="00886F05" w:rsidP="007B7FE2">
            <w:pPr>
              <w:pStyle w:val="Paragraph"/>
              <w:ind w:left="0" w:firstLine="0"/>
              <w:jc w:val="center"/>
              <w:rPr>
                <w:rFonts w:cs="Arial"/>
                <w:b/>
                <w:szCs w:val="22"/>
              </w:rPr>
            </w:pPr>
            <w:r>
              <w:rPr>
                <w:rFonts w:cs="Arial"/>
                <w:b/>
                <w:szCs w:val="22"/>
              </w:rPr>
              <w:t>4,133.85</w:t>
            </w:r>
          </w:p>
        </w:tc>
      </w:tr>
      <w:bookmarkEnd w:id="0"/>
    </w:tbl>
    <w:p w14:paraId="3E726D67" w14:textId="77777777" w:rsidR="00EF0979" w:rsidRPr="002A7052" w:rsidRDefault="00EF0979" w:rsidP="002A3E1E">
      <w:pPr>
        <w:rPr>
          <w:rFonts w:ascii="Arial" w:hAnsi="Arial" w:cs="Arial"/>
          <w:sz w:val="24"/>
          <w:szCs w:val="24"/>
        </w:rPr>
      </w:pPr>
    </w:p>
    <w:p w14:paraId="46DBE029" w14:textId="77777777" w:rsidR="002A7052" w:rsidRPr="002A7052" w:rsidRDefault="002A7052" w:rsidP="002A3E1E">
      <w:pPr>
        <w:rPr>
          <w:rFonts w:ascii="Arial" w:hAnsi="Arial" w:cs="Arial"/>
          <w:b/>
          <w:sz w:val="24"/>
          <w:szCs w:val="24"/>
        </w:rPr>
      </w:pPr>
      <w:r w:rsidRPr="002A7052">
        <w:rPr>
          <w:rFonts w:ascii="Arial" w:hAnsi="Arial" w:cs="Arial"/>
          <w:b/>
          <w:sz w:val="24"/>
          <w:szCs w:val="24"/>
        </w:rPr>
        <w:t>West L</w:t>
      </w:r>
      <w:r w:rsidR="00EF2707">
        <w:rPr>
          <w:rFonts w:ascii="Arial" w:hAnsi="Arial" w:cs="Arial"/>
          <w:b/>
          <w:sz w:val="24"/>
          <w:szCs w:val="24"/>
        </w:rPr>
        <w:t xml:space="preserve">ocal Policing </w:t>
      </w:r>
      <w:r w:rsidRPr="002A7052">
        <w:rPr>
          <w:rFonts w:ascii="Arial" w:hAnsi="Arial" w:cs="Arial"/>
          <w:b/>
          <w:sz w:val="24"/>
          <w:szCs w:val="24"/>
        </w:rPr>
        <w:t>A</w:t>
      </w:r>
      <w:r w:rsidR="00EF2707">
        <w:rPr>
          <w:rFonts w:ascii="Arial" w:hAnsi="Arial" w:cs="Arial"/>
          <w:b/>
          <w:sz w:val="24"/>
          <w:szCs w:val="24"/>
        </w:rPr>
        <w:t>rea</w:t>
      </w:r>
      <w:r w:rsidRPr="002A7052">
        <w:rPr>
          <w:rFonts w:ascii="Arial" w:hAnsi="Arial" w:cs="Arial"/>
          <w:b/>
          <w:sz w:val="24"/>
          <w:szCs w:val="24"/>
        </w:rPr>
        <w:t xml:space="preserve"> </w:t>
      </w:r>
    </w:p>
    <w:tbl>
      <w:tblPr>
        <w:tblW w:w="9322" w:type="dxa"/>
        <w:tblInd w:w="-98" w:type="dxa"/>
        <w:tblCellMar>
          <w:left w:w="0" w:type="dxa"/>
          <w:right w:w="0" w:type="dxa"/>
        </w:tblCellMar>
        <w:tblLook w:val="04A0" w:firstRow="1" w:lastRow="0" w:firstColumn="1" w:lastColumn="0" w:noHBand="0" w:noVBand="1"/>
      </w:tblPr>
      <w:tblGrid>
        <w:gridCol w:w="7763"/>
        <w:gridCol w:w="1559"/>
      </w:tblGrid>
      <w:tr w:rsidR="002A7052" w:rsidRPr="00A30EB1" w14:paraId="518BE61E" w14:textId="77777777" w:rsidTr="00C72F52">
        <w:trPr>
          <w:trHeight w:val="657"/>
        </w:trPr>
        <w:tc>
          <w:tcPr>
            <w:tcW w:w="7763" w:type="dxa"/>
            <w:tcBorders>
              <w:top w:val="single" w:sz="8" w:space="0" w:color="auto"/>
              <w:left w:val="single" w:sz="8" w:space="0" w:color="auto"/>
              <w:bottom w:val="single" w:sz="8" w:space="0" w:color="auto"/>
              <w:right w:val="single" w:sz="8" w:space="0" w:color="auto"/>
            </w:tcBorders>
          </w:tcPr>
          <w:p w14:paraId="7C335344" w14:textId="77777777" w:rsidR="002A7052" w:rsidRDefault="002A7052" w:rsidP="004D1F1A">
            <w:pPr>
              <w:pStyle w:val="Paragraph"/>
              <w:ind w:left="0" w:firstLine="0"/>
              <w:jc w:val="center"/>
              <w:rPr>
                <w:rFonts w:cs="Arial"/>
                <w:b/>
                <w:bCs/>
                <w:szCs w:val="22"/>
              </w:rPr>
            </w:pPr>
            <w:r>
              <w:rPr>
                <w:rFonts w:cs="Arial"/>
                <w:b/>
                <w:bCs/>
                <w:szCs w:val="22"/>
              </w:rPr>
              <w:t>Funding Provided</w:t>
            </w:r>
          </w:p>
          <w:p w14:paraId="580E57C1" w14:textId="77777777" w:rsidR="002A7052" w:rsidRPr="00A30EB1" w:rsidRDefault="002A7052" w:rsidP="004D1F1A">
            <w:pPr>
              <w:pStyle w:val="Paragraph"/>
              <w:ind w:left="0" w:firstLine="0"/>
              <w:jc w:val="center"/>
              <w:rPr>
                <w:rFonts w:cs="Arial"/>
                <w:b/>
                <w:bCs/>
                <w:szCs w:val="22"/>
              </w:rPr>
            </w:pPr>
          </w:p>
        </w:tc>
        <w:tc>
          <w:tcPr>
            <w:tcW w:w="1559" w:type="dxa"/>
            <w:tcBorders>
              <w:top w:val="single" w:sz="8" w:space="0" w:color="auto"/>
              <w:left w:val="nil"/>
              <w:bottom w:val="single" w:sz="8" w:space="0" w:color="auto"/>
              <w:right w:val="single" w:sz="8" w:space="0" w:color="auto"/>
            </w:tcBorders>
          </w:tcPr>
          <w:p w14:paraId="3949714A" w14:textId="77777777" w:rsidR="002A7052" w:rsidRPr="00A30EB1" w:rsidRDefault="002A7052" w:rsidP="004D1F1A">
            <w:pPr>
              <w:pStyle w:val="Paragraph"/>
              <w:ind w:left="0" w:firstLine="0"/>
              <w:jc w:val="center"/>
              <w:rPr>
                <w:rFonts w:cs="Arial"/>
                <w:b/>
                <w:bCs/>
                <w:szCs w:val="22"/>
              </w:rPr>
            </w:pPr>
            <w:r>
              <w:rPr>
                <w:rFonts w:cs="Arial"/>
                <w:b/>
                <w:bCs/>
                <w:szCs w:val="22"/>
              </w:rPr>
              <w:t>Amount (£)</w:t>
            </w:r>
          </w:p>
        </w:tc>
      </w:tr>
      <w:tr w:rsidR="006104EB" w:rsidRPr="00BC2B75" w14:paraId="4A70A051" w14:textId="77777777" w:rsidTr="00E122F7">
        <w:trPr>
          <w:trHeight w:val="274"/>
        </w:trPr>
        <w:tc>
          <w:tcPr>
            <w:tcW w:w="7763" w:type="dxa"/>
            <w:tcBorders>
              <w:top w:val="nil"/>
              <w:left w:val="single" w:sz="8" w:space="0" w:color="auto"/>
              <w:bottom w:val="single" w:sz="8" w:space="0" w:color="auto"/>
              <w:right w:val="single" w:sz="8" w:space="0" w:color="auto"/>
            </w:tcBorders>
          </w:tcPr>
          <w:p w14:paraId="7F07FC9D" w14:textId="6AD26804" w:rsidR="006104EB" w:rsidRDefault="006104EB" w:rsidP="006104EB">
            <w:pPr>
              <w:pStyle w:val="Paragraph"/>
              <w:numPr>
                <w:ilvl w:val="0"/>
                <w:numId w:val="11"/>
              </w:numPr>
              <w:rPr>
                <w:rFonts w:cs="Arial"/>
                <w:szCs w:val="22"/>
              </w:rPr>
            </w:pPr>
            <w:r>
              <w:rPr>
                <w:rFonts w:cs="Arial"/>
                <w:szCs w:val="22"/>
              </w:rPr>
              <w:t xml:space="preserve">Contribution towards </w:t>
            </w:r>
            <w:r w:rsidR="00886F05">
              <w:rPr>
                <w:rFonts w:cs="Arial"/>
                <w:szCs w:val="22"/>
              </w:rPr>
              <w:t>an Easter Event in Blackwood aimed at improving community cohesion and build positive relationships with young people</w:t>
            </w:r>
            <w:r w:rsidR="005C55E1">
              <w:rPr>
                <w:rFonts w:cs="Arial"/>
                <w:szCs w:val="22"/>
              </w:rPr>
              <w:t>.</w:t>
            </w:r>
            <w:r w:rsidR="00F1525E">
              <w:rPr>
                <w:rFonts w:cs="Arial"/>
                <w:szCs w:val="22"/>
              </w:rPr>
              <w:t xml:space="preserve"> </w:t>
            </w:r>
          </w:p>
          <w:p w14:paraId="70730C91" w14:textId="77777777" w:rsidR="006104EB" w:rsidRPr="00EF2878" w:rsidRDefault="006104EB" w:rsidP="006104EB">
            <w:pPr>
              <w:pStyle w:val="Paragraph"/>
              <w:ind w:firstLine="0"/>
              <w:rPr>
                <w:rFonts w:cs="Arial"/>
                <w:szCs w:val="22"/>
              </w:rPr>
            </w:pPr>
          </w:p>
        </w:tc>
        <w:tc>
          <w:tcPr>
            <w:tcW w:w="1559" w:type="dxa"/>
            <w:tcBorders>
              <w:top w:val="nil"/>
              <w:left w:val="nil"/>
              <w:bottom w:val="single" w:sz="8" w:space="0" w:color="auto"/>
              <w:right w:val="single" w:sz="8" w:space="0" w:color="auto"/>
            </w:tcBorders>
          </w:tcPr>
          <w:p w14:paraId="08B6087F" w14:textId="73D9F73F" w:rsidR="006104EB" w:rsidRDefault="00886F05" w:rsidP="0060459E">
            <w:pPr>
              <w:pStyle w:val="Paragraph"/>
              <w:ind w:left="0" w:firstLine="0"/>
              <w:jc w:val="center"/>
              <w:rPr>
                <w:rFonts w:cs="Arial"/>
                <w:szCs w:val="22"/>
              </w:rPr>
            </w:pPr>
            <w:r>
              <w:rPr>
                <w:rFonts w:cs="Arial"/>
                <w:szCs w:val="22"/>
              </w:rPr>
              <w:t>198.47</w:t>
            </w:r>
          </w:p>
        </w:tc>
      </w:tr>
      <w:tr w:rsidR="006104EB" w:rsidRPr="00B66C13" w14:paraId="0E9908A4" w14:textId="77777777" w:rsidTr="00E122F7">
        <w:trPr>
          <w:trHeight w:val="274"/>
        </w:trPr>
        <w:tc>
          <w:tcPr>
            <w:tcW w:w="7763" w:type="dxa"/>
            <w:tcBorders>
              <w:top w:val="nil"/>
              <w:left w:val="single" w:sz="8" w:space="0" w:color="auto"/>
              <w:bottom w:val="single" w:sz="8" w:space="0" w:color="auto"/>
              <w:right w:val="single" w:sz="8" w:space="0" w:color="auto"/>
            </w:tcBorders>
          </w:tcPr>
          <w:p w14:paraId="2018B8F5" w14:textId="24ED4662" w:rsidR="006104EB" w:rsidRPr="00EF2878" w:rsidRDefault="006104EB" w:rsidP="0038463E">
            <w:pPr>
              <w:pStyle w:val="Paragraph"/>
              <w:numPr>
                <w:ilvl w:val="0"/>
                <w:numId w:val="11"/>
              </w:numPr>
              <w:rPr>
                <w:rFonts w:cs="Arial"/>
                <w:szCs w:val="22"/>
              </w:rPr>
            </w:pPr>
            <w:r>
              <w:rPr>
                <w:rFonts w:cs="Arial"/>
                <w:szCs w:val="22"/>
              </w:rPr>
              <w:t>Contribution towards</w:t>
            </w:r>
            <w:r w:rsidR="00886F05">
              <w:rPr>
                <w:rFonts w:cs="Arial"/>
                <w:szCs w:val="22"/>
              </w:rPr>
              <w:t xml:space="preserve"> an upgrade of equipment (projector and CCTV) in </w:t>
            </w:r>
            <w:r w:rsidR="00775D6B">
              <w:rPr>
                <w:rFonts w:cs="Arial"/>
                <w:szCs w:val="22"/>
              </w:rPr>
              <w:t>Gelligaer Parish Council C</w:t>
            </w:r>
            <w:r w:rsidR="00886F05">
              <w:rPr>
                <w:rFonts w:cs="Arial"/>
                <w:szCs w:val="22"/>
              </w:rPr>
              <w:t xml:space="preserve">ommunity </w:t>
            </w:r>
            <w:r w:rsidR="00775D6B">
              <w:rPr>
                <w:rFonts w:cs="Arial"/>
                <w:szCs w:val="22"/>
              </w:rPr>
              <w:t>H</w:t>
            </w:r>
            <w:r w:rsidR="00886F05">
              <w:rPr>
                <w:rFonts w:cs="Arial"/>
                <w:szCs w:val="22"/>
              </w:rPr>
              <w:t xml:space="preserve">all to provide </w:t>
            </w:r>
            <w:r w:rsidR="003159BB">
              <w:rPr>
                <w:rFonts w:cs="Arial"/>
                <w:szCs w:val="22"/>
              </w:rPr>
              <w:t>an</w:t>
            </w:r>
            <w:r w:rsidR="00886F05">
              <w:rPr>
                <w:rFonts w:cs="Arial"/>
                <w:szCs w:val="22"/>
              </w:rPr>
              <w:t xml:space="preserve"> increased feelings of safety and community cinema nights to be held</w:t>
            </w:r>
            <w:r w:rsidR="005C55E1">
              <w:rPr>
                <w:rFonts w:cs="Arial"/>
                <w:szCs w:val="22"/>
              </w:rPr>
              <w:t>.</w:t>
            </w:r>
            <w:r w:rsidR="003159BB">
              <w:rPr>
                <w:rFonts w:cs="Arial"/>
                <w:szCs w:val="22"/>
              </w:rPr>
              <w:t xml:space="preserve"> </w:t>
            </w:r>
          </w:p>
        </w:tc>
        <w:tc>
          <w:tcPr>
            <w:tcW w:w="1559" w:type="dxa"/>
            <w:tcBorders>
              <w:top w:val="nil"/>
              <w:left w:val="nil"/>
              <w:bottom w:val="single" w:sz="8" w:space="0" w:color="auto"/>
              <w:right w:val="single" w:sz="8" w:space="0" w:color="auto"/>
            </w:tcBorders>
          </w:tcPr>
          <w:p w14:paraId="31B51429" w14:textId="625EF43D" w:rsidR="006104EB" w:rsidRDefault="00886F05" w:rsidP="0060459E">
            <w:pPr>
              <w:pStyle w:val="Paragraph"/>
              <w:ind w:left="0" w:firstLine="0"/>
              <w:jc w:val="center"/>
              <w:rPr>
                <w:rFonts w:cs="Arial"/>
                <w:szCs w:val="22"/>
              </w:rPr>
            </w:pPr>
            <w:r>
              <w:rPr>
                <w:rFonts w:cs="Arial"/>
                <w:szCs w:val="22"/>
              </w:rPr>
              <w:t>1</w:t>
            </w:r>
            <w:r w:rsidR="00714321">
              <w:rPr>
                <w:rFonts w:cs="Arial"/>
                <w:szCs w:val="22"/>
              </w:rPr>
              <w:t>,</w:t>
            </w:r>
            <w:r>
              <w:rPr>
                <w:rFonts w:cs="Arial"/>
                <w:szCs w:val="22"/>
              </w:rPr>
              <w:t>000.00</w:t>
            </w:r>
          </w:p>
          <w:p w14:paraId="6F7C4CBE" w14:textId="01704CCF" w:rsidR="003159BB" w:rsidRPr="003159BB" w:rsidRDefault="003159BB" w:rsidP="0060459E">
            <w:pPr>
              <w:pStyle w:val="Paragraph"/>
              <w:ind w:left="0" w:firstLine="0"/>
              <w:jc w:val="center"/>
              <w:rPr>
                <w:rFonts w:cs="Arial"/>
                <w:color w:val="FF0000"/>
                <w:szCs w:val="22"/>
              </w:rPr>
            </w:pPr>
          </w:p>
        </w:tc>
      </w:tr>
      <w:tr w:rsidR="006104EB" w:rsidRPr="00BC2B75" w14:paraId="32BFBD8F" w14:textId="77777777" w:rsidTr="00E122F7">
        <w:trPr>
          <w:trHeight w:val="274"/>
        </w:trPr>
        <w:tc>
          <w:tcPr>
            <w:tcW w:w="7763" w:type="dxa"/>
            <w:tcBorders>
              <w:top w:val="nil"/>
              <w:left w:val="single" w:sz="8" w:space="0" w:color="auto"/>
              <w:bottom w:val="single" w:sz="4" w:space="0" w:color="auto"/>
              <w:right w:val="single" w:sz="8" w:space="0" w:color="auto"/>
            </w:tcBorders>
          </w:tcPr>
          <w:p w14:paraId="1FED398C" w14:textId="374360E7" w:rsidR="006104EB" w:rsidRPr="00BC2B75" w:rsidRDefault="00820117" w:rsidP="006104EB">
            <w:pPr>
              <w:numPr>
                <w:ilvl w:val="0"/>
                <w:numId w:val="11"/>
              </w:numPr>
              <w:spacing w:after="160" w:line="259" w:lineRule="auto"/>
              <w:rPr>
                <w:rFonts w:ascii="Arial" w:hAnsi="Arial" w:cs="Arial"/>
              </w:rPr>
            </w:pPr>
            <w:r>
              <w:rPr>
                <w:rFonts w:ascii="Arial" w:hAnsi="Arial" w:cs="Arial"/>
              </w:rPr>
              <w:t>Contribution towards</w:t>
            </w:r>
            <w:r w:rsidR="008E1EF5">
              <w:rPr>
                <w:rFonts w:ascii="Arial" w:hAnsi="Arial" w:cs="Arial"/>
              </w:rPr>
              <w:t xml:space="preserve"> </w:t>
            </w:r>
            <w:r w:rsidR="00886F05">
              <w:rPr>
                <w:rFonts w:ascii="Arial" w:hAnsi="Arial" w:cs="Arial"/>
              </w:rPr>
              <w:t>an ASB Awareness Day in Blackwood during the school summer holidays, providing a range of activities so as to keep neighbourhoods safe and improve community confidence in policing</w:t>
            </w:r>
            <w:r w:rsidR="006E37ED">
              <w:rPr>
                <w:rFonts w:ascii="Arial" w:hAnsi="Arial" w:cs="Arial"/>
              </w:rPr>
              <w:t>.</w:t>
            </w:r>
          </w:p>
        </w:tc>
        <w:tc>
          <w:tcPr>
            <w:tcW w:w="1559" w:type="dxa"/>
            <w:tcBorders>
              <w:top w:val="nil"/>
              <w:left w:val="nil"/>
              <w:bottom w:val="single" w:sz="4" w:space="0" w:color="auto"/>
              <w:right w:val="single" w:sz="8" w:space="0" w:color="auto"/>
            </w:tcBorders>
          </w:tcPr>
          <w:p w14:paraId="6AC56BA6" w14:textId="02329D1D" w:rsidR="006104EB" w:rsidRDefault="00886F05" w:rsidP="0060459E">
            <w:pPr>
              <w:pStyle w:val="Paragraph"/>
              <w:ind w:left="0" w:firstLine="0"/>
              <w:jc w:val="center"/>
              <w:rPr>
                <w:rFonts w:cs="Arial"/>
                <w:szCs w:val="22"/>
              </w:rPr>
            </w:pPr>
            <w:r>
              <w:rPr>
                <w:rFonts w:cs="Arial"/>
                <w:szCs w:val="22"/>
              </w:rPr>
              <w:t>493.14</w:t>
            </w:r>
          </w:p>
        </w:tc>
      </w:tr>
      <w:tr w:rsidR="006104EB" w:rsidRPr="00B66C13" w14:paraId="6D23720D" w14:textId="77777777" w:rsidTr="00E122F7">
        <w:trPr>
          <w:trHeight w:val="274"/>
        </w:trPr>
        <w:tc>
          <w:tcPr>
            <w:tcW w:w="7763" w:type="dxa"/>
            <w:tcBorders>
              <w:top w:val="nil"/>
              <w:left w:val="single" w:sz="8" w:space="0" w:color="auto"/>
              <w:bottom w:val="single" w:sz="4" w:space="0" w:color="auto"/>
              <w:right w:val="single" w:sz="8" w:space="0" w:color="auto"/>
            </w:tcBorders>
          </w:tcPr>
          <w:p w14:paraId="00D7F357" w14:textId="3DB1EADA" w:rsidR="006104EB" w:rsidRPr="00E122F7" w:rsidRDefault="00886F05" w:rsidP="0060459E">
            <w:pPr>
              <w:pStyle w:val="Paragraph"/>
              <w:numPr>
                <w:ilvl w:val="0"/>
                <w:numId w:val="11"/>
              </w:numPr>
              <w:rPr>
                <w:rFonts w:cs="Arial"/>
                <w:szCs w:val="22"/>
              </w:rPr>
            </w:pPr>
            <w:r>
              <w:rPr>
                <w:rFonts w:cs="Arial"/>
                <w:szCs w:val="22"/>
              </w:rPr>
              <w:t xml:space="preserve">Discourage Drink Spiking campaign - Purchase of drink stoppers for </w:t>
            </w:r>
            <w:r>
              <w:rPr>
                <w:rFonts w:cs="Arial"/>
                <w:szCs w:val="22"/>
              </w:rPr>
              <w:lastRenderedPageBreak/>
              <w:t>distribution to licensed premises in Blaenau Gwent in a bid to discourage drink spiking</w:t>
            </w:r>
            <w:r w:rsidR="005C55E1">
              <w:rPr>
                <w:rFonts w:cs="Arial"/>
                <w:szCs w:val="22"/>
              </w:rPr>
              <w:t>.</w:t>
            </w:r>
          </w:p>
          <w:p w14:paraId="779F02A8" w14:textId="77777777" w:rsidR="006104EB" w:rsidRPr="00E122F7" w:rsidRDefault="006104EB" w:rsidP="0060459E">
            <w:pPr>
              <w:pStyle w:val="Paragraph"/>
              <w:ind w:firstLine="0"/>
              <w:rPr>
                <w:rFonts w:cs="Arial"/>
                <w:szCs w:val="22"/>
              </w:rPr>
            </w:pPr>
          </w:p>
        </w:tc>
        <w:tc>
          <w:tcPr>
            <w:tcW w:w="1559" w:type="dxa"/>
            <w:tcBorders>
              <w:top w:val="nil"/>
              <w:left w:val="nil"/>
              <w:bottom w:val="single" w:sz="4" w:space="0" w:color="auto"/>
              <w:right w:val="single" w:sz="8" w:space="0" w:color="auto"/>
            </w:tcBorders>
          </w:tcPr>
          <w:p w14:paraId="2A35CDC3" w14:textId="6FCCBAB9" w:rsidR="006104EB" w:rsidRPr="00B66C13" w:rsidRDefault="00E1202A" w:rsidP="0060459E">
            <w:pPr>
              <w:pStyle w:val="Paragraph"/>
              <w:ind w:left="0" w:firstLine="0"/>
              <w:jc w:val="center"/>
              <w:rPr>
                <w:rFonts w:cs="Arial"/>
                <w:szCs w:val="22"/>
              </w:rPr>
            </w:pPr>
            <w:r>
              <w:rPr>
                <w:rFonts w:cs="Arial"/>
                <w:szCs w:val="22"/>
              </w:rPr>
              <w:lastRenderedPageBreak/>
              <w:t>1</w:t>
            </w:r>
            <w:r w:rsidR="00714321">
              <w:rPr>
                <w:rFonts w:cs="Arial"/>
                <w:szCs w:val="22"/>
              </w:rPr>
              <w:t>,</w:t>
            </w:r>
            <w:r>
              <w:rPr>
                <w:rFonts w:cs="Arial"/>
                <w:szCs w:val="22"/>
              </w:rPr>
              <w:t>000.00</w:t>
            </w:r>
          </w:p>
        </w:tc>
      </w:tr>
      <w:tr w:rsidR="006104EB" w:rsidRPr="00BC2B75" w14:paraId="496CA18E" w14:textId="77777777" w:rsidTr="00E122F7">
        <w:trPr>
          <w:trHeight w:val="274"/>
        </w:trPr>
        <w:tc>
          <w:tcPr>
            <w:tcW w:w="7763" w:type="dxa"/>
            <w:tcBorders>
              <w:top w:val="nil"/>
              <w:left w:val="single" w:sz="8" w:space="0" w:color="auto"/>
              <w:bottom w:val="single" w:sz="4" w:space="0" w:color="auto"/>
              <w:right w:val="single" w:sz="8" w:space="0" w:color="auto"/>
            </w:tcBorders>
          </w:tcPr>
          <w:p w14:paraId="0F9D37E3" w14:textId="6E68BA2B" w:rsidR="006104EB" w:rsidRPr="005C55E1" w:rsidRDefault="00E1202A" w:rsidP="005C55E1">
            <w:pPr>
              <w:pStyle w:val="Paragraph"/>
              <w:numPr>
                <w:ilvl w:val="0"/>
                <w:numId w:val="11"/>
              </w:numPr>
              <w:rPr>
                <w:rFonts w:cs="Arial"/>
                <w:szCs w:val="22"/>
              </w:rPr>
            </w:pPr>
            <w:r>
              <w:rPr>
                <w:rFonts w:cs="Arial"/>
                <w:szCs w:val="22"/>
              </w:rPr>
              <w:t xml:space="preserve">Contribution towards Summer Fun Day in Morgan Jones Park, </w:t>
            </w:r>
            <w:r w:rsidR="005C55E1">
              <w:rPr>
                <w:rFonts w:cs="Arial"/>
                <w:szCs w:val="22"/>
              </w:rPr>
              <w:t>Caerphilly,</w:t>
            </w:r>
            <w:r>
              <w:rPr>
                <w:rFonts w:cs="Arial"/>
                <w:szCs w:val="22"/>
              </w:rPr>
              <w:t xml:space="preserve"> during the school holidays to reduce ASB and improve community cohesion</w:t>
            </w:r>
            <w:r w:rsidR="005C55E1">
              <w:rPr>
                <w:rFonts w:cs="Arial"/>
                <w:szCs w:val="22"/>
              </w:rPr>
              <w:t>.</w:t>
            </w:r>
          </w:p>
        </w:tc>
        <w:tc>
          <w:tcPr>
            <w:tcW w:w="1559" w:type="dxa"/>
            <w:tcBorders>
              <w:top w:val="nil"/>
              <w:left w:val="nil"/>
              <w:bottom w:val="single" w:sz="4" w:space="0" w:color="auto"/>
              <w:right w:val="single" w:sz="8" w:space="0" w:color="auto"/>
            </w:tcBorders>
          </w:tcPr>
          <w:p w14:paraId="1D75C0A8" w14:textId="296879BA" w:rsidR="006104EB" w:rsidRPr="00920B89" w:rsidRDefault="00E1202A" w:rsidP="0060459E">
            <w:pPr>
              <w:pStyle w:val="Paragraph"/>
              <w:ind w:left="0" w:firstLine="0"/>
              <w:jc w:val="center"/>
              <w:rPr>
                <w:rFonts w:cs="Arial"/>
                <w:szCs w:val="22"/>
              </w:rPr>
            </w:pPr>
            <w:r>
              <w:rPr>
                <w:rFonts w:cs="Arial"/>
                <w:szCs w:val="22"/>
              </w:rPr>
              <w:t>570.00</w:t>
            </w:r>
          </w:p>
        </w:tc>
      </w:tr>
      <w:tr w:rsidR="006104EB" w:rsidRPr="00BC2B75" w14:paraId="24A36E00" w14:textId="77777777" w:rsidTr="00E122F7">
        <w:trPr>
          <w:trHeight w:val="274"/>
        </w:trPr>
        <w:tc>
          <w:tcPr>
            <w:tcW w:w="7763" w:type="dxa"/>
            <w:tcBorders>
              <w:top w:val="nil"/>
              <w:left w:val="single" w:sz="8" w:space="0" w:color="auto"/>
              <w:bottom w:val="single" w:sz="4" w:space="0" w:color="auto"/>
              <w:right w:val="single" w:sz="8" w:space="0" w:color="auto"/>
            </w:tcBorders>
          </w:tcPr>
          <w:p w14:paraId="0176576B" w14:textId="2A56B235" w:rsidR="006104EB" w:rsidRPr="00EF2878" w:rsidRDefault="00E1202A" w:rsidP="005C55E1">
            <w:pPr>
              <w:pStyle w:val="Paragraph"/>
              <w:numPr>
                <w:ilvl w:val="0"/>
                <w:numId w:val="11"/>
              </w:numPr>
              <w:rPr>
                <w:rFonts w:cs="Arial"/>
                <w:szCs w:val="22"/>
              </w:rPr>
            </w:pPr>
            <w:r>
              <w:rPr>
                <w:rFonts w:cs="Arial"/>
                <w:szCs w:val="22"/>
              </w:rPr>
              <w:t>Contribution towards a</w:t>
            </w:r>
            <w:r w:rsidR="00775D6B">
              <w:rPr>
                <w:rFonts w:cs="Arial"/>
                <w:szCs w:val="22"/>
              </w:rPr>
              <w:t>n</w:t>
            </w:r>
            <w:r>
              <w:rPr>
                <w:rFonts w:cs="Arial"/>
                <w:szCs w:val="22"/>
              </w:rPr>
              <w:t xml:space="preserve"> ASB Event in partnership with Blaenau Gwent County Borough Council</w:t>
            </w:r>
            <w:r w:rsidR="00775D6B">
              <w:rPr>
                <w:rFonts w:cs="Arial"/>
                <w:szCs w:val="22"/>
              </w:rPr>
              <w:t>, Fire Service, St John’s Ambulance etc</w:t>
            </w:r>
            <w:r w:rsidR="00714321">
              <w:rPr>
                <w:rFonts w:cs="Arial"/>
                <w:szCs w:val="22"/>
              </w:rPr>
              <w:t>.</w:t>
            </w:r>
            <w:r>
              <w:rPr>
                <w:rFonts w:cs="Arial"/>
                <w:szCs w:val="22"/>
              </w:rPr>
              <w:t xml:space="preserve"> in Ebbw Vale, in the hopes of nurturing community cohesion</w:t>
            </w:r>
            <w:r w:rsidR="00775D6B">
              <w:rPr>
                <w:rFonts w:cs="Arial"/>
                <w:szCs w:val="22"/>
              </w:rPr>
              <w:t xml:space="preserve"> and deter ASB</w:t>
            </w:r>
            <w:r w:rsidR="005C55E1">
              <w:rPr>
                <w:rFonts w:cs="Arial"/>
                <w:szCs w:val="22"/>
              </w:rPr>
              <w:t>.</w:t>
            </w:r>
          </w:p>
        </w:tc>
        <w:tc>
          <w:tcPr>
            <w:tcW w:w="1559" w:type="dxa"/>
            <w:tcBorders>
              <w:top w:val="nil"/>
              <w:left w:val="nil"/>
              <w:bottom w:val="single" w:sz="4" w:space="0" w:color="auto"/>
              <w:right w:val="single" w:sz="8" w:space="0" w:color="auto"/>
            </w:tcBorders>
          </w:tcPr>
          <w:p w14:paraId="340450FB" w14:textId="6407B0E6" w:rsidR="006104EB" w:rsidRDefault="00E1202A" w:rsidP="0060459E">
            <w:pPr>
              <w:pStyle w:val="Paragraph"/>
              <w:ind w:left="0" w:firstLine="0"/>
              <w:jc w:val="center"/>
              <w:rPr>
                <w:rFonts w:cs="Arial"/>
                <w:szCs w:val="22"/>
              </w:rPr>
            </w:pPr>
            <w:r>
              <w:rPr>
                <w:rFonts w:cs="Arial"/>
                <w:szCs w:val="22"/>
              </w:rPr>
              <w:t>364.00</w:t>
            </w:r>
          </w:p>
        </w:tc>
      </w:tr>
      <w:tr w:rsidR="006104EB" w:rsidRPr="00BC2B75" w14:paraId="5D520E70"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523E1340" w14:textId="4CCA5499" w:rsidR="006104EB" w:rsidRPr="005C55E1" w:rsidRDefault="00775D6B" w:rsidP="005C55E1">
            <w:pPr>
              <w:pStyle w:val="Paragraph"/>
              <w:numPr>
                <w:ilvl w:val="0"/>
                <w:numId w:val="11"/>
              </w:numPr>
              <w:rPr>
                <w:rFonts w:cs="Arial"/>
                <w:szCs w:val="22"/>
              </w:rPr>
            </w:pPr>
            <w:r>
              <w:rPr>
                <w:rFonts w:cs="Arial"/>
                <w:szCs w:val="22"/>
              </w:rPr>
              <w:t>Further c</w:t>
            </w:r>
            <w:r w:rsidR="00E1202A">
              <w:rPr>
                <w:rFonts w:cs="Arial"/>
                <w:szCs w:val="22"/>
              </w:rPr>
              <w:t xml:space="preserve">ontribution towards </w:t>
            </w:r>
            <w:r>
              <w:rPr>
                <w:rFonts w:cs="Arial"/>
                <w:szCs w:val="22"/>
              </w:rPr>
              <w:t>the partnership</w:t>
            </w:r>
            <w:r w:rsidR="00E1202A">
              <w:rPr>
                <w:rFonts w:cs="Arial"/>
                <w:szCs w:val="22"/>
              </w:rPr>
              <w:t xml:space="preserve"> ASB Event in Ebbw Vale, in the hopes of nurturing community cohesion</w:t>
            </w:r>
            <w:r>
              <w:rPr>
                <w:rFonts w:cs="Arial"/>
                <w:szCs w:val="22"/>
              </w:rPr>
              <w:t xml:space="preserve"> and deter ASB</w:t>
            </w:r>
            <w:r w:rsidR="005C55E1">
              <w:rPr>
                <w:rFonts w:cs="Arial"/>
                <w:szCs w:val="22"/>
              </w:rPr>
              <w:t>.</w:t>
            </w:r>
          </w:p>
        </w:tc>
        <w:tc>
          <w:tcPr>
            <w:tcW w:w="1559" w:type="dxa"/>
            <w:tcBorders>
              <w:top w:val="single" w:sz="4" w:space="0" w:color="auto"/>
              <w:left w:val="single" w:sz="4" w:space="0" w:color="auto"/>
              <w:bottom w:val="single" w:sz="4" w:space="0" w:color="auto"/>
              <w:right w:val="single" w:sz="4" w:space="0" w:color="auto"/>
            </w:tcBorders>
          </w:tcPr>
          <w:p w14:paraId="32756936" w14:textId="5EF9931D" w:rsidR="006104EB" w:rsidRDefault="008E1EF5" w:rsidP="0060459E">
            <w:pPr>
              <w:pStyle w:val="Paragraph"/>
              <w:ind w:left="0" w:firstLine="0"/>
              <w:jc w:val="center"/>
              <w:rPr>
                <w:rFonts w:cs="Arial"/>
                <w:szCs w:val="22"/>
              </w:rPr>
            </w:pPr>
            <w:r>
              <w:rPr>
                <w:rFonts w:cs="Arial"/>
                <w:szCs w:val="22"/>
              </w:rPr>
              <w:t>100.00</w:t>
            </w:r>
          </w:p>
        </w:tc>
      </w:tr>
      <w:tr w:rsidR="006104EB" w:rsidRPr="00BC2B75" w14:paraId="1347B2BD"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28B94D70" w14:textId="7A573974" w:rsidR="006104EB" w:rsidRPr="005C55E1" w:rsidRDefault="00E1202A" w:rsidP="005C55E1">
            <w:pPr>
              <w:pStyle w:val="ListParagraph"/>
              <w:numPr>
                <w:ilvl w:val="0"/>
                <w:numId w:val="14"/>
              </w:numPr>
              <w:spacing w:after="0" w:line="240" w:lineRule="auto"/>
              <w:rPr>
                <w:rFonts w:ascii="Arial" w:hAnsi="Arial" w:cs="Arial"/>
              </w:rPr>
            </w:pPr>
            <w:r>
              <w:rPr>
                <w:rFonts w:ascii="Arial" w:hAnsi="Arial" w:cs="Arial"/>
              </w:rPr>
              <w:t>Contribution to All Saints Primary School for the purchase of parking buddy pavement signs to reduce the number of parking complaints and increase the safety for children attending the school</w:t>
            </w:r>
            <w:r w:rsidR="005C55E1">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14:paraId="67DC8E30" w14:textId="2D128532" w:rsidR="006104EB" w:rsidRDefault="00E1202A" w:rsidP="0060459E">
            <w:pPr>
              <w:pStyle w:val="Paragraph"/>
              <w:ind w:left="0" w:firstLine="0"/>
              <w:jc w:val="center"/>
              <w:rPr>
                <w:rFonts w:cs="Arial"/>
                <w:szCs w:val="22"/>
              </w:rPr>
            </w:pPr>
            <w:r>
              <w:rPr>
                <w:rFonts w:cs="Arial"/>
                <w:szCs w:val="22"/>
              </w:rPr>
              <w:t>394.25</w:t>
            </w:r>
          </w:p>
        </w:tc>
      </w:tr>
      <w:tr w:rsidR="006104EB" w:rsidRPr="00BC2B75" w14:paraId="2C768FB7"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7032F924" w14:textId="5DF12BBC" w:rsidR="006104EB" w:rsidRPr="00BC2B75" w:rsidRDefault="0093423C" w:rsidP="005C55E1">
            <w:pPr>
              <w:pStyle w:val="ListParagraph"/>
              <w:numPr>
                <w:ilvl w:val="0"/>
                <w:numId w:val="14"/>
              </w:numPr>
              <w:spacing w:after="0" w:line="240" w:lineRule="auto"/>
              <w:rPr>
                <w:rFonts w:ascii="Arial" w:hAnsi="Arial" w:cs="Arial"/>
              </w:rPr>
            </w:pPr>
            <w:r w:rsidRPr="00E1202A">
              <w:rPr>
                <w:rFonts w:ascii="Arial" w:hAnsi="Arial" w:cs="Arial"/>
              </w:rPr>
              <w:t xml:space="preserve">Contribution towards </w:t>
            </w:r>
            <w:r w:rsidR="00E1202A">
              <w:rPr>
                <w:rFonts w:ascii="Arial" w:hAnsi="Arial" w:cs="Arial"/>
              </w:rPr>
              <w:t>the purchase of equipment to enable targeted enforcement, engagement and education to the night time economy in Caerphilly North</w:t>
            </w:r>
            <w:r w:rsidR="005C55E1">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14:paraId="6E8CD93B" w14:textId="67CB2CBC" w:rsidR="006104EB" w:rsidRDefault="00E1202A" w:rsidP="0060459E">
            <w:pPr>
              <w:pStyle w:val="Paragraph"/>
              <w:ind w:left="0" w:firstLine="0"/>
              <w:jc w:val="center"/>
              <w:rPr>
                <w:rFonts w:cs="Arial"/>
                <w:szCs w:val="22"/>
              </w:rPr>
            </w:pPr>
            <w:r>
              <w:rPr>
                <w:rFonts w:cs="Arial"/>
                <w:szCs w:val="22"/>
              </w:rPr>
              <w:t>94.79</w:t>
            </w:r>
          </w:p>
        </w:tc>
      </w:tr>
      <w:tr w:rsidR="008E1EF5" w:rsidRPr="00BC2B75" w14:paraId="68EEB73F"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4AD9444A" w14:textId="091C5FBB" w:rsidR="008E1EF5" w:rsidRPr="00466DB0" w:rsidRDefault="008E1EF5" w:rsidP="00466DB0">
            <w:pPr>
              <w:pStyle w:val="ListParagraph"/>
              <w:numPr>
                <w:ilvl w:val="0"/>
                <w:numId w:val="14"/>
              </w:numPr>
              <w:spacing w:after="0" w:line="240" w:lineRule="auto"/>
              <w:rPr>
                <w:rFonts w:ascii="Arial" w:hAnsi="Arial" w:cs="Arial"/>
              </w:rPr>
            </w:pPr>
            <w:r w:rsidRPr="00466DB0">
              <w:rPr>
                <w:rFonts w:ascii="Arial" w:hAnsi="Arial" w:cs="Arial"/>
              </w:rPr>
              <w:t xml:space="preserve">Contribution </w:t>
            </w:r>
            <w:r w:rsidR="00466DB0">
              <w:rPr>
                <w:rFonts w:ascii="Arial" w:hAnsi="Arial" w:cs="Arial"/>
              </w:rPr>
              <w:t>towards a Halloween Community Event for the two main streets of Cwm in Ebbw Vale</w:t>
            </w:r>
            <w:r w:rsidR="005C55E1">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14:paraId="0C1DA925" w14:textId="68E83F59" w:rsidR="008E1EF5" w:rsidRDefault="00466DB0" w:rsidP="0060459E">
            <w:pPr>
              <w:pStyle w:val="Paragraph"/>
              <w:ind w:left="0" w:firstLine="0"/>
              <w:jc w:val="center"/>
              <w:rPr>
                <w:rFonts w:cs="Arial"/>
                <w:szCs w:val="22"/>
              </w:rPr>
            </w:pPr>
            <w:r>
              <w:rPr>
                <w:rFonts w:cs="Arial"/>
                <w:szCs w:val="22"/>
              </w:rPr>
              <w:t>120.00</w:t>
            </w:r>
          </w:p>
        </w:tc>
      </w:tr>
      <w:tr w:rsidR="008E1EF5" w:rsidRPr="00BC2B75" w14:paraId="590085B1"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2A9AC803" w14:textId="20913CDC" w:rsidR="008E1EF5" w:rsidRPr="00466DB0" w:rsidRDefault="008E1EF5" w:rsidP="00466DB0">
            <w:pPr>
              <w:pStyle w:val="ListParagraph"/>
              <w:numPr>
                <w:ilvl w:val="0"/>
                <w:numId w:val="14"/>
              </w:numPr>
              <w:spacing w:after="0" w:line="240" w:lineRule="auto"/>
              <w:rPr>
                <w:rFonts w:ascii="Arial" w:hAnsi="Arial" w:cs="Arial"/>
              </w:rPr>
            </w:pPr>
            <w:r w:rsidRPr="00466DB0">
              <w:rPr>
                <w:rFonts w:ascii="Arial" w:hAnsi="Arial" w:cs="Arial"/>
              </w:rPr>
              <w:t>Contribution towards a</w:t>
            </w:r>
            <w:r w:rsidR="00466DB0">
              <w:rPr>
                <w:rFonts w:ascii="Arial" w:hAnsi="Arial" w:cs="Arial"/>
              </w:rPr>
              <w:t xml:space="preserve"> Halloween Community Event in Caerphilly North</w:t>
            </w:r>
            <w:r w:rsidR="005C55E1">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14:paraId="0EF7F1B6" w14:textId="2F925A64" w:rsidR="008E1EF5" w:rsidRDefault="00466DB0" w:rsidP="0060459E">
            <w:pPr>
              <w:pStyle w:val="Paragraph"/>
              <w:ind w:left="0" w:firstLine="0"/>
              <w:jc w:val="center"/>
              <w:rPr>
                <w:rFonts w:cs="Arial"/>
                <w:szCs w:val="22"/>
              </w:rPr>
            </w:pPr>
            <w:r>
              <w:rPr>
                <w:rFonts w:cs="Arial"/>
                <w:szCs w:val="22"/>
              </w:rPr>
              <w:t>113.21</w:t>
            </w:r>
          </w:p>
        </w:tc>
      </w:tr>
      <w:tr w:rsidR="008E1EF5" w:rsidRPr="00BC2B75" w14:paraId="6856BD98"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59B00F84" w14:textId="7ED89909" w:rsidR="008E1EF5" w:rsidRPr="00466DB0" w:rsidRDefault="008E1EF5" w:rsidP="00466DB0">
            <w:pPr>
              <w:pStyle w:val="ListParagraph"/>
              <w:numPr>
                <w:ilvl w:val="0"/>
                <w:numId w:val="14"/>
              </w:numPr>
              <w:spacing w:after="0" w:line="240" w:lineRule="auto"/>
              <w:rPr>
                <w:rFonts w:ascii="Arial" w:hAnsi="Arial" w:cs="Arial"/>
              </w:rPr>
            </w:pPr>
            <w:r w:rsidRPr="00466DB0">
              <w:rPr>
                <w:rFonts w:ascii="Arial" w:hAnsi="Arial" w:cs="Arial"/>
              </w:rPr>
              <w:t xml:space="preserve">Contribution </w:t>
            </w:r>
            <w:r w:rsidR="00466DB0">
              <w:rPr>
                <w:rFonts w:ascii="Arial" w:hAnsi="Arial" w:cs="Arial"/>
              </w:rPr>
              <w:t>to Newport District Schools Football Association</w:t>
            </w:r>
            <w:r w:rsidR="00775D6B">
              <w:rPr>
                <w:rFonts w:ascii="Arial" w:hAnsi="Arial" w:cs="Arial"/>
              </w:rPr>
              <w:t xml:space="preserve"> for purchase of additional football equipment, the project is</w:t>
            </w:r>
            <w:r w:rsidR="00466DB0">
              <w:rPr>
                <w:rFonts w:ascii="Arial" w:hAnsi="Arial" w:cs="Arial"/>
              </w:rPr>
              <w:t xml:space="preserve"> aimed at engaging girls from all areas of Torfaen, Monmouth and Newport in football</w:t>
            </w:r>
            <w:r w:rsidR="005C55E1">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14:paraId="5250298C" w14:textId="12B09A9C" w:rsidR="008E1EF5" w:rsidRDefault="00466DB0" w:rsidP="0060459E">
            <w:pPr>
              <w:pStyle w:val="Paragraph"/>
              <w:ind w:left="0" w:firstLine="0"/>
              <w:jc w:val="center"/>
              <w:rPr>
                <w:rFonts w:cs="Arial"/>
                <w:szCs w:val="22"/>
              </w:rPr>
            </w:pPr>
            <w:r>
              <w:rPr>
                <w:rFonts w:cs="Arial"/>
                <w:szCs w:val="22"/>
              </w:rPr>
              <w:t>90.00</w:t>
            </w:r>
          </w:p>
        </w:tc>
      </w:tr>
      <w:tr w:rsidR="007917E4" w:rsidRPr="00BC2B75" w14:paraId="1E1188A3"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286364B6" w14:textId="3C68CACA" w:rsidR="007917E4" w:rsidRPr="00466DB0" w:rsidRDefault="007917E4" w:rsidP="00466DB0">
            <w:pPr>
              <w:pStyle w:val="ListParagraph"/>
              <w:numPr>
                <w:ilvl w:val="0"/>
                <w:numId w:val="14"/>
              </w:numPr>
              <w:spacing w:after="0" w:line="240" w:lineRule="auto"/>
              <w:rPr>
                <w:rFonts w:ascii="Arial" w:hAnsi="Arial" w:cs="Arial"/>
              </w:rPr>
            </w:pPr>
            <w:r w:rsidRPr="00466DB0">
              <w:rPr>
                <w:rFonts w:ascii="Arial" w:hAnsi="Arial" w:cs="Arial"/>
              </w:rPr>
              <w:t>Contribution towards</w:t>
            </w:r>
            <w:r w:rsidR="00466DB0">
              <w:rPr>
                <w:rFonts w:ascii="Arial" w:hAnsi="Arial" w:cs="Arial"/>
              </w:rPr>
              <w:t xml:space="preserve"> equipment (reflectors, lights and D ring locks) for  three community events held in Bargoed, Aberbargoed and Gelligaer to educate and inform attendees around bike and crime safety.   </w:t>
            </w:r>
            <w:r w:rsidRPr="00466DB0">
              <w:rPr>
                <w:rFonts w:ascii="Arial" w:hAnsi="Arial" w:cs="Arial"/>
              </w:rPr>
              <w:t xml:space="preserve"> </w:t>
            </w:r>
          </w:p>
        </w:tc>
        <w:tc>
          <w:tcPr>
            <w:tcW w:w="1559" w:type="dxa"/>
            <w:tcBorders>
              <w:top w:val="single" w:sz="4" w:space="0" w:color="auto"/>
              <w:left w:val="single" w:sz="4" w:space="0" w:color="auto"/>
              <w:bottom w:val="single" w:sz="4" w:space="0" w:color="auto"/>
              <w:right w:val="single" w:sz="4" w:space="0" w:color="auto"/>
            </w:tcBorders>
          </w:tcPr>
          <w:p w14:paraId="081B6580" w14:textId="30ED9F1C" w:rsidR="007917E4" w:rsidRDefault="00466DB0" w:rsidP="0060459E">
            <w:pPr>
              <w:pStyle w:val="Paragraph"/>
              <w:ind w:left="0" w:firstLine="0"/>
              <w:jc w:val="center"/>
              <w:rPr>
                <w:rFonts w:cs="Arial"/>
                <w:szCs w:val="22"/>
              </w:rPr>
            </w:pPr>
            <w:r>
              <w:rPr>
                <w:rFonts w:cs="Arial"/>
                <w:szCs w:val="22"/>
              </w:rPr>
              <w:t>1,410.00</w:t>
            </w:r>
          </w:p>
        </w:tc>
      </w:tr>
      <w:tr w:rsidR="007917E4" w:rsidRPr="00BC2B75" w14:paraId="5D2FB0F6"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50DB0AAC" w14:textId="5673FBA8" w:rsidR="007917E4" w:rsidRPr="00466DB0" w:rsidRDefault="0047376E" w:rsidP="00466DB0">
            <w:pPr>
              <w:pStyle w:val="ListParagraph"/>
              <w:numPr>
                <w:ilvl w:val="0"/>
                <w:numId w:val="14"/>
              </w:numPr>
              <w:spacing w:after="0" w:line="240" w:lineRule="auto"/>
              <w:rPr>
                <w:rFonts w:ascii="Arial" w:hAnsi="Arial" w:cs="Arial"/>
              </w:rPr>
            </w:pPr>
            <w:r>
              <w:rPr>
                <w:rFonts w:ascii="Arial" w:hAnsi="Arial" w:cs="Arial"/>
              </w:rPr>
              <w:t>Contribution towards the purchase of equipment to enable targeted enforcement, engagement and education to the night time economy in Bargoed</w:t>
            </w:r>
            <w:r w:rsidR="005C55E1">
              <w:rPr>
                <w:rFonts w:ascii="Arial" w:hAnsi="Arial" w:cs="Arial"/>
              </w:rPr>
              <w:t>.</w:t>
            </w:r>
          </w:p>
        </w:tc>
        <w:tc>
          <w:tcPr>
            <w:tcW w:w="1559" w:type="dxa"/>
            <w:tcBorders>
              <w:top w:val="single" w:sz="4" w:space="0" w:color="auto"/>
              <w:left w:val="single" w:sz="4" w:space="0" w:color="auto"/>
              <w:bottom w:val="single" w:sz="4" w:space="0" w:color="auto"/>
              <w:right w:val="single" w:sz="4" w:space="0" w:color="auto"/>
            </w:tcBorders>
          </w:tcPr>
          <w:p w14:paraId="7E35489D" w14:textId="2B31D53E" w:rsidR="007917E4" w:rsidRDefault="0047376E" w:rsidP="0060459E">
            <w:pPr>
              <w:pStyle w:val="Paragraph"/>
              <w:ind w:left="0" w:firstLine="0"/>
              <w:jc w:val="center"/>
              <w:rPr>
                <w:rFonts w:cs="Arial"/>
                <w:szCs w:val="22"/>
              </w:rPr>
            </w:pPr>
            <w:r>
              <w:rPr>
                <w:rFonts w:cs="Arial"/>
                <w:szCs w:val="22"/>
              </w:rPr>
              <w:t>94.79</w:t>
            </w:r>
          </w:p>
        </w:tc>
      </w:tr>
      <w:tr w:rsidR="006104EB" w:rsidRPr="00BC2B75" w14:paraId="4EEC6E68" w14:textId="77777777" w:rsidTr="00E122F7">
        <w:trPr>
          <w:trHeight w:val="274"/>
        </w:trPr>
        <w:tc>
          <w:tcPr>
            <w:tcW w:w="7763" w:type="dxa"/>
            <w:tcBorders>
              <w:top w:val="single" w:sz="4" w:space="0" w:color="auto"/>
              <w:left w:val="single" w:sz="4" w:space="0" w:color="auto"/>
              <w:bottom w:val="single" w:sz="4" w:space="0" w:color="auto"/>
              <w:right w:val="single" w:sz="4" w:space="0" w:color="auto"/>
            </w:tcBorders>
          </w:tcPr>
          <w:p w14:paraId="5B742CE1" w14:textId="2D4D64E7" w:rsidR="006104EB" w:rsidRPr="00BC2B75" w:rsidRDefault="006104EB" w:rsidP="002977DB">
            <w:pPr>
              <w:ind w:left="1440"/>
              <w:jc w:val="both"/>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12EAA5EF" w14:textId="52330B41" w:rsidR="006104EB" w:rsidRPr="00DA550E" w:rsidRDefault="0047376E" w:rsidP="0060459E">
            <w:pPr>
              <w:pStyle w:val="Paragraph"/>
              <w:ind w:left="0" w:firstLine="0"/>
              <w:jc w:val="center"/>
              <w:rPr>
                <w:rFonts w:cs="Arial"/>
                <w:b/>
                <w:szCs w:val="22"/>
              </w:rPr>
            </w:pPr>
            <w:r>
              <w:rPr>
                <w:rFonts w:cs="Arial"/>
                <w:b/>
                <w:szCs w:val="22"/>
              </w:rPr>
              <w:t>6,042.65</w:t>
            </w:r>
          </w:p>
        </w:tc>
      </w:tr>
    </w:tbl>
    <w:p w14:paraId="5F54688A" w14:textId="77777777" w:rsidR="006104EB" w:rsidRDefault="006104EB" w:rsidP="002A3E1E">
      <w:pPr>
        <w:rPr>
          <w:rFonts w:ascii="Arial" w:hAnsi="Arial" w:cs="Arial"/>
        </w:rPr>
      </w:pPr>
    </w:p>
    <w:sectPr w:rsidR="006104EB" w:rsidSect="004678F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8708" w14:textId="77777777" w:rsidR="00686D49" w:rsidRDefault="00686D49" w:rsidP="00DE22AB">
      <w:pPr>
        <w:spacing w:after="0" w:line="240" w:lineRule="auto"/>
      </w:pPr>
      <w:r>
        <w:separator/>
      </w:r>
    </w:p>
  </w:endnote>
  <w:endnote w:type="continuationSeparator" w:id="0">
    <w:p w14:paraId="130BDFE8" w14:textId="77777777" w:rsidR="00686D49" w:rsidRDefault="00686D49" w:rsidP="00DE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60A0" w14:textId="77777777" w:rsidR="002A537B" w:rsidRDefault="002A5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FE9A" w14:textId="77777777" w:rsidR="00B123B7" w:rsidRDefault="00B123B7">
    <w:pPr>
      <w:pStyle w:val="Footer"/>
      <w:jc w:val="center"/>
    </w:pPr>
    <w:r>
      <w:fldChar w:fldCharType="begin"/>
    </w:r>
    <w:r>
      <w:instrText xml:space="preserve"> PAGE   \* MERGEFORMAT </w:instrText>
    </w:r>
    <w:r>
      <w:fldChar w:fldCharType="separate"/>
    </w:r>
    <w:r w:rsidR="00231544">
      <w:rPr>
        <w:noProof/>
      </w:rPr>
      <w:t>6</w:t>
    </w:r>
    <w:r>
      <w:rPr>
        <w:noProof/>
      </w:rPr>
      <w:fldChar w:fldCharType="end"/>
    </w:r>
  </w:p>
  <w:p w14:paraId="1DAE2CAB" w14:textId="77777777" w:rsidR="00B123B7" w:rsidRDefault="00B123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88BE" w14:textId="77777777" w:rsidR="002A537B" w:rsidRDefault="002A5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7C6A" w14:textId="77777777" w:rsidR="00686D49" w:rsidRDefault="00686D49" w:rsidP="00DE22AB">
      <w:pPr>
        <w:spacing w:after="0" w:line="240" w:lineRule="auto"/>
      </w:pPr>
      <w:r>
        <w:separator/>
      </w:r>
    </w:p>
  </w:footnote>
  <w:footnote w:type="continuationSeparator" w:id="0">
    <w:p w14:paraId="078FBF74" w14:textId="77777777" w:rsidR="00686D49" w:rsidRDefault="00686D49" w:rsidP="00DE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8201" w14:textId="77777777" w:rsidR="002A537B" w:rsidRDefault="002A5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577C" w14:textId="77777777" w:rsidR="002A537B" w:rsidRDefault="002A5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4F13" w14:textId="77777777" w:rsidR="002A537B" w:rsidRDefault="002A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1B4"/>
    <w:multiLevelType w:val="hybridMultilevel"/>
    <w:tmpl w:val="A57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446E8"/>
    <w:multiLevelType w:val="hybridMultilevel"/>
    <w:tmpl w:val="234C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D241EE"/>
    <w:multiLevelType w:val="hybridMultilevel"/>
    <w:tmpl w:val="CEF63182"/>
    <w:lvl w:ilvl="0" w:tplc="29FE43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62844"/>
    <w:multiLevelType w:val="hybridMultilevel"/>
    <w:tmpl w:val="9CB6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61E60"/>
    <w:multiLevelType w:val="hybridMultilevel"/>
    <w:tmpl w:val="9EC46E44"/>
    <w:lvl w:ilvl="0" w:tplc="79C869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98192C"/>
    <w:multiLevelType w:val="hybridMultilevel"/>
    <w:tmpl w:val="9EC46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F515E5D"/>
    <w:multiLevelType w:val="hybridMultilevel"/>
    <w:tmpl w:val="9EC46E44"/>
    <w:lvl w:ilvl="0" w:tplc="79C869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E20A20"/>
    <w:multiLevelType w:val="hybridMultilevel"/>
    <w:tmpl w:val="8DB0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62265"/>
    <w:multiLevelType w:val="hybridMultilevel"/>
    <w:tmpl w:val="59B8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9019E"/>
    <w:multiLevelType w:val="hybridMultilevel"/>
    <w:tmpl w:val="6324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315546">
    <w:abstractNumId w:val="9"/>
  </w:num>
  <w:num w:numId="2" w16cid:durableId="681051253">
    <w:abstractNumId w:val="10"/>
  </w:num>
  <w:num w:numId="3" w16cid:durableId="986477853">
    <w:abstractNumId w:val="7"/>
  </w:num>
  <w:num w:numId="4" w16cid:durableId="315494255">
    <w:abstractNumId w:val="11"/>
  </w:num>
  <w:num w:numId="5" w16cid:durableId="716662244">
    <w:abstractNumId w:val="0"/>
  </w:num>
  <w:num w:numId="6" w16cid:durableId="2137016130">
    <w:abstractNumId w:val="1"/>
  </w:num>
  <w:num w:numId="7" w16cid:durableId="877161154">
    <w:abstractNumId w:val="12"/>
  </w:num>
  <w:num w:numId="8" w16cid:durableId="159542414">
    <w:abstractNumId w:val="13"/>
  </w:num>
  <w:num w:numId="9" w16cid:durableId="847402470">
    <w:abstractNumId w:val="2"/>
  </w:num>
  <w:num w:numId="10" w16cid:durableId="966396428">
    <w:abstractNumId w:val="8"/>
  </w:num>
  <w:num w:numId="11" w16cid:durableId="1249116257">
    <w:abstractNumId w:val="5"/>
  </w:num>
  <w:num w:numId="12" w16cid:durableId="848786881">
    <w:abstractNumId w:val="4"/>
  </w:num>
  <w:num w:numId="13" w16cid:durableId="1375350267">
    <w:abstractNumId w:val="6"/>
  </w:num>
  <w:num w:numId="14" w16cid:durableId="1486042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169D4"/>
    <w:rsid w:val="00020D1D"/>
    <w:rsid w:val="000267FF"/>
    <w:rsid w:val="000362B5"/>
    <w:rsid w:val="00056D4F"/>
    <w:rsid w:val="00061130"/>
    <w:rsid w:val="00065573"/>
    <w:rsid w:val="00073DFA"/>
    <w:rsid w:val="00077332"/>
    <w:rsid w:val="0008452F"/>
    <w:rsid w:val="00093560"/>
    <w:rsid w:val="000C0774"/>
    <w:rsid w:val="000C7E95"/>
    <w:rsid w:val="000D525D"/>
    <w:rsid w:val="000F0BC3"/>
    <w:rsid w:val="000F1872"/>
    <w:rsid w:val="001119BC"/>
    <w:rsid w:val="00113182"/>
    <w:rsid w:val="00116A3F"/>
    <w:rsid w:val="0012093D"/>
    <w:rsid w:val="00131773"/>
    <w:rsid w:val="00137108"/>
    <w:rsid w:val="00137165"/>
    <w:rsid w:val="001452E1"/>
    <w:rsid w:val="00147B75"/>
    <w:rsid w:val="001512EF"/>
    <w:rsid w:val="00160BFC"/>
    <w:rsid w:val="0016122E"/>
    <w:rsid w:val="00161870"/>
    <w:rsid w:val="001642E5"/>
    <w:rsid w:val="0016648C"/>
    <w:rsid w:val="001861C2"/>
    <w:rsid w:val="00193194"/>
    <w:rsid w:val="001978D9"/>
    <w:rsid w:val="001B233B"/>
    <w:rsid w:val="001B663C"/>
    <w:rsid w:val="001C1D7B"/>
    <w:rsid w:val="001D04C7"/>
    <w:rsid w:val="001D4785"/>
    <w:rsid w:val="00202626"/>
    <w:rsid w:val="00211A8B"/>
    <w:rsid w:val="00213F43"/>
    <w:rsid w:val="00214E62"/>
    <w:rsid w:val="0022477E"/>
    <w:rsid w:val="00225BA4"/>
    <w:rsid w:val="00231544"/>
    <w:rsid w:val="0025617B"/>
    <w:rsid w:val="00263CC6"/>
    <w:rsid w:val="00277CC5"/>
    <w:rsid w:val="00287570"/>
    <w:rsid w:val="00292481"/>
    <w:rsid w:val="002977DB"/>
    <w:rsid w:val="002A0E83"/>
    <w:rsid w:val="002A20A8"/>
    <w:rsid w:val="002A3E1E"/>
    <w:rsid w:val="002A537B"/>
    <w:rsid w:val="002A7052"/>
    <w:rsid w:val="002C1BAD"/>
    <w:rsid w:val="002D39E9"/>
    <w:rsid w:val="002D6D0F"/>
    <w:rsid w:val="002D7812"/>
    <w:rsid w:val="002E0557"/>
    <w:rsid w:val="002E31B3"/>
    <w:rsid w:val="002F5F5C"/>
    <w:rsid w:val="002F62CE"/>
    <w:rsid w:val="0031188E"/>
    <w:rsid w:val="003159BB"/>
    <w:rsid w:val="00320095"/>
    <w:rsid w:val="003340E3"/>
    <w:rsid w:val="00334EC3"/>
    <w:rsid w:val="00353B5A"/>
    <w:rsid w:val="003579FF"/>
    <w:rsid w:val="00361AA9"/>
    <w:rsid w:val="00366CEA"/>
    <w:rsid w:val="003767F5"/>
    <w:rsid w:val="003815B6"/>
    <w:rsid w:val="0038463E"/>
    <w:rsid w:val="00390764"/>
    <w:rsid w:val="003A2AB4"/>
    <w:rsid w:val="003B0342"/>
    <w:rsid w:val="003C5B70"/>
    <w:rsid w:val="003F6D85"/>
    <w:rsid w:val="0041618A"/>
    <w:rsid w:val="0042584F"/>
    <w:rsid w:val="00435672"/>
    <w:rsid w:val="004359FA"/>
    <w:rsid w:val="00435FE8"/>
    <w:rsid w:val="00466DB0"/>
    <w:rsid w:val="004678F8"/>
    <w:rsid w:val="0047376E"/>
    <w:rsid w:val="004743EB"/>
    <w:rsid w:val="00482DB5"/>
    <w:rsid w:val="00491FD7"/>
    <w:rsid w:val="00492886"/>
    <w:rsid w:val="00494072"/>
    <w:rsid w:val="00495B56"/>
    <w:rsid w:val="004A5917"/>
    <w:rsid w:val="004A6591"/>
    <w:rsid w:val="004B2EE0"/>
    <w:rsid w:val="004B526A"/>
    <w:rsid w:val="004B6349"/>
    <w:rsid w:val="004D0210"/>
    <w:rsid w:val="004D1F1A"/>
    <w:rsid w:val="004D7673"/>
    <w:rsid w:val="004E13DE"/>
    <w:rsid w:val="004E68C7"/>
    <w:rsid w:val="004F69D1"/>
    <w:rsid w:val="0050440B"/>
    <w:rsid w:val="0051112B"/>
    <w:rsid w:val="00523679"/>
    <w:rsid w:val="00530C70"/>
    <w:rsid w:val="00552A8F"/>
    <w:rsid w:val="00553D3B"/>
    <w:rsid w:val="00572992"/>
    <w:rsid w:val="00575345"/>
    <w:rsid w:val="00582528"/>
    <w:rsid w:val="005864A8"/>
    <w:rsid w:val="00586D1E"/>
    <w:rsid w:val="005A5AF0"/>
    <w:rsid w:val="005B764A"/>
    <w:rsid w:val="005C1B5B"/>
    <w:rsid w:val="005C2773"/>
    <w:rsid w:val="005C55E1"/>
    <w:rsid w:val="005C7751"/>
    <w:rsid w:val="005D18A7"/>
    <w:rsid w:val="005D523C"/>
    <w:rsid w:val="005D5C3D"/>
    <w:rsid w:val="005D695B"/>
    <w:rsid w:val="005E16C0"/>
    <w:rsid w:val="00600FF7"/>
    <w:rsid w:val="0060459E"/>
    <w:rsid w:val="006102E2"/>
    <w:rsid w:val="006104EB"/>
    <w:rsid w:val="00611D88"/>
    <w:rsid w:val="00621046"/>
    <w:rsid w:val="006607EA"/>
    <w:rsid w:val="00672410"/>
    <w:rsid w:val="00686D49"/>
    <w:rsid w:val="006958A4"/>
    <w:rsid w:val="006B17E9"/>
    <w:rsid w:val="006C1328"/>
    <w:rsid w:val="006D0C23"/>
    <w:rsid w:val="006D3BC3"/>
    <w:rsid w:val="006E37ED"/>
    <w:rsid w:val="006F3A19"/>
    <w:rsid w:val="00703D76"/>
    <w:rsid w:val="00714321"/>
    <w:rsid w:val="00716845"/>
    <w:rsid w:val="00727036"/>
    <w:rsid w:val="007451D0"/>
    <w:rsid w:val="00762ACB"/>
    <w:rsid w:val="007674CB"/>
    <w:rsid w:val="00775D6B"/>
    <w:rsid w:val="00782173"/>
    <w:rsid w:val="007838F8"/>
    <w:rsid w:val="00786E28"/>
    <w:rsid w:val="00787251"/>
    <w:rsid w:val="00787656"/>
    <w:rsid w:val="007917E4"/>
    <w:rsid w:val="00797F3E"/>
    <w:rsid w:val="007A13B7"/>
    <w:rsid w:val="007A4D4D"/>
    <w:rsid w:val="007B53AF"/>
    <w:rsid w:val="007B7FE2"/>
    <w:rsid w:val="007D72AA"/>
    <w:rsid w:val="007D7B52"/>
    <w:rsid w:val="007E2A05"/>
    <w:rsid w:val="007F39C1"/>
    <w:rsid w:val="007F5B33"/>
    <w:rsid w:val="008071A3"/>
    <w:rsid w:val="0081152F"/>
    <w:rsid w:val="00820117"/>
    <w:rsid w:val="00823422"/>
    <w:rsid w:val="00844578"/>
    <w:rsid w:val="0086527F"/>
    <w:rsid w:val="0087243D"/>
    <w:rsid w:val="00886F05"/>
    <w:rsid w:val="0089031A"/>
    <w:rsid w:val="00892D4C"/>
    <w:rsid w:val="0089396D"/>
    <w:rsid w:val="008A1553"/>
    <w:rsid w:val="008C2C1E"/>
    <w:rsid w:val="008D0129"/>
    <w:rsid w:val="008D395C"/>
    <w:rsid w:val="008D49A0"/>
    <w:rsid w:val="008E1EF5"/>
    <w:rsid w:val="008E49F3"/>
    <w:rsid w:val="008E53A0"/>
    <w:rsid w:val="00915C84"/>
    <w:rsid w:val="0092185C"/>
    <w:rsid w:val="00923CB9"/>
    <w:rsid w:val="00927A0A"/>
    <w:rsid w:val="00933DD9"/>
    <w:rsid w:val="0093423C"/>
    <w:rsid w:val="00936EA3"/>
    <w:rsid w:val="00943FBD"/>
    <w:rsid w:val="00971A9B"/>
    <w:rsid w:val="0098370C"/>
    <w:rsid w:val="00987D01"/>
    <w:rsid w:val="009A584B"/>
    <w:rsid w:val="009A64DB"/>
    <w:rsid w:val="009C060A"/>
    <w:rsid w:val="009D678F"/>
    <w:rsid w:val="009F36D8"/>
    <w:rsid w:val="009F3815"/>
    <w:rsid w:val="009F42F2"/>
    <w:rsid w:val="00A12607"/>
    <w:rsid w:val="00A36DF4"/>
    <w:rsid w:val="00A50103"/>
    <w:rsid w:val="00A567D8"/>
    <w:rsid w:val="00A6101D"/>
    <w:rsid w:val="00A645AC"/>
    <w:rsid w:val="00A82E5E"/>
    <w:rsid w:val="00A921F9"/>
    <w:rsid w:val="00A94261"/>
    <w:rsid w:val="00A963B4"/>
    <w:rsid w:val="00AA5633"/>
    <w:rsid w:val="00AB151E"/>
    <w:rsid w:val="00AD00EA"/>
    <w:rsid w:val="00AD07E7"/>
    <w:rsid w:val="00AE38F5"/>
    <w:rsid w:val="00AF5AF4"/>
    <w:rsid w:val="00B073C5"/>
    <w:rsid w:val="00B123B7"/>
    <w:rsid w:val="00B15C10"/>
    <w:rsid w:val="00B23E41"/>
    <w:rsid w:val="00B24F89"/>
    <w:rsid w:val="00B35E00"/>
    <w:rsid w:val="00B608C5"/>
    <w:rsid w:val="00B66C13"/>
    <w:rsid w:val="00B726EC"/>
    <w:rsid w:val="00B72DBE"/>
    <w:rsid w:val="00B825B2"/>
    <w:rsid w:val="00B866F3"/>
    <w:rsid w:val="00B86E08"/>
    <w:rsid w:val="00B947F5"/>
    <w:rsid w:val="00BB6369"/>
    <w:rsid w:val="00BC5E62"/>
    <w:rsid w:val="00C419F2"/>
    <w:rsid w:val="00C43D7D"/>
    <w:rsid w:val="00C46A43"/>
    <w:rsid w:val="00C47586"/>
    <w:rsid w:val="00C60A05"/>
    <w:rsid w:val="00C626BF"/>
    <w:rsid w:val="00C64F00"/>
    <w:rsid w:val="00C72F52"/>
    <w:rsid w:val="00CA0069"/>
    <w:rsid w:val="00CC2479"/>
    <w:rsid w:val="00CC7516"/>
    <w:rsid w:val="00CD1F63"/>
    <w:rsid w:val="00CD5BAC"/>
    <w:rsid w:val="00D027CA"/>
    <w:rsid w:val="00D0411B"/>
    <w:rsid w:val="00D268D8"/>
    <w:rsid w:val="00D26BB4"/>
    <w:rsid w:val="00D33208"/>
    <w:rsid w:val="00D37B81"/>
    <w:rsid w:val="00D46DB9"/>
    <w:rsid w:val="00D5511E"/>
    <w:rsid w:val="00D56961"/>
    <w:rsid w:val="00D66088"/>
    <w:rsid w:val="00D70350"/>
    <w:rsid w:val="00D71056"/>
    <w:rsid w:val="00D8752E"/>
    <w:rsid w:val="00D92C3B"/>
    <w:rsid w:val="00D97AB5"/>
    <w:rsid w:val="00DD19A2"/>
    <w:rsid w:val="00DE22AB"/>
    <w:rsid w:val="00DE44C2"/>
    <w:rsid w:val="00E1202A"/>
    <w:rsid w:val="00E122F7"/>
    <w:rsid w:val="00E1683F"/>
    <w:rsid w:val="00E34259"/>
    <w:rsid w:val="00E34B94"/>
    <w:rsid w:val="00E37EF5"/>
    <w:rsid w:val="00E43434"/>
    <w:rsid w:val="00E512A9"/>
    <w:rsid w:val="00E541E9"/>
    <w:rsid w:val="00E56EE4"/>
    <w:rsid w:val="00E907EC"/>
    <w:rsid w:val="00E96C16"/>
    <w:rsid w:val="00EC690A"/>
    <w:rsid w:val="00EE02C1"/>
    <w:rsid w:val="00EE23B4"/>
    <w:rsid w:val="00EE4DC7"/>
    <w:rsid w:val="00EF0979"/>
    <w:rsid w:val="00EF2707"/>
    <w:rsid w:val="00EF7AE0"/>
    <w:rsid w:val="00F10ADC"/>
    <w:rsid w:val="00F12D58"/>
    <w:rsid w:val="00F1525E"/>
    <w:rsid w:val="00F27A6F"/>
    <w:rsid w:val="00F347E1"/>
    <w:rsid w:val="00F35C24"/>
    <w:rsid w:val="00F41A2F"/>
    <w:rsid w:val="00F4741F"/>
    <w:rsid w:val="00F66B0D"/>
    <w:rsid w:val="00F703C8"/>
    <w:rsid w:val="00F749D0"/>
    <w:rsid w:val="00F76D19"/>
    <w:rsid w:val="00F8126A"/>
    <w:rsid w:val="00F86191"/>
    <w:rsid w:val="00F87BBC"/>
    <w:rsid w:val="00F9088C"/>
    <w:rsid w:val="00F94BA0"/>
    <w:rsid w:val="00F95045"/>
    <w:rsid w:val="00FB58C6"/>
    <w:rsid w:val="00FC0149"/>
    <w:rsid w:val="00FC1462"/>
    <w:rsid w:val="00FC55F7"/>
    <w:rsid w:val="00FD2C97"/>
    <w:rsid w:val="00FD4850"/>
    <w:rsid w:val="00FE39BA"/>
    <w:rsid w:val="00FF7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B2A70B"/>
  <w15:chartTrackingRefBased/>
  <w15:docId w15:val="{18408EA7-04F8-44AB-866B-32300D56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2E31B3"/>
    <w:pPr>
      <w:ind w:left="720"/>
      <w:contextualSpacing/>
    </w:pPr>
  </w:style>
  <w:style w:type="paragraph" w:styleId="NormalWeb">
    <w:name w:val="Normal (Web)"/>
    <w:basedOn w:val="Normal"/>
    <w:rsid w:val="00A82E5E"/>
    <w:pPr>
      <w:spacing w:before="100" w:beforeAutospacing="1" w:after="240" w:line="240" w:lineRule="auto"/>
    </w:pPr>
    <w:rPr>
      <w:rFonts w:ascii="Times New Roman" w:eastAsia="Times New Roman" w:hAnsi="Times New Roman"/>
      <w:sz w:val="29"/>
      <w:szCs w:val="29"/>
      <w:lang w:val="en-US"/>
    </w:rPr>
  </w:style>
  <w:style w:type="character" w:styleId="CommentReference">
    <w:name w:val="annotation reference"/>
    <w:uiPriority w:val="99"/>
    <w:semiHidden/>
    <w:unhideWhenUsed/>
    <w:rsid w:val="00EE4DC7"/>
    <w:rPr>
      <w:sz w:val="16"/>
      <w:szCs w:val="16"/>
    </w:rPr>
  </w:style>
  <w:style w:type="paragraph" w:styleId="CommentText">
    <w:name w:val="annotation text"/>
    <w:basedOn w:val="Normal"/>
    <w:link w:val="CommentTextChar"/>
    <w:uiPriority w:val="99"/>
    <w:semiHidden/>
    <w:unhideWhenUsed/>
    <w:rsid w:val="00EE4DC7"/>
    <w:rPr>
      <w:sz w:val="20"/>
      <w:szCs w:val="20"/>
    </w:rPr>
  </w:style>
  <w:style w:type="character" w:customStyle="1" w:styleId="CommentTextChar">
    <w:name w:val="Comment Text Char"/>
    <w:link w:val="CommentText"/>
    <w:uiPriority w:val="99"/>
    <w:semiHidden/>
    <w:rsid w:val="00EE4DC7"/>
    <w:rPr>
      <w:lang w:eastAsia="en-US"/>
    </w:rPr>
  </w:style>
  <w:style w:type="paragraph" w:styleId="CommentSubject">
    <w:name w:val="annotation subject"/>
    <w:basedOn w:val="CommentText"/>
    <w:next w:val="CommentText"/>
    <w:link w:val="CommentSubjectChar"/>
    <w:uiPriority w:val="99"/>
    <w:semiHidden/>
    <w:unhideWhenUsed/>
    <w:rsid w:val="00EE4DC7"/>
    <w:rPr>
      <w:b/>
      <w:bCs/>
    </w:rPr>
  </w:style>
  <w:style w:type="character" w:customStyle="1" w:styleId="CommentSubjectChar">
    <w:name w:val="Comment Subject Char"/>
    <w:link w:val="CommentSubject"/>
    <w:uiPriority w:val="99"/>
    <w:semiHidden/>
    <w:rsid w:val="00EE4DC7"/>
    <w:rPr>
      <w:b/>
      <w:bCs/>
      <w:lang w:eastAsia="en-US"/>
    </w:rPr>
  </w:style>
  <w:style w:type="paragraph" w:styleId="BalloonText">
    <w:name w:val="Balloon Text"/>
    <w:basedOn w:val="Normal"/>
    <w:link w:val="BalloonTextChar"/>
    <w:uiPriority w:val="99"/>
    <w:semiHidden/>
    <w:unhideWhenUsed/>
    <w:rsid w:val="00EE4D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DC7"/>
    <w:rPr>
      <w:rFonts w:ascii="Tahoma" w:hAnsi="Tahoma" w:cs="Tahoma"/>
      <w:sz w:val="16"/>
      <w:szCs w:val="16"/>
      <w:lang w:eastAsia="en-US"/>
    </w:rPr>
  </w:style>
  <w:style w:type="character" w:styleId="Hyperlink">
    <w:name w:val="Hyperlink"/>
    <w:uiPriority w:val="99"/>
    <w:unhideWhenUsed/>
    <w:rsid w:val="00A36DF4"/>
    <w:rPr>
      <w:color w:val="0000FF"/>
      <w:u w:val="single"/>
    </w:rPr>
  </w:style>
  <w:style w:type="paragraph" w:styleId="NoSpacing">
    <w:name w:val="No Spacing"/>
    <w:uiPriority w:val="1"/>
    <w:qFormat/>
    <w:rsid w:val="001C1D7B"/>
    <w:rPr>
      <w:sz w:val="22"/>
      <w:szCs w:val="22"/>
      <w:lang w:eastAsia="en-US"/>
    </w:rPr>
  </w:style>
  <w:style w:type="paragraph" w:styleId="Header">
    <w:name w:val="header"/>
    <w:basedOn w:val="Normal"/>
    <w:link w:val="HeaderChar"/>
    <w:uiPriority w:val="99"/>
    <w:unhideWhenUsed/>
    <w:rsid w:val="00DE22AB"/>
    <w:pPr>
      <w:tabs>
        <w:tab w:val="center" w:pos="4513"/>
        <w:tab w:val="right" w:pos="9026"/>
      </w:tabs>
    </w:pPr>
  </w:style>
  <w:style w:type="character" w:customStyle="1" w:styleId="HeaderChar">
    <w:name w:val="Header Char"/>
    <w:link w:val="Header"/>
    <w:uiPriority w:val="99"/>
    <w:rsid w:val="00DE22AB"/>
    <w:rPr>
      <w:sz w:val="22"/>
      <w:szCs w:val="22"/>
      <w:lang w:eastAsia="en-US"/>
    </w:rPr>
  </w:style>
  <w:style w:type="paragraph" w:styleId="Footer">
    <w:name w:val="footer"/>
    <w:basedOn w:val="Normal"/>
    <w:link w:val="FooterChar"/>
    <w:uiPriority w:val="99"/>
    <w:unhideWhenUsed/>
    <w:rsid w:val="00DE22AB"/>
    <w:pPr>
      <w:tabs>
        <w:tab w:val="center" w:pos="4513"/>
        <w:tab w:val="right" w:pos="9026"/>
      </w:tabs>
    </w:pPr>
  </w:style>
  <w:style w:type="character" w:customStyle="1" w:styleId="FooterChar">
    <w:name w:val="Footer Char"/>
    <w:link w:val="Footer"/>
    <w:uiPriority w:val="99"/>
    <w:rsid w:val="00DE22AB"/>
    <w:rPr>
      <w:sz w:val="22"/>
      <w:szCs w:val="22"/>
      <w:lang w:eastAsia="en-US"/>
    </w:rPr>
  </w:style>
  <w:style w:type="paragraph" w:customStyle="1" w:styleId="Paragraph">
    <w:name w:val="Paragraph"/>
    <w:basedOn w:val="Normal"/>
    <w:rsid w:val="002A3E1E"/>
    <w:pPr>
      <w:widowControl w:val="0"/>
      <w:spacing w:after="0" w:line="240" w:lineRule="auto"/>
      <w:ind w:left="720" w:hanging="720"/>
    </w:pPr>
    <w:rPr>
      <w:rFonts w:ascii="Arial" w:eastAsia="Times New Roman" w:hAnsi="Arial"/>
      <w:snapToGrid w:val="0"/>
      <w:szCs w:val="2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F703C8"/>
    <w:rPr>
      <w:sz w:val="22"/>
      <w:szCs w:val="22"/>
      <w:lang w:eastAsia="en-US"/>
    </w:rPr>
  </w:style>
  <w:style w:type="paragraph" w:styleId="Revision">
    <w:name w:val="Revision"/>
    <w:hidden/>
    <w:uiPriority w:val="99"/>
    <w:semiHidden/>
    <w:rsid w:val="007A4D4D"/>
    <w:rPr>
      <w:sz w:val="22"/>
      <w:szCs w:val="22"/>
      <w:lang w:eastAsia="en-US"/>
    </w:rPr>
  </w:style>
  <w:style w:type="character" w:customStyle="1" w:styleId="normaltextrun">
    <w:name w:val="normaltextrun"/>
    <w:basedOn w:val="DefaultParagraphFont"/>
    <w:rsid w:val="0038463E"/>
  </w:style>
  <w:style w:type="character" w:customStyle="1" w:styleId="eop">
    <w:name w:val="eop"/>
    <w:basedOn w:val="DefaultParagraphFont"/>
    <w:rsid w:val="00384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171462">
      <w:bodyDiv w:val="1"/>
      <w:marLeft w:val="0"/>
      <w:marRight w:val="0"/>
      <w:marTop w:val="0"/>
      <w:marBottom w:val="0"/>
      <w:divBdr>
        <w:top w:val="none" w:sz="0" w:space="0" w:color="auto"/>
        <w:left w:val="none" w:sz="0" w:space="0" w:color="auto"/>
        <w:bottom w:val="none" w:sz="0" w:space="0" w:color="auto"/>
        <w:right w:val="none" w:sz="0" w:space="0" w:color="auto"/>
      </w:divBdr>
    </w:div>
    <w:div w:id="413629837">
      <w:bodyDiv w:val="1"/>
      <w:marLeft w:val="0"/>
      <w:marRight w:val="0"/>
      <w:marTop w:val="0"/>
      <w:marBottom w:val="0"/>
      <w:divBdr>
        <w:top w:val="none" w:sz="0" w:space="0" w:color="auto"/>
        <w:left w:val="none" w:sz="0" w:space="0" w:color="auto"/>
        <w:bottom w:val="none" w:sz="0" w:space="0" w:color="auto"/>
        <w:right w:val="none" w:sz="0" w:space="0" w:color="auto"/>
      </w:divBdr>
    </w:div>
    <w:div w:id="633874110">
      <w:bodyDiv w:val="1"/>
      <w:marLeft w:val="0"/>
      <w:marRight w:val="0"/>
      <w:marTop w:val="0"/>
      <w:marBottom w:val="0"/>
      <w:divBdr>
        <w:top w:val="none" w:sz="0" w:space="0" w:color="auto"/>
        <w:left w:val="none" w:sz="0" w:space="0" w:color="auto"/>
        <w:bottom w:val="none" w:sz="0" w:space="0" w:color="auto"/>
        <w:right w:val="none" w:sz="0" w:space="0" w:color="auto"/>
      </w:divBdr>
    </w:div>
    <w:div w:id="748504794">
      <w:bodyDiv w:val="1"/>
      <w:marLeft w:val="0"/>
      <w:marRight w:val="0"/>
      <w:marTop w:val="0"/>
      <w:marBottom w:val="0"/>
      <w:divBdr>
        <w:top w:val="none" w:sz="0" w:space="0" w:color="auto"/>
        <w:left w:val="none" w:sz="0" w:space="0" w:color="auto"/>
        <w:bottom w:val="none" w:sz="0" w:space="0" w:color="auto"/>
        <w:right w:val="none" w:sz="0" w:space="0" w:color="auto"/>
      </w:divBdr>
    </w:div>
    <w:div w:id="764226908">
      <w:bodyDiv w:val="1"/>
      <w:marLeft w:val="0"/>
      <w:marRight w:val="0"/>
      <w:marTop w:val="0"/>
      <w:marBottom w:val="0"/>
      <w:divBdr>
        <w:top w:val="none" w:sz="0" w:space="0" w:color="auto"/>
        <w:left w:val="none" w:sz="0" w:space="0" w:color="auto"/>
        <w:bottom w:val="none" w:sz="0" w:space="0" w:color="auto"/>
        <w:right w:val="none" w:sz="0" w:space="0" w:color="auto"/>
      </w:divBdr>
    </w:div>
    <w:div w:id="853611223">
      <w:bodyDiv w:val="1"/>
      <w:marLeft w:val="0"/>
      <w:marRight w:val="0"/>
      <w:marTop w:val="0"/>
      <w:marBottom w:val="0"/>
      <w:divBdr>
        <w:top w:val="none" w:sz="0" w:space="0" w:color="auto"/>
        <w:left w:val="none" w:sz="0" w:space="0" w:color="auto"/>
        <w:bottom w:val="none" w:sz="0" w:space="0" w:color="auto"/>
        <w:right w:val="none" w:sz="0" w:space="0" w:color="auto"/>
      </w:divBdr>
    </w:div>
    <w:div w:id="1022635826">
      <w:bodyDiv w:val="1"/>
      <w:marLeft w:val="0"/>
      <w:marRight w:val="0"/>
      <w:marTop w:val="0"/>
      <w:marBottom w:val="0"/>
      <w:divBdr>
        <w:top w:val="none" w:sz="0" w:space="0" w:color="auto"/>
        <w:left w:val="none" w:sz="0" w:space="0" w:color="auto"/>
        <w:bottom w:val="none" w:sz="0" w:space="0" w:color="auto"/>
        <w:right w:val="none" w:sz="0" w:space="0" w:color="auto"/>
      </w:divBdr>
    </w:div>
    <w:div w:id="1577351379">
      <w:bodyDiv w:val="1"/>
      <w:marLeft w:val="0"/>
      <w:marRight w:val="0"/>
      <w:marTop w:val="0"/>
      <w:marBottom w:val="0"/>
      <w:divBdr>
        <w:top w:val="none" w:sz="0" w:space="0" w:color="auto"/>
        <w:left w:val="none" w:sz="0" w:space="0" w:color="auto"/>
        <w:bottom w:val="none" w:sz="0" w:space="0" w:color="auto"/>
        <w:right w:val="none" w:sz="0" w:space="0" w:color="auto"/>
      </w:divBdr>
    </w:div>
    <w:div w:id="1859197903">
      <w:bodyDiv w:val="1"/>
      <w:marLeft w:val="0"/>
      <w:marRight w:val="0"/>
      <w:marTop w:val="0"/>
      <w:marBottom w:val="0"/>
      <w:divBdr>
        <w:top w:val="none" w:sz="0" w:space="0" w:color="auto"/>
        <w:left w:val="none" w:sz="0" w:space="0" w:color="auto"/>
        <w:bottom w:val="none" w:sz="0" w:space="0" w:color="auto"/>
        <w:right w:val="none" w:sz="0" w:space="0" w:color="auto"/>
      </w:divBdr>
    </w:div>
    <w:div w:id="20443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4" ma:contentTypeDescription="Create a new document." ma:contentTypeScope="" ma:versionID="16877139320e7b8c84e5efeb85949c93">
  <xsd:schema xmlns:xsd="http://www.w3.org/2001/XMLSchema" xmlns:xs="http://www.w3.org/2001/XMLSchema" xmlns:p="http://schemas.microsoft.com/office/2006/metadata/properties" xmlns:ns3="fb6b97cf-7331-40db-be90-6cfa827a7514" targetNamespace="http://schemas.microsoft.com/office/2006/metadata/properties" ma:root="true" ma:fieldsID="34e187d7f83be3b8ceb818ff6e4f42ab" ns3:_="">
    <xsd:import namespace="fb6b97cf-7331-40db-be90-6cfa827a7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64773-B809-474E-9748-290A0AE54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F28AA-9634-4F76-82F5-790991BB1E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B568C2-F471-4061-A186-B21D6B71E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- 07/04/2021 14:52:00</dc:description>
  <cp:lastModifiedBy>Warren, Nicola</cp:lastModifiedBy>
  <cp:revision>3</cp:revision>
  <cp:lastPrinted>2021-04-16T09:11:00Z</cp:lastPrinted>
  <dcterms:created xsi:type="dcterms:W3CDTF">2023-04-24T14:48:00Z</dcterms:created>
  <dcterms:modified xsi:type="dcterms:W3CDTF">2023-05-23T14:01:00Z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2020-06-04T12:37:00.2381254Z</vt:lpwstr>
  </property>
  <property fmtid="{D5CDD505-2E9C-101B-9397-08002B2CF9AE}" pid="11" name="MSIP_Label_f2acd28b-79a3-4a0f-b0ff-4b75658b1549_Name">
    <vt:lpwstr>OFFICIAL</vt:lpwstr>
  </property>
  <property fmtid="{D5CDD505-2E9C-101B-9397-08002B2CF9AE}" pid="12" name="MSIP_Label_f2acd28b-79a3-4a0f-b0ff-4b75658b1549_ActionId">
    <vt:lpwstr>d046714d-a266-4231-bca8-62dcc998652f</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0x0101009499AE902E7DBC4A90EABF4B87BB7D5D</vt:lpwstr>
  </property>
</Properties>
</file>