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6974"/>
      </w:tblGrid>
      <w:tr w:rsidR="00320095" w:rsidRPr="00933DD9" w14:paraId="2C6BC131" w14:textId="77777777" w:rsidTr="00933DD9">
        <w:tc>
          <w:tcPr>
            <w:tcW w:w="9242" w:type="dxa"/>
            <w:gridSpan w:val="2"/>
            <w:shd w:val="clear" w:color="auto" w:fill="auto"/>
          </w:tcPr>
          <w:p w14:paraId="48B39519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Police and Crime Commiss</w:t>
            </w:r>
            <w:r w:rsidR="003F6D85">
              <w:rPr>
                <w:rFonts w:ascii="Arial" w:hAnsi="Arial" w:cs="Arial"/>
                <w:b/>
                <w:sz w:val="24"/>
                <w:szCs w:val="24"/>
              </w:rPr>
              <w:t xml:space="preserve">ioner for Gwent Decision </w:t>
            </w:r>
          </w:p>
        </w:tc>
      </w:tr>
      <w:tr w:rsidR="00320095" w:rsidRPr="00933DD9" w14:paraId="6AF6A0E0" w14:textId="77777777" w:rsidTr="00D37B81">
        <w:tc>
          <w:tcPr>
            <w:tcW w:w="2093" w:type="dxa"/>
            <w:shd w:val="clear" w:color="auto" w:fill="auto"/>
          </w:tcPr>
          <w:p w14:paraId="3CDF37DD" w14:textId="61B8DB98" w:rsidR="00320095" w:rsidRPr="004359FA" w:rsidRDefault="003F6D85" w:rsidP="00D97AB5">
            <w:pPr>
              <w:rPr>
                <w:rFonts w:ascii="Arial" w:hAnsi="Arial" w:cs="Arial"/>
                <w:sz w:val="24"/>
                <w:szCs w:val="24"/>
              </w:rPr>
            </w:pPr>
            <w:r w:rsidRPr="004359FA">
              <w:rPr>
                <w:rFonts w:ascii="Arial" w:hAnsi="Arial" w:cs="Arial"/>
                <w:sz w:val="24"/>
                <w:szCs w:val="24"/>
              </w:rPr>
              <w:t>PCCG-</w:t>
            </w:r>
            <w:r w:rsidR="002C1BAD">
              <w:rPr>
                <w:rFonts w:ascii="Arial" w:hAnsi="Arial" w:cs="Arial"/>
                <w:sz w:val="24"/>
                <w:szCs w:val="24"/>
              </w:rPr>
              <w:t>202</w:t>
            </w:r>
            <w:r w:rsidR="008D55BC">
              <w:rPr>
                <w:rFonts w:ascii="Arial" w:hAnsi="Arial" w:cs="Arial"/>
                <w:sz w:val="24"/>
                <w:szCs w:val="24"/>
              </w:rPr>
              <w:t>4</w:t>
            </w:r>
            <w:r w:rsidR="00873195">
              <w:rPr>
                <w:rFonts w:ascii="Arial" w:hAnsi="Arial" w:cs="Arial"/>
                <w:sz w:val="24"/>
                <w:szCs w:val="24"/>
              </w:rPr>
              <w:t>-</w:t>
            </w:r>
            <w:r w:rsidR="00A30972">
              <w:rPr>
                <w:rFonts w:ascii="Arial" w:hAnsi="Arial" w:cs="Arial"/>
                <w:sz w:val="24"/>
                <w:szCs w:val="24"/>
              </w:rPr>
              <w:t>03</w:t>
            </w:r>
            <w:r w:rsidR="008D55B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149" w:type="dxa"/>
            <w:shd w:val="clear" w:color="auto" w:fill="auto"/>
          </w:tcPr>
          <w:p w14:paraId="5A6EE290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4359FA">
              <w:rPr>
                <w:rFonts w:ascii="Arial" w:hAnsi="Arial" w:cs="Arial"/>
                <w:sz w:val="24"/>
                <w:szCs w:val="24"/>
              </w:rPr>
              <w:t>Police and Crime Commissioner for Gwent Decision Session</w:t>
            </w:r>
          </w:p>
        </w:tc>
      </w:tr>
      <w:tr w:rsidR="00320095" w:rsidRPr="00933DD9" w14:paraId="53E0BF46" w14:textId="77777777" w:rsidTr="00D37B81">
        <w:tc>
          <w:tcPr>
            <w:tcW w:w="2093" w:type="dxa"/>
            <w:shd w:val="clear" w:color="auto" w:fill="auto"/>
          </w:tcPr>
          <w:p w14:paraId="1286A72A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7149" w:type="dxa"/>
            <w:shd w:val="clear" w:color="auto" w:fill="auto"/>
          </w:tcPr>
          <w:p w14:paraId="52C7BE6A" w14:textId="2CF53490" w:rsidR="00320095" w:rsidRPr="00933DD9" w:rsidRDefault="005B764A" w:rsidP="00D97AB5">
            <w:pPr>
              <w:rPr>
                <w:rFonts w:ascii="Arial" w:hAnsi="Arial" w:cs="Arial"/>
                <w:sz w:val="24"/>
                <w:szCs w:val="24"/>
              </w:rPr>
            </w:pPr>
            <w:r w:rsidRPr="002D030D">
              <w:rPr>
                <w:rFonts w:ascii="Arial" w:hAnsi="Arial" w:cs="Arial"/>
                <w:sz w:val="24"/>
                <w:szCs w:val="24"/>
              </w:rPr>
              <w:t>Police Commissioner’s Local Policing Area Posi</w:t>
            </w:r>
            <w:r w:rsidR="00137165">
              <w:rPr>
                <w:rFonts w:ascii="Arial" w:hAnsi="Arial" w:cs="Arial"/>
                <w:sz w:val="24"/>
                <w:szCs w:val="24"/>
              </w:rPr>
              <w:t xml:space="preserve">tive Impact Fund Allocation </w:t>
            </w:r>
            <w:r w:rsidR="008D55BC">
              <w:rPr>
                <w:rFonts w:ascii="Arial" w:hAnsi="Arial" w:cs="Arial"/>
                <w:sz w:val="24"/>
                <w:szCs w:val="24"/>
              </w:rPr>
              <w:t>2024/25</w:t>
            </w:r>
          </w:p>
        </w:tc>
      </w:tr>
      <w:tr w:rsidR="00320095" w:rsidRPr="00933DD9" w14:paraId="6588B706" w14:textId="77777777" w:rsidTr="00D37B81">
        <w:tc>
          <w:tcPr>
            <w:tcW w:w="2093" w:type="dxa"/>
            <w:shd w:val="clear" w:color="auto" w:fill="auto"/>
          </w:tcPr>
          <w:p w14:paraId="7016C74E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Summary</w:t>
            </w:r>
          </w:p>
        </w:tc>
        <w:tc>
          <w:tcPr>
            <w:tcW w:w="7149" w:type="dxa"/>
            <w:shd w:val="clear" w:color="auto" w:fill="auto"/>
          </w:tcPr>
          <w:p w14:paraId="34E8E43D" w14:textId="143EE4F7" w:rsidR="00320095" w:rsidRPr="00933DD9" w:rsidRDefault="005B764A" w:rsidP="005B76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30D">
              <w:rPr>
                <w:rFonts w:ascii="Arial" w:hAnsi="Arial" w:cs="Arial"/>
                <w:sz w:val="24"/>
                <w:szCs w:val="24"/>
              </w:rPr>
              <w:t>To record the</w:t>
            </w:r>
            <w:r>
              <w:rPr>
                <w:rFonts w:ascii="Arial" w:hAnsi="Arial" w:cs="Arial"/>
                <w:sz w:val="24"/>
                <w:szCs w:val="24"/>
              </w:rPr>
              <w:t xml:space="preserve"> allocation of funding for the two force Local Policing Areas out of the Positive Impact Fund that the Police and Crime Co</w:t>
            </w:r>
            <w:r w:rsidR="00137165">
              <w:rPr>
                <w:rFonts w:ascii="Arial" w:hAnsi="Arial" w:cs="Arial"/>
                <w:sz w:val="24"/>
                <w:szCs w:val="24"/>
              </w:rPr>
              <w:t>mmissioner established in 20</w:t>
            </w:r>
            <w:r w:rsidR="00892D4C">
              <w:rPr>
                <w:rFonts w:ascii="Arial" w:hAnsi="Arial" w:cs="Arial"/>
                <w:sz w:val="24"/>
                <w:szCs w:val="24"/>
              </w:rPr>
              <w:t>2</w:t>
            </w:r>
            <w:r w:rsidR="008D55BC">
              <w:rPr>
                <w:rFonts w:ascii="Arial" w:hAnsi="Arial" w:cs="Arial"/>
                <w:sz w:val="24"/>
                <w:szCs w:val="24"/>
              </w:rPr>
              <w:t>4</w:t>
            </w:r>
            <w:r w:rsidR="006958A4">
              <w:rPr>
                <w:rFonts w:ascii="Arial" w:hAnsi="Arial" w:cs="Arial"/>
                <w:sz w:val="24"/>
                <w:szCs w:val="24"/>
              </w:rPr>
              <w:t>/2</w:t>
            </w:r>
            <w:r w:rsidR="008D55B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8E24A3B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p w14:paraId="2C46863D" w14:textId="77777777" w:rsidR="00D8752E" w:rsidRPr="00D8752E" w:rsidRDefault="00D8752E">
      <w:pPr>
        <w:rPr>
          <w:rFonts w:ascii="Arial" w:hAnsi="Arial" w:cs="Arial"/>
          <w:b/>
          <w:sz w:val="24"/>
          <w:szCs w:val="24"/>
        </w:rPr>
      </w:pPr>
      <w:r w:rsidRPr="00D8752E">
        <w:rPr>
          <w:rFonts w:ascii="Arial" w:hAnsi="Arial" w:cs="Arial"/>
          <w:b/>
          <w:sz w:val="24"/>
          <w:szCs w:val="24"/>
        </w:rPr>
        <w:t>DECISION</w:t>
      </w:r>
    </w:p>
    <w:tbl>
      <w:tblPr>
        <w:tblW w:w="9242" w:type="dxa"/>
        <w:tblLook w:val="04A0" w:firstRow="1" w:lastRow="0" w:firstColumn="1" w:lastColumn="0" w:noHBand="0" w:noVBand="1"/>
      </w:tblPr>
      <w:tblGrid>
        <w:gridCol w:w="817"/>
        <w:gridCol w:w="3804"/>
        <w:gridCol w:w="4621"/>
      </w:tblGrid>
      <w:tr w:rsidR="00D8752E" w:rsidRPr="00933DD9" w14:paraId="437048B0" w14:textId="77777777" w:rsidTr="00600FF7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28988C9B" w14:textId="77777777" w:rsidR="00D8752E" w:rsidRPr="00933DD9" w:rsidRDefault="00D8752E" w:rsidP="00D8752E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E3DB" w14:textId="77777777" w:rsidR="00D8752E" w:rsidRPr="005B764A" w:rsidRDefault="00D97AB5" w:rsidP="005B76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Previous publication of Decision </w:t>
            </w:r>
            <w:r w:rsidR="00EF2707">
              <w:rPr>
                <w:rFonts w:ascii="Arial" w:hAnsi="Arial" w:cs="Arial"/>
                <w:sz w:val="24"/>
                <w:szCs w:val="24"/>
              </w:rPr>
              <w:t xml:space="preserve">Log </w:t>
            </w:r>
            <w:r>
              <w:rPr>
                <w:rFonts w:ascii="Arial" w:hAnsi="Arial" w:cs="Arial"/>
                <w:sz w:val="24"/>
                <w:szCs w:val="24"/>
              </w:rPr>
              <w:t>number PCCG-201</w:t>
            </w:r>
            <w:r w:rsidR="005B764A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B764A">
              <w:rPr>
                <w:rFonts w:ascii="Arial" w:hAnsi="Arial" w:cs="Arial"/>
                <w:sz w:val="24"/>
                <w:szCs w:val="24"/>
              </w:rPr>
              <w:t>019</w:t>
            </w:r>
            <w:r>
              <w:rPr>
                <w:rFonts w:ascii="Arial" w:hAnsi="Arial" w:cs="Arial"/>
                <w:sz w:val="24"/>
                <w:szCs w:val="24"/>
              </w:rPr>
              <w:t xml:space="preserve"> confirmed the intention to establish a </w:t>
            </w:r>
            <w:r w:rsidR="005B764A">
              <w:rPr>
                <w:rFonts w:ascii="Arial" w:hAnsi="Arial" w:cs="Arial"/>
                <w:sz w:val="24"/>
                <w:szCs w:val="24"/>
              </w:rPr>
              <w:t>Positive Impact Fund in each of the Local Policing Areas (LPAs)</w:t>
            </w:r>
            <w:r w:rsidR="005B764A" w:rsidRPr="002D030D">
              <w:rPr>
                <w:rFonts w:ascii="Arial" w:hAnsi="Arial" w:cs="Arial"/>
                <w:sz w:val="24"/>
                <w:szCs w:val="24"/>
              </w:rPr>
              <w:t xml:space="preserve">.   </w:t>
            </w:r>
            <w:r w:rsidR="005B764A">
              <w:rPr>
                <w:rFonts w:ascii="Arial" w:hAnsi="Arial" w:cs="Arial"/>
                <w:sz w:val="24"/>
                <w:szCs w:val="24"/>
              </w:rPr>
              <w:t>Funding of £10,000 was awarded to each LPA on the understanding that awards could be granted for p</w:t>
            </w:r>
            <w:r w:rsidR="005B764A" w:rsidRPr="002D030D">
              <w:rPr>
                <w:rFonts w:ascii="Arial" w:hAnsi="Arial" w:cs="Arial"/>
                <w:sz w:val="24"/>
                <w:szCs w:val="24"/>
              </w:rPr>
              <w:t xml:space="preserve">rojects </w:t>
            </w:r>
            <w:r w:rsidR="005B764A">
              <w:rPr>
                <w:rFonts w:ascii="Arial" w:hAnsi="Arial" w:cs="Arial"/>
                <w:sz w:val="24"/>
                <w:szCs w:val="24"/>
              </w:rPr>
              <w:t>that are</w:t>
            </w:r>
            <w:r w:rsidR="005B764A" w:rsidRPr="002D030D">
              <w:rPr>
                <w:rFonts w:ascii="Arial" w:hAnsi="Arial" w:cs="Arial"/>
                <w:sz w:val="24"/>
                <w:szCs w:val="24"/>
              </w:rPr>
              <w:t xml:space="preserve"> able to demonstrate a positive impact on the communities they serve, whilst at the same time contributing to delivering the Police and Crime Plan priorities</w:t>
            </w:r>
            <w:r w:rsidR="005B76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8752E" w:rsidRPr="00933DD9" w14:paraId="1E1DF3F0" w14:textId="77777777" w:rsidTr="00600FF7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45A152CA" w14:textId="77777777" w:rsidR="00D8752E" w:rsidRPr="00933DD9" w:rsidRDefault="00D8752E" w:rsidP="00D8752E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FAD4" w14:textId="4403CC31" w:rsidR="00492886" w:rsidRPr="001D04C7" w:rsidRDefault="00D97AB5" w:rsidP="00F12D5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Funding was provided 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137165">
              <w:rPr>
                <w:rFonts w:ascii="Arial" w:hAnsi="Arial" w:cs="Arial"/>
                <w:sz w:val="24"/>
                <w:szCs w:val="24"/>
              </w:rPr>
              <w:t>number of</w:t>
            </w:r>
            <w:proofErr w:type="gramEnd"/>
            <w:r w:rsidR="00137165">
              <w:rPr>
                <w:rFonts w:ascii="Arial" w:hAnsi="Arial" w:cs="Arial"/>
                <w:sz w:val="24"/>
                <w:szCs w:val="24"/>
              </w:rPr>
              <w:t xml:space="preserve"> projects during 20</w:t>
            </w:r>
            <w:r w:rsidR="00892D4C">
              <w:rPr>
                <w:rFonts w:ascii="Arial" w:hAnsi="Arial" w:cs="Arial"/>
                <w:sz w:val="24"/>
                <w:szCs w:val="24"/>
              </w:rPr>
              <w:t>2</w:t>
            </w:r>
            <w:r w:rsidR="00314817">
              <w:rPr>
                <w:rFonts w:ascii="Arial" w:hAnsi="Arial" w:cs="Arial"/>
                <w:sz w:val="24"/>
                <w:szCs w:val="24"/>
              </w:rPr>
              <w:t>4</w:t>
            </w:r>
            <w:r w:rsidR="006958A4">
              <w:rPr>
                <w:rFonts w:ascii="Arial" w:hAnsi="Arial" w:cs="Arial"/>
                <w:sz w:val="24"/>
                <w:szCs w:val="24"/>
              </w:rPr>
              <w:t>/2</w:t>
            </w:r>
            <w:r w:rsidR="00314817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, a list of which can be found at Appendix 1.  These grants have been distributed throughout the year. </w:t>
            </w:r>
          </w:p>
          <w:p w14:paraId="563082FC" w14:textId="77777777" w:rsidR="00292481" w:rsidRPr="001D04C7" w:rsidRDefault="00292481" w:rsidP="00F12D5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673" w:rsidRPr="00933DD9" w14:paraId="7BA042D9" w14:textId="77777777" w:rsidTr="00600FF7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7E23F15C" w14:textId="77777777" w:rsidR="004D7673" w:rsidRPr="00933DD9" w:rsidRDefault="004D7673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8610" w14:textId="34C379A7" w:rsidR="00314817" w:rsidRPr="001D04C7" w:rsidRDefault="00314817" w:rsidP="0031481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is my intention to run the process again throughout 2025/26 and I will adjust the budget accordingly to reflect the </w:t>
            </w:r>
            <w:r w:rsidR="004D67FA">
              <w:rPr>
                <w:rFonts w:ascii="Arial" w:hAnsi="Arial" w:cs="Arial"/>
                <w:sz w:val="24"/>
                <w:szCs w:val="24"/>
              </w:rPr>
              <w:t>local demand requirements</w:t>
            </w:r>
            <w:r>
              <w:rPr>
                <w:rFonts w:ascii="Arial" w:hAnsi="Arial" w:cs="Arial"/>
                <w:sz w:val="24"/>
                <w:szCs w:val="24"/>
              </w:rPr>
              <w:t xml:space="preserve"> at the time</w:t>
            </w:r>
            <w:r w:rsidR="004008A9">
              <w:rPr>
                <w:rFonts w:ascii="Arial" w:hAnsi="Arial" w:cs="Arial"/>
                <w:sz w:val="24"/>
                <w:szCs w:val="24"/>
              </w:rPr>
              <w:t xml:space="preserve"> and incorporate force changes that have been made regarding LPAs as of January 2025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03425F0" w14:textId="6671434B" w:rsidR="00F12D58" w:rsidRPr="001D04C7" w:rsidRDefault="00F12D58" w:rsidP="001D04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5AA71C3E" w14:textId="77777777" w:rsidTr="00600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42" w:type="dxa"/>
            <w:gridSpan w:val="3"/>
            <w:shd w:val="clear" w:color="auto" w:fill="auto"/>
          </w:tcPr>
          <w:p w14:paraId="4E3176CB" w14:textId="70D6A2BF" w:rsidR="00320095" w:rsidRPr="00933DD9" w:rsidRDefault="008D55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Jane Mudd,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 xml:space="preserve"> Police and Crime Commissioner for Gwent</w:t>
            </w:r>
          </w:p>
        </w:tc>
      </w:tr>
      <w:tr w:rsidR="00320095" w:rsidRPr="00933DD9" w14:paraId="48A969A9" w14:textId="77777777" w:rsidTr="00600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42" w:type="dxa"/>
            <w:gridSpan w:val="3"/>
            <w:shd w:val="clear" w:color="auto" w:fill="auto"/>
          </w:tcPr>
          <w:p w14:paraId="57F34FD6" w14:textId="77777777" w:rsidR="00320095" w:rsidRDefault="00D97A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confirm that I have considered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whether or not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 have any personal or prejudicial interest in this matter and take the proposed decision in compliance with my code of conduct.  Any such interests are recorded below.</w:t>
            </w:r>
          </w:p>
          <w:p w14:paraId="2C4AB25D" w14:textId="77777777" w:rsidR="00D97AB5" w:rsidRPr="00933DD9" w:rsidRDefault="00D97A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above request has my approval. </w:t>
            </w:r>
          </w:p>
        </w:tc>
      </w:tr>
      <w:tr w:rsidR="00320095" w:rsidRPr="00933DD9" w14:paraId="2CC4BD93" w14:textId="77777777" w:rsidTr="00600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1" w:type="dxa"/>
            <w:gridSpan w:val="2"/>
            <w:shd w:val="clear" w:color="auto" w:fill="auto"/>
          </w:tcPr>
          <w:p w14:paraId="26474400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Signed</w:t>
            </w:r>
          </w:p>
          <w:p w14:paraId="1708720B" w14:textId="539DB1AA" w:rsidR="00782173" w:rsidRPr="00933DD9" w:rsidRDefault="00F07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B5A906" wp14:editId="4B2240AB">
                  <wp:extent cx="1676400" cy="49085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shd w:val="clear" w:color="auto" w:fill="auto"/>
          </w:tcPr>
          <w:p w14:paraId="3A0BD2C2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055B12F4" w14:textId="60024F7B" w:rsidR="00F07B84" w:rsidRDefault="00F07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07.05.2025</w:t>
            </w:r>
          </w:p>
          <w:p w14:paraId="72A1303E" w14:textId="77777777" w:rsidR="002A20A8" w:rsidRPr="00933DD9" w:rsidRDefault="002A20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A97E68" w14:textId="77777777" w:rsidR="00320095" w:rsidRDefault="00320095">
      <w:pPr>
        <w:rPr>
          <w:rFonts w:ascii="Arial" w:hAnsi="Arial" w:cs="Arial"/>
          <w:sz w:val="24"/>
          <w:szCs w:val="24"/>
        </w:rPr>
      </w:pPr>
    </w:p>
    <w:p w14:paraId="0B6312A2" w14:textId="77777777" w:rsidR="00600FF7" w:rsidRDefault="00600FF7">
      <w:pPr>
        <w:rPr>
          <w:rFonts w:ascii="Arial" w:hAnsi="Arial" w:cs="Arial"/>
          <w:sz w:val="24"/>
          <w:szCs w:val="24"/>
        </w:rPr>
      </w:pPr>
    </w:p>
    <w:p w14:paraId="72CE82D3" w14:textId="77777777" w:rsidR="00600FF7" w:rsidRDefault="00600FF7">
      <w:pPr>
        <w:rPr>
          <w:rFonts w:ascii="Arial" w:hAnsi="Arial" w:cs="Arial"/>
          <w:sz w:val="24"/>
          <w:szCs w:val="24"/>
        </w:rPr>
      </w:pPr>
    </w:p>
    <w:p w14:paraId="777DDEC5" w14:textId="77777777" w:rsidR="00600FF7" w:rsidRDefault="00600FF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5481"/>
      </w:tblGrid>
      <w:tr w:rsidR="00320095" w:rsidRPr="00933DD9" w14:paraId="5EAB038C" w14:textId="77777777" w:rsidTr="00F27A6F">
        <w:tc>
          <w:tcPr>
            <w:tcW w:w="3652" w:type="dxa"/>
            <w:shd w:val="clear" w:color="auto" w:fill="auto"/>
          </w:tcPr>
          <w:p w14:paraId="32D8312A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Contact Officer</w:t>
            </w:r>
          </w:p>
        </w:tc>
        <w:tc>
          <w:tcPr>
            <w:tcW w:w="5590" w:type="dxa"/>
            <w:shd w:val="clear" w:color="auto" w:fill="auto"/>
          </w:tcPr>
          <w:p w14:paraId="2AE2ED01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57EACF04" w14:textId="77777777" w:rsidTr="00F27A6F">
        <w:tc>
          <w:tcPr>
            <w:tcW w:w="3652" w:type="dxa"/>
            <w:shd w:val="clear" w:color="auto" w:fill="auto"/>
          </w:tcPr>
          <w:p w14:paraId="61B3F6F0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590" w:type="dxa"/>
            <w:shd w:val="clear" w:color="auto" w:fill="auto"/>
          </w:tcPr>
          <w:p w14:paraId="5015304D" w14:textId="133F2A9F" w:rsidR="00320095" w:rsidRPr="00933DD9" w:rsidRDefault="00A30972" w:rsidP="00CC7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Rob James </w:t>
            </w:r>
          </w:p>
        </w:tc>
      </w:tr>
      <w:tr w:rsidR="00320095" w:rsidRPr="00933DD9" w14:paraId="0499D1B1" w14:textId="77777777" w:rsidTr="00F27A6F">
        <w:tc>
          <w:tcPr>
            <w:tcW w:w="3652" w:type="dxa"/>
            <w:shd w:val="clear" w:color="auto" w:fill="auto"/>
          </w:tcPr>
          <w:p w14:paraId="6614AC82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5590" w:type="dxa"/>
            <w:shd w:val="clear" w:color="auto" w:fill="auto"/>
          </w:tcPr>
          <w:p w14:paraId="422AF22F" w14:textId="2ABEA941" w:rsidR="00320095" w:rsidRPr="00933DD9" w:rsidRDefault="00D97AB5" w:rsidP="00381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A30972">
              <w:rPr>
                <w:rFonts w:ascii="Arial" w:hAnsi="Arial" w:cs="Arial"/>
                <w:sz w:val="24"/>
                <w:szCs w:val="24"/>
              </w:rPr>
              <w:t>ommissioning &amp; Funding Manager</w:t>
            </w:r>
          </w:p>
        </w:tc>
      </w:tr>
      <w:tr w:rsidR="00320095" w:rsidRPr="00933DD9" w14:paraId="13BAADAD" w14:textId="77777777" w:rsidTr="00F27A6F">
        <w:tc>
          <w:tcPr>
            <w:tcW w:w="3652" w:type="dxa"/>
            <w:shd w:val="clear" w:color="auto" w:fill="auto"/>
          </w:tcPr>
          <w:p w14:paraId="1C0E13E6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5590" w:type="dxa"/>
            <w:shd w:val="clear" w:color="auto" w:fill="auto"/>
          </w:tcPr>
          <w:p w14:paraId="631E128E" w14:textId="224B816F" w:rsidR="00320095" w:rsidRPr="00933DD9" w:rsidRDefault="00CC7516" w:rsidP="00D97AB5">
            <w:pPr>
              <w:rPr>
                <w:rFonts w:ascii="Arial" w:hAnsi="Arial" w:cs="Arial"/>
                <w:sz w:val="24"/>
                <w:szCs w:val="24"/>
              </w:rPr>
            </w:pPr>
            <w:r w:rsidRPr="00CC7516">
              <w:rPr>
                <w:rFonts w:ascii="Arial" w:eastAsia="Times New Roman" w:hAnsi="Arial" w:cs="Arial"/>
                <w:noProof/>
                <w:lang w:eastAsia="en-GB"/>
              </w:rPr>
              <w:t>01633 6</w:t>
            </w:r>
            <w:r w:rsidR="00D97AB5">
              <w:rPr>
                <w:rFonts w:ascii="Arial" w:eastAsia="Times New Roman" w:hAnsi="Arial" w:cs="Arial"/>
                <w:noProof/>
                <w:lang w:eastAsia="en-GB"/>
              </w:rPr>
              <w:t>4</w:t>
            </w:r>
            <w:r w:rsidR="004D0210">
              <w:rPr>
                <w:rFonts w:ascii="Arial" w:eastAsia="Times New Roman" w:hAnsi="Arial" w:cs="Arial"/>
                <w:noProof/>
                <w:lang w:eastAsia="en-GB"/>
              </w:rPr>
              <w:t>2200</w:t>
            </w:r>
          </w:p>
        </w:tc>
      </w:tr>
      <w:tr w:rsidR="00320095" w:rsidRPr="00933DD9" w14:paraId="588822E3" w14:textId="77777777" w:rsidTr="00F27A6F">
        <w:tc>
          <w:tcPr>
            <w:tcW w:w="3652" w:type="dxa"/>
            <w:shd w:val="clear" w:color="auto" w:fill="auto"/>
          </w:tcPr>
          <w:p w14:paraId="7BA58263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590" w:type="dxa"/>
            <w:shd w:val="clear" w:color="auto" w:fill="auto"/>
          </w:tcPr>
          <w:p w14:paraId="1788072E" w14:textId="68023395" w:rsidR="00320095" w:rsidRPr="00933DD9" w:rsidRDefault="00A30972" w:rsidP="003200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Rob.james</w:t>
            </w:r>
            <w:r w:rsidR="00F27A6F">
              <w:rPr>
                <w:rFonts w:ascii="Arial" w:hAnsi="Arial" w:cs="Arial"/>
                <w:sz w:val="24"/>
                <w:szCs w:val="24"/>
              </w:rPr>
              <w:t>@gwent.police.uk</w:t>
            </w:r>
          </w:p>
        </w:tc>
      </w:tr>
      <w:tr w:rsidR="00320095" w:rsidRPr="00933DD9" w14:paraId="1120DB48" w14:textId="77777777" w:rsidTr="00F27A6F">
        <w:tc>
          <w:tcPr>
            <w:tcW w:w="3652" w:type="dxa"/>
            <w:shd w:val="clear" w:color="auto" w:fill="auto"/>
          </w:tcPr>
          <w:p w14:paraId="79AF3AA0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Background papers</w:t>
            </w:r>
          </w:p>
        </w:tc>
        <w:tc>
          <w:tcPr>
            <w:tcW w:w="5590" w:type="dxa"/>
            <w:shd w:val="clear" w:color="auto" w:fill="auto"/>
          </w:tcPr>
          <w:p w14:paraId="5268F5FF" w14:textId="77777777" w:rsidR="00EE4DC7" w:rsidRPr="00FE39BA" w:rsidRDefault="00D97AB5" w:rsidP="00D551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Appendix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List of funding distributed</w:t>
            </w:r>
          </w:p>
          <w:p w14:paraId="1FB22ACE" w14:textId="77777777" w:rsidR="002A3E1E" w:rsidRPr="00933DD9" w:rsidRDefault="002A3E1E" w:rsidP="004678F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8926B5" w14:textId="77777777" w:rsidR="00600FF7" w:rsidRDefault="00600FF7" w:rsidP="002A3E1E">
      <w:pPr>
        <w:rPr>
          <w:rFonts w:ascii="Arial" w:hAnsi="Arial" w:cs="Arial"/>
          <w:b/>
          <w:sz w:val="24"/>
          <w:szCs w:val="44"/>
        </w:rPr>
      </w:pPr>
    </w:p>
    <w:p w14:paraId="0C9EC785" w14:textId="77777777" w:rsidR="00600FF7" w:rsidRDefault="00600FF7" w:rsidP="002A3E1E">
      <w:pPr>
        <w:rPr>
          <w:rFonts w:ascii="Arial" w:hAnsi="Arial" w:cs="Arial"/>
          <w:b/>
          <w:sz w:val="24"/>
          <w:szCs w:val="44"/>
        </w:rPr>
      </w:pPr>
    </w:p>
    <w:p w14:paraId="42590405" w14:textId="77777777" w:rsidR="00600FF7" w:rsidRDefault="00600FF7" w:rsidP="002A3E1E">
      <w:pPr>
        <w:rPr>
          <w:rFonts w:ascii="Arial" w:hAnsi="Arial" w:cs="Arial"/>
          <w:b/>
          <w:sz w:val="24"/>
          <w:szCs w:val="44"/>
        </w:rPr>
      </w:pPr>
    </w:p>
    <w:p w14:paraId="6BFC1153" w14:textId="77777777" w:rsidR="00600FF7" w:rsidRDefault="00600FF7" w:rsidP="002A3E1E">
      <w:pPr>
        <w:rPr>
          <w:rFonts w:ascii="Arial" w:hAnsi="Arial" w:cs="Arial"/>
          <w:b/>
          <w:sz w:val="24"/>
          <w:szCs w:val="44"/>
        </w:rPr>
      </w:pPr>
    </w:p>
    <w:p w14:paraId="4031915E" w14:textId="77777777" w:rsidR="00600FF7" w:rsidRDefault="00600FF7" w:rsidP="002A3E1E">
      <w:pPr>
        <w:rPr>
          <w:rFonts w:ascii="Arial" w:hAnsi="Arial" w:cs="Arial"/>
          <w:b/>
          <w:sz w:val="24"/>
          <w:szCs w:val="44"/>
        </w:rPr>
      </w:pPr>
    </w:p>
    <w:p w14:paraId="48A2927F" w14:textId="77777777" w:rsidR="00600FF7" w:rsidRDefault="00600FF7" w:rsidP="002A3E1E">
      <w:pPr>
        <w:rPr>
          <w:rFonts w:ascii="Arial" w:hAnsi="Arial" w:cs="Arial"/>
          <w:b/>
          <w:sz w:val="24"/>
          <w:szCs w:val="44"/>
        </w:rPr>
      </w:pPr>
    </w:p>
    <w:p w14:paraId="1FDAF9B1" w14:textId="77777777" w:rsidR="00600FF7" w:rsidRDefault="00600FF7" w:rsidP="002A3E1E">
      <w:pPr>
        <w:rPr>
          <w:rFonts w:ascii="Arial" w:hAnsi="Arial" w:cs="Arial"/>
          <w:b/>
          <w:sz w:val="24"/>
          <w:szCs w:val="44"/>
        </w:rPr>
      </w:pPr>
    </w:p>
    <w:p w14:paraId="2EA9AFD4" w14:textId="77777777" w:rsidR="00600FF7" w:rsidRDefault="00600FF7" w:rsidP="002A3E1E">
      <w:pPr>
        <w:rPr>
          <w:rFonts w:ascii="Arial" w:hAnsi="Arial" w:cs="Arial"/>
          <w:b/>
          <w:sz w:val="24"/>
          <w:szCs w:val="44"/>
        </w:rPr>
      </w:pPr>
    </w:p>
    <w:p w14:paraId="3ECB1828" w14:textId="77777777" w:rsidR="00600FF7" w:rsidRDefault="00600FF7" w:rsidP="002A3E1E">
      <w:pPr>
        <w:rPr>
          <w:rFonts w:ascii="Arial" w:hAnsi="Arial" w:cs="Arial"/>
          <w:b/>
          <w:sz w:val="24"/>
          <w:szCs w:val="44"/>
        </w:rPr>
      </w:pPr>
    </w:p>
    <w:p w14:paraId="106A7C98" w14:textId="77777777" w:rsidR="00600FF7" w:rsidRDefault="00600FF7" w:rsidP="002A3E1E">
      <w:pPr>
        <w:rPr>
          <w:rFonts w:ascii="Arial" w:hAnsi="Arial" w:cs="Arial"/>
          <w:b/>
          <w:sz w:val="24"/>
          <w:szCs w:val="44"/>
        </w:rPr>
      </w:pPr>
    </w:p>
    <w:p w14:paraId="603A8053" w14:textId="77777777" w:rsidR="00600FF7" w:rsidRDefault="00600FF7" w:rsidP="002A3E1E">
      <w:pPr>
        <w:rPr>
          <w:rFonts w:ascii="Arial" w:hAnsi="Arial" w:cs="Arial"/>
          <w:b/>
          <w:sz w:val="24"/>
          <w:szCs w:val="44"/>
        </w:rPr>
      </w:pPr>
    </w:p>
    <w:p w14:paraId="3F59D754" w14:textId="77777777" w:rsidR="00600FF7" w:rsidRDefault="00600FF7" w:rsidP="002A3E1E">
      <w:pPr>
        <w:rPr>
          <w:rFonts w:ascii="Arial" w:hAnsi="Arial" w:cs="Arial"/>
          <w:b/>
          <w:sz w:val="24"/>
          <w:szCs w:val="44"/>
        </w:rPr>
      </w:pPr>
    </w:p>
    <w:p w14:paraId="74A68FEC" w14:textId="77777777" w:rsidR="00600FF7" w:rsidRDefault="00600FF7" w:rsidP="002A3E1E">
      <w:pPr>
        <w:rPr>
          <w:rFonts w:ascii="Arial" w:hAnsi="Arial" w:cs="Arial"/>
          <w:b/>
          <w:sz w:val="24"/>
          <w:szCs w:val="44"/>
        </w:rPr>
      </w:pPr>
    </w:p>
    <w:p w14:paraId="34EC4BD8" w14:textId="77777777" w:rsidR="00600FF7" w:rsidRDefault="00600FF7" w:rsidP="002A3E1E">
      <w:pPr>
        <w:rPr>
          <w:rFonts w:ascii="Arial" w:hAnsi="Arial" w:cs="Arial"/>
          <w:b/>
          <w:sz w:val="24"/>
          <w:szCs w:val="44"/>
        </w:rPr>
      </w:pPr>
    </w:p>
    <w:p w14:paraId="682661BA" w14:textId="77777777" w:rsidR="00600FF7" w:rsidRDefault="00600FF7" w:rsidP="002A3E1E">
      <w:pPr>
        <w:rPr>
          <w:rFonts w:ascii="Arial" w:hAnsi="Arial" w:cs="Arial"/>
          <w:b/>
          <w:sz w:val="24"/>
          <w:szCs w:val="44"/>
        </w:rPr>
      </w:pPr>
    </w:p>
    <w:p w14:paraId="2380089E" w14:textId="77777777" w:rsidR="00600FF7" w:rsidRDefault="00600FF7" w:rsidP="002A3E1E">
      <w:pPr>
        <w:rPr>
          <w:rFonts w:ascii="Arial" w:hAnsi="Arial" w:cs="Arial"/>
          <w:b/>
          <w:sz w:val="24"/>
          <w:szCs w:val="44"/>
        </w:rPr>
      </w:pPr>
    </w:p>
    <w:p w14:paraId="01D76C65" w14:textId="77777777" w:rsidR="00600FF7" w:rsidRDefault="00600FF7" w:rsidP="002A3E1E">
      <w:pPr>
        <w:rPr>
          <w:rFonts w:ascii="Arial" w:hAnsi="Arial" w:cs="Arial"/>
          <w:b/>
          <w:sz w:val="24"/>
          <w:szCs w:val="44"/>
        </w:rPr>
      </w:pPr>
    </w:p>
    <w:p w14:paraId="40660DBF" w14:textId="77777777" w:rsidR="00600FF7" w:rsidRDefault="00600FF7" w:rsidP="002A3E1E">
      <w:pPr>
        <w:rPr>
          <w:rFonts w:ascii="Arial" w:hAnsi="Arial" w:cs="Arial"/>
          <w:b/>
          <w:sz w:val="24"/>
          <w:szCs w:val="44"/>
        </w:rPr>
      </w:pPr>
    </w:p>
    <w:p w14:paraId="262A34ED" w14:textId="77777777" w:rsidR="00600FF7" w:rsidRDefault="00600FF7" w:rsidP="002A3E1E">
      <w:pPr>
        <w:rPr>
          <w:rFonts w:ascii="Arial" w:hAnsi="Arial" w:cs="Arial"/>
          <w:b/>
          <w:sz w:val="24"/>
          <w:szCs w:val="44"/>
        </w:rPr>
      </w:pPr>
    </w:p>
    <w:p w14:paraId="3C3D3F17" w14:textId="77777777" w:rsidR="00600FF7" w:rsidRDefault="00600FF7" w:rsidP="002A3E1E">
      <w:pPr>
        <w:rPr>
          <w:rFonts w:ascii="Arial" w:hAnsi="Arial" w:cs="Arial"/>
          <w:b/>
          <w:sz w:val="24"/>
          <w:szCs w:val="44"/>
        </w:rPr>
      </w:pPr>
    </w:p>
    <w:p w14:paraId="14AA2AC7" w14:textId="77777777" w:rsidR="00600FF7" w:rsidRDefault="00600FF7" w:rsidP="002A3E1E">
      <w:pPr>
        <w:rPr>
          <w:rFonts w:ascii="Arial" w:hAnsi="Arial" w:cs="Arial"/>
          <w:b/>
          <w:sz w:val="24"/>
          <w:szCs w:val="44"/>
        </w:rPr>
      </w:pPr>
    </w:p>
    <w:p w14:paraId="5F37CA77" w14:textId="77777777" w:rsidR="00D97AB5" w:rsidRDefault="00D97AB5" w:rsidP="002A3E1E">
      <w:pPr>
        <w:rPr>
          <w:rFonts w:ascii="Arial" w:hAnsi="Arial" w:cs="Arial"/>
          <w:b/>
          <w:sz w:val="24"/>
          <w:szCs w:val="44"/>
        </w:rPr>
      </w:pPr>
      <w:r w:rsidRPr="00D97AB5">
        <w:rPr>
          <w:rFonts w:ascii="Arial" w:hAnsi="Arial" w:cs="Arial"/>
          <w:b/>
          <w:sz w:val="24"/>
          <w:szCs w:val="44"/>
        </w:rPr>
        <w:t>Appendix</w:t>
      </w:r>
      <w:r w:rsidR="002A3E1E" w:rsidRPr="00D97AB5">
        <w:rPr>
          <w:rFonts w:ascii="Arial" w:hAnsi="Arial" w:cs="Arial"/>
          <w:b/>
          <w:sz w:val="24"/>
          <w:szCs w:val="44"/>
        </w:rPr>
        <w:t xml:space="preserve"> </w:t>
      </w:r>
      <w:proofErr w:type="gramStart"/>
      <w:r w:rsidR="002A3E1E" w:rsidRPr="00D97AB5">
        <w:rPr>
          <w:rFonts w:ascii="Arial" w:hAnsi="Arial" w:cs="Arial"/>
          <w:b/>
          <w:sz w:val="24"/>
          <w:szCs w:val="44"/>
        </w:rPr>
        <w:t>A</w:t>
      </w:r>
      <w:r w:rsidRPr="00D97AB5">
        <w:rPr>
          <w:rFonts w:ascii="Arial" w:hAnsi="Arial" w:cs="Arial"/>
          <w:b/>
          <w:sz w:val="24"/>
          <w:szCs w:val="44"/>
        </w:rPr>
        <w:t xml:space="preserve"> :</w:t>
      </w:r>
      <w:proofErr w:type="gramEnd"/>
      <w:r w:rsidRPr="00D97AB5">
        <w:rPr>
          <w:rFonts w:ascii="Arial" w:hAnsi="Arial" w:cs="Arial"/>
          <w:b/>
          <w:sz w:val="24"/>
          <w:szCs w:val="44"/>
        </w:rPr>
        <w:t xml:space="preserve"> </w:t>
      </w:r>
    </w:p>
    <w:p w14:paraId="7A5F1D94" w14:textId="544DBD22" w:rsidR="00600FF7" w:rsidRDefault="00D97AB5" w:rsidP="002A3E1E">
      <w:pPr>
        <w:rPr>
          <w:rFonts w:ascii="Arial" w:hAnsi="Arial" w:cs="Arial"/>
          <w:b/>
          <w:sz w:val="24"/>
          <w:szCs w:val="44"/>
        </w:rPr>
      </w:pPr>
      <w:r w:rsidRPr="00D97AB5">
        <w:rPr>
          <w:rFonts w:ascii="Arial" w:hAnsi="Arial" w:cs="Arial"/>
          <w:b/>
          <w:sz w:val="24"/>
          <w:szCs w:val="44"/>
        </w:rPr>
        <w:t xml:space="preserve">List of funding provided from the </w:t>
      </w:r>
      <w:r w:rsidR="00137165">
        <w:rPr>
          <w:rFonts w:ascii="Arial" w:hAnsi="Arial" w:cs="Arial"/>
          <w:b/>
          <w:sz w:val="24"/>
          <w:szCs w:val="44"/>
        </w:rPr>
        <w:t>Positive Impact Fund during 20</w:t>
      </w:r>
      <w:r w:rsidR="00892D4C">
        <w:rPr>
          <w:rFonts w:ascii="Arial" w:hAnsi="Arial" w:cs="Arial"/>
          <w:b/>
          <w:sz w:val="24"/>
          <w:szCs w:val="44"/>
        </w:rPr>
        <w:t>2</w:t>
      </w:r>
      <w:r w:rsidR="008D55BC">
        <w:rPr>
          <w:rFonts w:ascii="Arial" w:hAnsi="Arial" w:cs="Arial"/>
          <w:b/>
          <w:sz w:val="24"/>
          <w:szCs w:val="44"/>
        </w:rPr>
        <w:t>4</w:t>
      </w:r>
      <w:r w:rsidR="006958A4">
        <w:rPr>
          <w:rFonts w:ascii="Arial" w:hAnsi="Arial" w:cs="Arial"/>
          <w:b/>
          <w:sz w:val="24"/>
          <w:szCs w:val="44"/>
        </w:rPr>
        <w:t>/2</w:t>
      </w:r>
      <w:r w:rsidR="008D55BC">
        <w:rPr>
          <w:rFonts w:ascii="Arial" w:hAnsi="Arial" w:cs="Arial"/>
          <w:b/>
          <w:sz w:val="24"/>
          <w:szCs w:val="44"/>
        </w:rPr>
        <w:t>5</w:t>
      </w:r>
    </w:p>
    <w:p w14:paraId="2DFEBB9D" w14:textId="77777777" w:rsidR="00B866F3" w:rsidRPr="00D97AB5" w:rsidRDefault="00B866F3" w:rsidP="002A3E1E">
      <w:pPr>
        <w:rPr>
          <w:rFonts w:ascii="Arial" w:hAnsi="Arial" w:cs="Arial"/>
          <w:b/>
          <w:sz w:val="24"/>
          <w:szCs w:val="44"/>
        </w:rPr>
      </w:pPr>
      <w:r>
        <w:rPr>
          <w:rFonts w:ascii="Arial" w:hAnsi="Arial" w:cs="Arial"/>
          <w:b/>
          <w:sz w:val="24"/>
          <w:szCs w:val="44"/>
        </w:rPr>
        <w:t>East L</w:t>
      </w:r>
      <w:r w:rsidR="00EF2707">
        <w:rPr>
          <w:rFonts w:ascii="Arial" w:hAnsi="Arial" w:cs="Arial"/>
          <w:b/>
          <w:sz w:val="24"/>
          <w:szCs w:val="44"/>
        </w:rPr>
        <w:t xml:space="preserve">ocal </w:t>
      </w:r>
      <w:r>
        <w:rPr>
          <w:rFonts w:ascii="Arial" w:hAnsi="Arial" w:cs="Arial"/>
          <w:b/>
          <w:sz w:val="24"/>
          <w:szCs w:val="44"/>
        </w:rPr>
        <w:t>P</w:t>
      </w:r>
      <w:r w:rsidR="00EF2707">
        <w:rPr>
          <w:rFonts w:ascii="Arial" w:hAnsi="Arial" w:cs="Arial"/>
          <w:b/>
          <w:sz w:val="24"/>
          <w:szCs w:val="44"/>
        </w:rPr>
        <w:t xml:space="preserve">olicing </w:t>
      </w:r>
      <w:r>
        <w:rPr>
          <w:rFonts w:ascii="Arial" w:hAnsi="Arial" w:cs="Arial"/>
          <w:b/>
          <w:sz w:val="24"/>
          <w:szCs w:val="44"/>
        </w:rPr>
        <w:t>A</w:t>
      </w:r>
      <w:r w:rsidR="00EF2707">
        <w:rPr>
          <w:rFonts w:ascii="Arial" w:hAnsi="Arial" w:cs="Arial"/>
          <w:b/>
          <w:sz w:val="24"/>
          <w:szCs w:val="44"/>
        </w:rPr>
        <w:t>rea</w:t>
      </w:r>
    </w:p>
    <w:tbl>
      <w:tblPr>
        <w:tblW w:w="9322" w:type="dxa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3"/>
        <w:gridCol w:w="1559"/>
      </w:tblGrid>
      <w:tr w:rsidR="00D97AB5" w:rsidRPr="00A30EB1" w14:paraId="6225F03F" w14:textId="77777777" w:rsidTr="007B7FE2">
        <w:trPr>
          <w:trHeight w:val="657"/>
        </w:trPr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051D3" w14:textId="77777777" w:rsidR="00D97AB5" w:rsidRDefault="00D97AB5" w:rsidP="007B7FE2">
            <w:pPr>
              <w:pStyle w:val="Paragraph"/>
              <w:ind w:left="0" w:firstLine="0"/>
              <w:jc w:val="center"/>
              <w:rPr>
                <w:rFonts w:cs="Arial"/>
                <w:b/>
                <w:bCs/>
                <w:szCs w:val="22"/>
              </w:rPr>
            </w:pPr>
            <w:bookmarkStart w:id="0" w:name="_Hlk68700240"/>
            <w:r>
              <w:rPr>
                <w:rFonts w:cs="Arial"/>
                <w:b/>
                <w:bCs/>
                <w:szCs w:val="22"/>
              </w:rPr>
              <w:t>Funding Provided</w:t>
            </w:r>
          </w:p>
          <w:p w14:paraId="0FFFD2B0" w14:textId="77777777" w:rsidR="00D97AB5" w:rsidRPr="00A30EB1" w:rsidRDefault="00D97AB5" w:rsidP="007B7FE2">
            <w:pPr>
              <w:pStyle w:val="Paragraph"/>
              <w:ind w:left="0" w:firstLine="0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4264E7" w14:textId="77777777" w:rsidR="00D97AB5" w:rsidRPr="00A30EB1" w:rsidRDefault="00D97AB5" w:rsidP="007B7FE2">
            <w:pPr>
              <w:pStyle w:val="Paragraph"/>
              <w:ind w:left="0" w:firstLine="0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Amount </w:t>
            </w:r>
            <w:r w:rsidR="007B7FE2">
              <w:rPr>
                <w:rFonts w:cs="Arial"/>
                <w:b/>
                <w:bCs/>
                <w:szCs w:val="22"/>
              </w:rPr>
              <w:t>(£)</w:t>
            </w:r>
          </w:p>
        </w:tc>
      </w:tr>
      <w:tr w:rsidR="00D97AB5" w:rsidRPr="00B123B7" w14:paraId="172C5924" w14:textId="77777777" w:rsidTr="007B7FE2">
        <w:trPr>
          <w:trHeight w:val="274"/>
        </w:trPr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E842A" w14:textId="0174966D" w:rsidR="00D97AB5" w:rsidRPr="00B123B7" w:rsidRDefault="00962C64" w:rsidP="00B123B7">
            <w:pPr>
              <w:pStyle w:val="Paragraph"/>
              <w:numPr>
                <w:ilvl w:val="0"/>
                <w:numId w:val="10"/>
              </w:num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Contribution towards Mon Life Youth Service </w:t>
            </w:r>
            <w:proofErr w:type="gramStart"/>
            <w:r>
              <w:rPr>
                <w:rFonts w:cs="Arial"/>
                <w:szCs w:val="22"/>
              </w:rPr>
              <w:t>in regards to</w:t>
            </w:r>
            <w:proofErr w:type="gramEnd"/>
            <w:r>
              <w:rPr>
                <w:rFonts w:cs="Arial"/>
                <w:szCs w:val="22"/>
              </w:rPr>
              <w:t xml:space="preserve"> running a 6</w:t>
            </w:r>
            <w:r w:rsidR="004D67FA">
              <w:rPr>
                <w:rFonts w:cs="Arial"/>
                <w:szCs w:val="22"/>
              </w:rPr>
              <w:t>-</w:t>
            </w:r>
            <w:r>
              <w:rPr>
                <w:rFonts w:cs="Arial"/>
                <w:szCs w:val="22"/>
              </w:rPr>
              <w:t>a</w:t>
            </w:r>
            <w:r w:rsidR="004D67FA">
              <w:rPr>
                <w:rFonts w:cs="Arial"/>
                <w:szCs w:val="22"/>
              </w:rPr>
              <w:t>-</w:t>
            </w:r>
            <w:r>
              <w:rPr>
                <w:rFonts w:cs="Arial"/>
                <w:szCs w:val="22"/>
              </w:rPr>
              <w:t xml:space="preserve">side football tournament </w:t>
            </w:r>
            <w:r w:rsidR="008D55BC">
              <w:rPr>
                <w:rFonts w:cs="Arial"/>
                <w:szCs w:val="22"/>
              </w:rPr>
              <w:t>in Caldicot</w:t>
            </w:r>
            <w:r w:rsidR="004D67FA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 xml:space="preserve"> in partnership with the local police during the summer months.  The </w:t>
            </w:r>
            <w:r w:rsidR="004D67FA">
              <w:rPr>
                <w:rFonts w:cs="Arial"/>
                <w:szCs w:val="22"/>
              </w:rPr>
              <w:t xml:space="preserve">aim </w:t>
            </w:r>
            <w:r>
              <w:rPr>
                <w:rFonts w:cs="Arial"/>
                <w:szCs w:val="22"/>
              </w:rPr>
              <w:t xml:space="preserve">of this project is to reduce ASB and improve relationships between the local young people and the local policing teams. </w:t>
            </w:r>
            <w:r w:rsidR="00EF7AE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A132F2" w14:textId="67C73770" w:rsidR="00D97AB5" w:rsidRPr="00B123B7" w:rsidRDefault="008D55BC" w:rsidP="007B7FE2">
            <w:pPr>
              <w:pStyle w:val="Paragraph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415.18</w:t>
            </w:r>
          </w:p>
        </w:tc>
      </w:tr>
      <w:tr w:rsidR="00D97AB5" w:rsidRPr="00B123B7" w14:paraId="0F55196A" w14:textId="77777777" w:rsidTr="00494072">
        <w:trPr>
          <w:trHeight w:val="274"/>
        </w:trPr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646AC9" w14:textId="7144A20D" w:rsidR="007B7FE2" w:rsidRPr="00B123B7" w:rsidRDefault="00EF7AE0" w:rsidP="00892D4C">
            <w:pPr>
              <w:pStyle w:val="Paragraph"/>
              <w:numPr>
                <w:ilvl w:val="0"/>
                <w:numId w:val="10"/>
              </w:num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Contribution towards </w:t>
            </w:r>
            <w:r w:rsidR="008D55BC">
              <w:rPr>
                <w:rFonts w:cs="Arial"/>
                <w:szCs w:val="22"/>
              </w:rPr>
              <w:t>a Tackling Knife Crime project delivered in Bettws</w:t>
            </w:r>
            <w:r w:rsidR="004D67FA">
              <w:rPr>
                <w:rFonts w:cs="Arial"/>
                <w:szCs w:val="22"/>
              </w:rPr>
              <w:t>,</w:t>
            </w:r>
            <w:r w:rsidR="008D55BC">
              <w:rPr>
                <w:rFonts w:cs="Arial"/>
                <w:szCs w:val="22"/>
              </w:rPr>
              <w:t xml:space="preserve"> to educate young people on the danger of carrying knives and the effect it is having on them and the wider community.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61570A" w14:textId="74E42615" w:rsidR="00D97AB5" w:rsidRPr="00B123B7" w:rsidRDefault="008D55BC" w:rsidP="007B7FE2">
            <w:pPr>
              <w:pStyle w:val="Paragraph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360.00</w:t>
            </w:r>
          </w:p>
        </w:tc>
      </w:tr>
      <w:tr w:rsidR="00D97AB5" w:rsidRPr="00B123B7" w14:paraId="3A6B5566" w14:textId="77777777" w:rsidTr="00494072">
        <w:trPr>
          <w:trHeight w:val="274"/>
        </w:trPr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E6C0FA" w14:textId="3D2619FC" w:rsidR="007B7FE2" w:rsidRPr="00B123B7" w:rsidRDefault="006958A4" w:rsidP="00EF7AE0">
            <w:pPr>
              <w:pStyle w:val="Paragraph"/>
              <w:numPr>
                <w:ilvl w:val="0"/>
                <w:numId w:val="10"/>
              </w:num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Contribution </w:t>
            </w:r>
            <w:r w:rsidR="008D55BC">
              <w:rPr>
                <w:rFonts w:cs="Arial"/>
                <w:szCs w:val="22"/>
              </w:rPr>
              <w:t>towards Caldicot Events Committee to provide a</w:t>
            </w:r>
            <w:r w:rsidR="004D67FA">
              <w:rPr>
                <w:rFonts w:cs="Arial"/>
                <w:szCs w:val="22"/>
              </w:rPr>
              <w:t>n</w:t>
            </w:r>
            <w:r w:rsidR="008D55BC">
              <w:rPr>
                <w:rFonts w:cs="Arial"/>
                <w:szCs w:val="22"/>
              </w:rPr>
              <w:t xml:space="preserve"> ASB diversionary youth event in October half term, working with The Zone</w:t>
            </w:r>
            <w:r w:rsidR="0084359C">
              <w:rPr>
                <w:rFonts w:cs="Arial"/>
                <w:szCs w:val="22"/>
              </w:rPr>
              <w:t>’s Youth Workers</w:t>
            </w:r>
            <w:r w:rsidR="008D55BC">
              <w:rPr>
                <w:rFonts w:cs="Arial"/>
                <w:szCs w:val="22"/>
              </w:rPr>
              <w:t xml:space="preserve"> in Caldicot.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85FDEE" w14:textId="2B89CF21" w:rsidR="00D97AB5" w:rsidRPr="00B123B7" w:rsidRDefault="008D55BC" w:rsidP="007B7FE2">
            <w:pPr>
              <w:pStyle w:val="Paragraph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217.50</w:t>
            </w:r>
          </w:p>
        </w:tc>
      </w:tr>
      <w:tr w:rsidR="001861C2" w:rsidRPr="00A30EB1" w14:paraId="6F44D37E" w14:textId="77777777" w:rsidTr="001861C2">
        <w:trPr>
          <w:trHeight w:val="27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26DA" w14:textId="1BFD2691" w:rsidR="001861C2" w:rsidRPr="00B123B7" w:rsidRDefault="001861C2" w:rsidP="001861C2">
            <w:pPr>
              <w:pStyle w:val="Paragraph"/>
              <w:rPr>
                <w:rFonts w:cs="Arial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FD5222" w14:textId="7A40D461" w:rsidR="001861C2" w:rsidRPr="001861C2" w:rsidRDefault="00067559" w:rsidP="007B7FE2">
            <w:pPr>
              <w:pStyle w:val="Paragraph"/>
              <w:ind w:left="0"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992</w:t>
            </w:r>
            <w:r w:rsidR="008D55BC">
              <w:rPr>
                <w:rFonts w:cs="Arial"/>
                <w:b/>
                <w:szCs w:val="22"/>
              </w:rPr>
              <w:t>.68</w:t>
            </w:r>
          </w:p>
        </w:tc>
      </w:tr>
      <w:bookmarkEnd w:id="0"/>
    </w:tbl>
    <w:p w14:paraId="3E726D67" w14:textId="77777777" w:rsidR="00EF0979" w:rsidRPr="002A7052" w:rsidRDefault="00EF0979" w:rsidP="002A3E1E">
      <w:pPr>
        <w:rPr>
          <w:rFonts w:ascii="Arial" w:hAnsi="Arial" w:cs="Arial"/>
          <w:sz w:val="24"/>
          <w:szCs w:val="24"/>
        </w:rPr>
      </w:pPr>
    </w:p>
    <w:p w14:paraId="46DBE029" w14:textId="77777777" w:rsidR="002A7052" w:rsidRPr="002A7052" w:rsidRDefault="002A7052" w:rsidP="002A3E1E">
      <w:pPr>
        <w:rPr>
          <w:rFonts w:ascii="Arial" w:hAnsi="Arial" w:cs="Arial"/>
          <w:b/>
          <w:sz w:val="24"/>
          <w:szCs w:val="24"/>
        </w:rPr>
      </w:pPr>
      <w:r w:rsidRPr="002A7052">
        <w:rPr>
          <w:rFonts w:ascii="Arial" w:hAnsi="Arial" w:cs="Arial"/>
          <w:b/>
          <w:sz w:val="24"/>
          <w:szCs w:val="24"/>
        </w:rPr>
        <w:t>West L</w:t>
      </w:r>
      <w:r w:rsidR="00EF2707">
        <w:rPr>
          <w:rFonts w:ascii="Arial" w:hAnsi="Arial" w:cs="Arial"/>
          <w:b/>
          <w:sz w:val="24"/>
          <w:szCs w:val="24"/>
        </w:rPr>
        <w:t xml:space="preserve">ocal Policing </w:t>
      </w:r>
      <w:r w:rsidRPr="002A7052">
        <w:rPr>
          <w:rFonts w:ascii="Arial" w:hAnsi="Arial" w:cs="Arial"/>
          <w:b/>
          <w:sz w:val="24"/>
          <w:szCs w:val="24"/>
        </w:rPr>
        <w:t>A</w:t>
      </w:r>
      <w:r w:rsidR="00EF2707">
        <w:rPr>
          <w:rFonts w:ascii="Arial" w:hAnsi="Arial" w:cs="Arial"/>
          <w:b/>
          <w:sz w:val="24"/>
          <w:szCs w:val="24"/>
        </w:rPr>
        <w:t>rea</w:t>
      </w:r>
      <w:r w:rsidRPr="002A7052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322" w:type="dxa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3"/>
        <w:gridCol w:w="1559"/>
      </w:tblGrid>
      <w:tr w:rsidR="002A7052" w:rsidRPr="00A30EB1" w14:paraId="518BE61E" w14:textId="77777777" w:rsidTr="00C72F52">
        <w:trPr>
          <w:trHeight w:val="657"/>
        </w:trPr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35344" w14:textId="77777777" w:rsidR="002A7052" w:rsidRDefault="002A7052" w:rsidP="004D1F1A">
            <w:pPr>
              <w:pStyle w:val="Paragraph"/>
              <w:ind w:left="0" w:firstLine="0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Funding Provided</w:t>
            </w:r>
          </w:p>
          <w:p w14:paraId="580E57C1" w14:textId="77777777" w:rsidR="002A7052" w:rsidRPr="00A30EB1" w:rsidRDefault="002A7052" w:rsidP="004D1F1A">
            <w:pPr>
              <w:pStyle w:val="Paragraph"/>
              <w:ind w:left="0" w:firstLine="0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49714A" w14:textId="77777777" w:rsidR="002A7052" w:rsidRPr="00A30EB1" w:rsidRDefault="002A7052" w:rsidP="004D1F1A">
            <w:pPr>
              <w:pStyle w:val="Paragraph"/>
              <w:ind w:left="0" w:firstLine="0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Amount (£)</w:t>
            </w:r>
          </w:p>
        </w:tc>
      </w:tr>
      <w:tr w:rsidR="006104EB" w:rsidRPr="00BC2B75" w14:paraId="4A70A051" w14:textId="77777777" w:rsidTr="00E122F7">
        <w:trPr>
          <w:trHeight w:val="274"/>
        </w:trPr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7FC9D" w14:textId="238709DA" w:rsidR="006104EB" w:rsidRDefault="006104EB" w:rsidP="006104EB">
            <w:pPr>
              <w:pStyle w:val="Paragraph"/>
              <w:numPr>
                <w:ilvl w:val="0"/>
                <w:numId w:val="11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Contribution</w:t>
            </w:r>
            <w:r w:rsidR="00CB41E1">
              <w:rPr>
                <w:rFonts w:cs="Arial"/>
                <w:szCs w:val="22"/>
              </w:rPr>
              <w:t xml:space="preserve"> to</w:t>
            </w:r>
            <w:r w:rsidR="00985A51">
              <w:rPr>
                <w:rFonts w:cs="Arial"/>
                <w:szCs w:val="22"/>
              </w:rPr>
              <w:t>wards Drink Safe Test Kits / Drink Covers as part of Spike Intensification Week in September 2024</w:t>
            </w:r>
            <w:r w:rsidR="004D67FA">
              <w:rPr>
                <w:rFonts w:cs="Arial"/>
                <w:szCs w:val="22"/>
              </w:rPr>
              <w:t>.  R</w:t>
            </w:r>
            <w:r w:rsidR="00985A51">
              <w:rPr>
                <w:rFonts w:cs="Arial"/>
                <w:szCs w:val="22"/>
              </w:rPr>
              <w:t xml:space="preserve">unning in conjunction with other initiatives such as ‘Ask Angela’, </w:t>
            </w:r>
            <w:r w:rsidR="004D67FA">
              <w:rPr>
                <w:rFonts w:cs="Arial"/>
                <w:szCs w:val="22"/>
              </w:rPr>
              <w:t xml:space="preserve">though </w:t>
            </w:r>
            <w:r w:rsidR="00985A51">
              <w:rPr>
                <w:rFonts w:cs="Arial"/>
                <w:szCs w:val="22"/>
              </w:rPr>
              <w:t>working with police and partners</w:t>
            </w:r>
            <w:r w:rsidR="004D67FA">
              <w:rPr>
                <w:rFonts w:cs="Arial"/>
                <w:szCs w:val="22"/>
              </w:rPr>
              <w:t>, this project aims</w:t>
            </w:r>
            <w:r w:rsidR="00985A51">
              <w:rPr>
                <w:rFonts w:cs="Arial"/>
                <w:szCs w:val="22"/>
              </w:rPr>
              <w:t xml:space="preserve"> to make spaces safer for women and girls.</w:t>
            </w:r>
          </w:p>
          <w:p w14:paraId="70730C91" w14:textId="77777777" w:rsidR="006104EB" w:rsidRPr="00EF2878" w:rsidRDefault="006104EB" w:rsidP="006104EB">
            <w:pPr>
              <w:pStyle w:val="Paragraph"/>
              <w:ind w:firstLine="0"/>
              <w:rPr>
                <w:rFonts w:cs="Arial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B6087F" w14:textId="147A71CC" w:rsidR="006104EB" w:rsidRDefault="00985A51" w:rsidP="0060459E">
            <w:pPr>
              <w:pStyle w:val="Paragraph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990.00</w:t>
            </w:r>
          </w:p>
        </w:tc>
      </w:tr>
      <w:tr w:rsidR="006104EB" w:rsidRPr="00B66C13" w14:paraId="0E9908A4" w14:textId="77777777" w:rsidTr="00E122F7">
        <w:trPr>
          <w:trHeight w:val="274"/>
        </w:trPr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8D318" w14:textId="1D2FA4ED" w:rsidR="00985A51" w:rsidRDefault="006104EB" w:rsidP="0038463E">
            <w:pPr>
              <w:pStyle w:val="Paragraph"/>
              <w:numPr>
                <w:ilvl w:val="0"/>
                <w:numId w:val="11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Contribution </w:t>
            </w:r>
            <w:r w:rsidR="00985A51">
              <w:rPr>
                <w:rFonts w:cs="Arial"/>
                <w:szCs w:val="22"/>
              </w:rPr>
              <w:t>towards various Halloween Community Events across the counties of Blaenau Gwent and Caerphilly</w:t>
            </w:r>
            <w:r w:rsidR="004D67FA">
              <w:rPr>
                <w:rFonts w:cs="Arial"/>
                <w:szCs w:val="22"/>
              </w:rPr>
              <w:t>,</w:t>
            </w:r>
            <w:r w:rsidR="00985A51">
              <w:rPr>
                <w:rFonts w:cs="Arial"/>
                <w:szCs w:val="22"/>
              </w:rPr>
              <w:t xml:space="preserve"> to build better relationships and reduce ASB</w:t>
            </w:r>
          </w:p>
          <w:p w14:paraId="2018B8F5" w14:textId="14626E29" w:rsidR="006104EB" w:rsidRPr="00EF2878" w:rsidRDefault="00985A51" w:rsidP="00985A51">
            <w:pPr>
              <w:pStyle w:val="Paragraph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.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B51429" w14:textId="0FB53832" w:rsidR="006104EB" w:rsidRDefault="00985A51" w:rsidP="0060459E">
            <w:pPr>
              <w:pStyle w:val="Paragraph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716.54</w:t>
            </w:r>
          </w:p>
          <w:p w14:paraId="6F7C4CBE" w14:textId="01704CCF" w:rsidR="003159BB" w:rsidRPr="003159BB" w:rsidRDefault="003159BB" w:rsidP="0060459E">
            <w:pPr>
              <w:pStyle w:val="Paragraph"/>
              <w:ind w:left="0" w:firstLine="0"/>
              <w:jc w:val="center"/>
              <w:rPr>
                <w:rFonts w:cs="Arial"/>
                <w:color w:val="FF0000"/>
                <w:szCs w:val="22"/>
              </w:rPr>
            </w:pPr>
          </w:p>
        </w:tc>
      </w:tr>
      <w:tr w:rsidR="006104EB" w:rsidRPr="00BC2B75" w14:paraId="32BFBD8F" w14:textId="77777777" w:rsidTr="00E122F7">
        <w:trPr>
          <w:trHeight w:val="274"/>
        </w:trPr>
        <w:tc>
          <w:tcPr>
            <w:tcW w:w="7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ED398C" w14:textId="30588A5C" w:rsidR="006104EB" w:rsidRPr="00BC2B75" w:rsidRDefault="00985A51" w:rsidP="006104EB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</w:rPr>
            </w:pPr>
            <w:r w:rsidRPr="00985A51">
              <w:rPr>
                <w:rFonts w:ascii="Arial" w:hAnsi="Arial" w:cs="Arial"/>
              </w:rPr>
              <w:t xml:space="preserve">Contribution towards a </w:t>
            </w:r>
            <w:r>
              <w:rPr>
                <w:rFonts w:ascii="Arial" w:hAnsi="Arial" w:cs="Arial"/>
              </w:rPr>
              <w:t>Christmas Community Event working with the Rotary Club and Tai Calon</w:t>
            </w:r>
            <w:r w:rsidR="00A54894">
              <w:rPr>
                <w:rFonts w:ascii="Arial" w:hAnsi="Arial" w:cs="Arial"/>
              </w:rPr>
              <w:t xml:space="preserve"> in Brynmawr</w:t>
            </w:r>
            <w:r w:rsidR="004D67F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to help build better relationships and a stronger community.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C56BA6" w14:textId="2FC61F34" w:rsidR="006104EB" w:rsidRDefault="00985A51" w:rsidP="0060459E">
            <w:pPr>
              <w:pStyle w:val="Paragraph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150.00</w:t>
            </w:r>
          </w:p>
        </w:tc>
      </w:tr>
      <w:tr w:rsidR="006104EB" w:rsidRPr="00B66C13" w14:paraId="6D23720D" w14:textId="77777777" w:rsidTr="00E122F7">
        <w:trPr>
          <w:trHeight w:val="274"/>
        </w:trPr>
        <w:tc>
          <w:tcPr>
            <w:tcW w:w="7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D7F357" w14:textId="71508E6D" w:rsidR="006104EB" w:rsidRPr="00E122F7" w:rsidRDefault="00CB41E1" w:rsidP="0060459E">
            <w:pPr>
              <w:pStyle w:val="Paragraph"/>
              <w:numPr>
                <w:ilvl w:val="0"/>
                <w:numId w:val="11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Contribution </w:t>
            </w:r>
            <w:r w:rsidR="00985A51">
              <w:rPr>
                <w:rFonts w:cs="Arial"/>
                <w:szCs w:val="22"/>
              </w:rPr>
              <w:t xml:space="preserve">towards a Christmas Community Event for </w:t>
            </w:r>
            <w:r w:rsidR="006438A3">
              <w:rPr>
                <w:rFonts w:cs="Arial"/>
                <w:szCs w:val="22"/>
              </w:rPr>
              <w:t>‘</w:t>
            </w:r>
            <w:r w:rsidR="00985A51">
              <w:rPr>
                <w:rFonts w:cs="Arial"/>
                <w:szCs w:val="22"/>
              </w:rPr>
              <w:t>One Life Autism</w:t>
            </w:r>
            <w:r w:rsidR="006438A3">
              <w:rPr>
                <w:rFonts w:cs="Arial"/>
                <w:szCs w:val="22"/>
              </w:rPr>
              <w:t>’</w:t>
            </w:r>
            <w:r w:rsidR="00985A51">
              <w:rPr>
                <w:rFonts w:cs="Arial"/>
                <w:szCs w:val="22"/>
              </w:rPr>
              <w:t>, to help nurture positive relationships within the community of Ebbw Vale.</w:t>
            </w:r>
          </w:p>
          <w:p w14:paraId="779F02A8" w14:textId="77777777" w:rsidR="006104EB" w:rsidRPr="00E122F7" w:rsidRDefault="006104EB" w:rsidP="0060459E">
            <w:pPr>
              <w:pStyle w:val="Paragraph"/>
              <w:ind w:firstLine="0"/>
              <w:rPr>
                <w:rFonts w:cs="Arial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35CDC3" w14:textId="58A9593E" w:rsidR="006104EB" w:rsidRPr="00B66C13" w:rsidRDefault="00985A51" w:rsidP="0060459E">
            <w:pPr>
              <w:pStyle w:val="Paragraph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177.55</w:t>
            </w:r>
          </w:p>
        </w:tc>
      </w:tr>
      <w:tr w:rsidR="006104EB" w:rsidRPr="00BC2B75" w14:paraId="496CA18E" w14:textId="77777777" w:rsidTr="00E122F7">
        <w:trPr>
          <w:trHeight w:val="274"/>
        </w:trPr>
        <w:tc>
          <w:tcPr>
            <w:tcW w:w="7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9D37E3" w14:textId="246DAC53" w:rsidR="006104EB" w:rsidRPr="005C55E1" w:rsidRDefault="00985A51" w:rsidP="005C55E1">
            <w:pPr>
              <w:pStyle w:val="Paragraph"/>
              <w:numPr>
                <w:ilvl w:val="0"/>
                <w:numId w:val="11"/>
              </w:numPr>
              <w:rPr>
                <w:rFonts w:cs="Arial"/>
                <w:szCs w:val="22"/>
              </w:rPr>
            </w:pPr>
            <w:r w:rsidRPr="00985A51">
              <w:rPr>
                <w:rFonts w:cs="Arial"/>
                <w:szCs w:val="22"/>
              </w:rPr>
              <w:t xml:space="preserve">Contribution </w:t>
            </w:r>
            <w:r>
              <w:rPr>
                <w:rFonts w:cs="Arial"/>
                <w:szCs w:val="22"/>
              </w:rPr>
              <w:t xml:space="preserve">towards a holiday club for children at Bethany Baptist </w:t>
            </w:r>
            <w:r>
              <w:rPr>
                <w:rFonts w:cs="Arial"/>
                <w:szCs w:val="22"/>
              </w:rPr>
              <w:lastRenderedPageBreak/>
              <w:t xml:space="preserve">Church in </w:t>
            </w:r>
            <w:proofErr w:type="spellStart"/>
            <w:r>
              <w:rPr>
                <w:rFonts w:cs="Arial"/>
                <w:szCs w:val="22"/>
              </w:rPr>
              <w:t>Abertillery</w:t>
            </w:r>
            <w:proofErr w:type="spellEnd"/>
            <w:r w:rsidR="004D67FA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 xml:space="preserve"> to help build better relationships and provide a safe space for children and young people during the holidays.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EF4F03" w14:textId="4E10E0C6" w:rsidR="006104EB" w:rsidRDefault="00985A51" w:rsidP="0060459E">
            <w:pPr>
              <w:pStyle w:val="Paragraph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500.00</w:t>
            </w:r>
          </w:p>
          <w:p w14:paraId="1D75C0A8" w14:textId="1E2A5E43" w:rsidR="00985A51" w:rsidRPr="00920B89" w:rsidRDefault="00985A51" w:rsidP="0060459E">
            <w:pPr>
              <w:pStyle w:val="Paragraph"/>
              <w:ind w:left="0" w:firstLine="0"/>
              <w:jc w:val="center"/>
              <w:rPr>
                <w:rFonts w:cs="Arial"/>
                <w:szCs w:val="22"/>
              </w:rPr>
            </w:pPr>
          </w:p>
        </w:tc>
      </w:tr>
      <w:tr w:rsidR="006104EB" w:rsidRPr="00BC2B75" w14:paraId="24A36E00" w14:textId="77777777" w:rsidTr="00E122F7">
        <w:trPr>
          <w:trHeight w:val="274"/>
        </w:trPr>
        <w:tc>
          <w:tcPr>
            <w:tcW w:w="7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76576B" w14:textId="40E96442" w:rsidR="006104EB" w:rsidRPr="00EF2878" w:rsidRDefault="00E1202A" w:rsidP="005C55E1">
            <w:pPr>
              <w:pStyle w:val="Paragraph"/>
              <w:numPr>
                <w:ilvl w:val="0"/>
                <w:numId w:val="11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 xml:space="preserve">Contribution </w:t>
            </w:r>
            <w:r w:rsidR="00314817">
              <w:rPr>
                <w:rFonts w:cs="Arial"/>
                <w:szCs w:val="22"/>
              </w:rPr>
              <w:t>towards a Christmas Community Event working with Brynmawr Neighbourhood Policing Team</w:t>
            </w:r>
            <w:r w:rsidR="004D67FA">
              <w:rPr>
                <w:rFonts w:cs="Arial"/>
                <w:szCs w:val="22"/>
              </w:rPr>
              <w:t>,</w:t>
            </w:r>
            <w:r w:rsidR="00314817">
              <w:rPr>
                <w:rFonts w:cs="Arial"/>
                <w:szCs w:val="22"/>
              </w:rPr>
              <w:t xml:space="preserve"> to build better relationships within the community and deter ASB.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0450FB" w14:textId="169D1EE9" w:rsidR="006104EB" w:rsidRDefault="00A94BBB" w:rsidP="0060459E">
            <w:pPr>
              <w:pStyle w:val="Paragraph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381.00</w:t>
            </w:r>
          </w:p>
        </w:tc>
      </w:tr>
      <w:tr w:rsidR="006104EB" w:rsidRPr="00BC2B75" w14:paraId="5D520E70" w14:textId="77777777" w:rsidTr="00E122F7">
        <w:trPr>
          <w:trHeight w:val="27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1340" w14:textId="5BA8400C" w:rsidR="006104EB" w:rsidRPr="005C55E1" w:rsidRDefault="00A94BBB" w:rsidP="005C55E1">
            <w:pPr>
              <w:pStyle w:val="Paragraph"/>
              <w:numPr>
                <w:ilvl w:val="0"/>
                <w:numId w:val="11"/>
              </w:numPr>
              <w:rPr>
                <w:rFonts w:cs="Arial"/>
                <w:szCs w:val="22"/>
              </w:rPr>
            </w:pPr>
            <w:r w:rsidRPr="00466DB0">
              <w:rPr>
                <w:rFonts w:cs="Arial"/>
              </w:rPr>
              <w:t xml:space="preserve">Contribution </w:t>
            </w:r>
            <w:r>
              <w:rPr>
                <w:rFonts w:cs="Arial"/>
              </w:rPr>
              <w:t xml:space="preserve">towards </w:t>
            </w:r>
            <w:r w:rsidR="00314817">
              <w:rPr>
                <w:rFonts w:cs="Arial"/>
              </w:rPr>
              <w:t xml:space="preserve">summer holiday activities working alongside the Rotary Club and Tai Calon in the Brynmawr area, providing diversionary opportunities for children and young people.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6936" w14:textId="2A02CF2F" w:rsidR="006104EB" w:rsidRDefault="00314817" w:rsidP="0060459E">
            <w:pPr>
              <w:pStyle w:val="Paragraph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300.00</w:t>
            </w:r>
          </w:p>
        </w:tc>
      </w:tr>
      <w:tr w:rsidR="006104EB" w:rsidRPr="00BC2B75" w14:paraId="1347B2BD" w14:textId="77777777" w:rsidTr="00E122F7">
        <w:trPr>
          <w:trHeight w:val="27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4D70" w14:textId="557484BD" w:rsidR="006104EB" w:rsidRPr="005C55E1" w:rsidRDefault="00E1202A" w:rsidP="005C55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Contribution t</w:t>
            </w:r>
            <w:r w:rsidR="00314817">
              <w:rPr>
                <w:rFonts w:ascii="Arial" w:hAnsi="Arial" w:cs="Arial"/>
              </w:rPr>
              <w:t xml:space="preserve">owards an Easter event </w:t>
            </w:r>
            <w:r w:rsidR="00A54894">
              <w:rPr>
                <w:rFonts w:ascii="Arial" w:hAnsi="Arial" w:cs="Arial"/>
              </w:rPr>
              <w:t xml:space="preserve">in Brynmawr </w:t>
            </w:r>
            <w:r w:rsidR="00314817">
              <w:rPr>
                <w:rFonts w:ascii="Arial" w:hAnsi="Arial" w:cs="Arial"/>
              </w:rPr>
              <w:t xml:space="preserve">to build stronger links within the community, providing opportunities to engage with local officers and staff.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8E30" w14:textId="26359E87" w:rsidR="006104EB" w:rsidRDefault="00314817" w:rsidP="0060459E">
            <w:pPr>
              <w:pStyle w:val="Paragraph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300.29</w:t>
            </w:r>
          </w:p>
        </w:tc>
      </w:tr>
      <w:tr w:rsidR="006104EB" w:rsidRPr="00BC2B75" w14:paraId="2C768FB7" w14:textId="77777777" w:rsidTr="00E122F7">
        <w:trPr>
          <w:trHeight w:val="27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F924" w14:textId="7909413E" w:rsidR="006104EB" w:rsidRPr="00BC2B75" w:rsidRDefault="0093423C" w:rsidP="005C55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E1202A">
              <w:rPr>
                <w:rFonts w:ascii="Arial" w:hAnsi="Arial" w:cs="Arial"/>
              </w:rPr>
              <w:t xml:space="preserve">Contribution </w:t>
            </w:r>
            <w:r w:rsidR="00DA4AFE">
              <w:rPr>
                <w:rFonts w:ascii="Arial" w:hAnsi="Arial" w:cs="Arial"/>
              </w:rPr>
              <w:t>t</w:t>
            </w:r>
            <w:r w:rsidR="00314817">
              <w:rPr>
                <w:rFonts w:ascii="Arial" w:hAnsi="Arial" w:cs="Arial"/>
              </w:rPr>
              <w:t>owards an engagement event</w:t>
            </w:r>
            <w:r w:rsidR="00A54894">
              <w:rPr>
                <w:rFonts w:ascii="Arial" w:hAnsi="Arial" w:cs="Arial"/>
              </w:rPr>
              <w:t xml:space="preserve"> in </w:t>
            </w:r>
            <w:proofErr w:type="spellStart"/>
            <w:r w:rsidR="00A54894">
              <w:rPr>
                <w:rFonts w:ascii="Arial" w:hAnsi="Arial" w:cs="Arial"/>
              </w:rPr>
              <w:t>Bargoed</w:t>
            </w:r>
            <w:proofErr w:type="spellEnd"/>
            <w:r w:rsidR="00314817">
              <w:rPr>
                <w:rFonts w:ascii="Arial" w:hAnsi="Arial" w:cs="Arial"/>
              </w:rPr>
              <w:t xml:space="preserve"> as part of the ‘Generation Games’ initiative</w:t>
            </w:r>
            <w:r w:rsidR="004D67FA">
              <w:rPr>
                <w:rFonts w:ascii="Arial" w:hAnsi="Arial" w:cs="Arial"/>
              </w:rPr>
              <w:t>,</w:t>
            </w:r>
            <w:r w:rsidR="00314817">
              <w:rPr>
                <w:rFonts w:ascii="Arial" w:hAnsi="Arial" w:cs="Arial"/>
              </w:rPr>
              <w:t xml:space="preserve"> which will encourage engagement and education activities around ASB, </w:t>
            </w:r>
            <w:r w:rsidR="004D67FA">
              <w:rPr>
                <w:rFonts w:ascii="Arial" w:hAnsi="Arial" w:cs="Arial"/>
              </w:rPr>
              <w:t xml:space="preserve">thereby </w:t>
            </w:r>
            <w:r w:rsidR="00314817">
              <w:rPr>
                <w:rFonts w:ascii="Arial" w:hAnsi="Arial" w:cs="Arial"/>
              </w:rPr>
              <w:t xml:space="preserve">breaking down barriers and improving relationships.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D93B" w14:textId="0AB03724" w:rsidR="006104EB" w:rsidRDefault="00E52E39" w:rsidP="0060459E">
            <w:pPr>
              <w:pStyle w:val="Paragraph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42.68</w:t>
            </w:r>
          </w:p>
        </w:tc>
      </w:tr>
      <w:tr w:rsidR="00E52E39" w:rsidRPr="00BC2B75" w14:paraId="0BE6BC77" w14:textId="77777777" w:rsidTr="00E122F7">
        <w:trPr>
          <w:trHeight w:val="27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EF70" w14:textId="0D5473DA" w:rsidR="00E52E39" w:rsidRPr="00E1202A" w:rsidRDefault="00E52E39" w:rsidP="005C55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Contribution towards an ASB Community Event in Blaenavon</w:t>
            </w:r>
            <w:r w:rsidR="006438A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to improve relationships and reduce ASB.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7F92" w14:textId="5D0B1E90" w:rsidR="00E52E39" w:rsidRDefault="00E52E39" w:rsidP="0060459E">
            <w:pPr>
              <w:pStyle w:val="Paragraph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147.83</w:t>
            </w:r>
          </w:p>
        </w:tc>
      </w:tr>
      <w:tr w:rsidR="00E52E39" w:rsidRPr="00BC2B75" w14:paraId="236F975F" w14:textId="77777777" w:rsidTr="00E122F7">
        <w:trPr>
          <w:trHeight w:val="27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5ED7" w14:textId="238C621F" w:rsidR="00E52E39" w:rsidRDefault="00E52E39" w:rsidP="005C55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Contribution towards </w:t>
            </w:r>
            <w:r w:rsidR="006438A3">
              <w:rPr>
                <w:rFonts w:ascii="Arial" w:hAnsi="Arial" w:cs="Arial"/>
              </w:rPr>
              <w:t>‘</w:t>
            </w:r>
            <w:r>
              <w:rPr>
                <w:rFonts w:ascii="Arial" w:hAnsi="Arial" w:cs="Arial"/>
              </w:rPr>
              <w:t>Respect Rhymney Clear Hold Build Initiative</w:t>
            </w:r>
            <w:r w:rsidR="006438A3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, working with the local policing team and partners to provide diversionary activities for young people within the community,</w:t>
            </w:r>
            <w:r w:rsidR="006438A3">
              <w:rPr>
                <w:rFonts w:ascii="Arial" w:hAnsi="Arial" w:cs="Arial"/>
              </w:rPr>
              <w:t xml:space="preserve"> thereby</w:t>
            </w:r>
            <w:r>
              <w:rPr>
                <w:rFonts w:ascii="Arial" w:hAnsi="Arial" w:cs="Arial"/>
              </w:rPr>
              <w:t xml:space="preserve"> reducing ASB and improving public relations.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468D" w14:textId="538F9196" w:rsidR="00E52E39" w:rsidRDefault="00E52E39" w:rsidP="0060459E">
            <w:pPr>
              <w:pStyle w:val="Paragraph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441.88</w:t>
            </w:r>
          </w:p>
        </w:tc>
      </w:tr>
      <w:tr w:rsidR="006104EB" w:rsidRPr="00BC2B75" w14:paraId="4EEC6E68" w14:textId="77777777" w:rsidTr="00E122F7">
        <w:trPr>
          <w:trHeight w:val="27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2CE1" w14:textId="2D4D64E7" w:rsidR="006104EB" w:rsidRPr="00BC2B75" w:rsidRDefault="006104EB" w:rsidP="002977DB">
            <w:pPr>
              <w:ind w:left="14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A5EF" w14:textId="3DF6358E" w:rsidR="006104EB" w:rsidRPr="00DA550E" w:rsidRDefault="00314817" w:rsidP="0060459E">
            <w:pPr>
              <w:pStyle w:val="Paragraph"/>
              <w:ind w:left="0"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3,</w:t>
            </w:r>
            <w:r w:rsidR="00E52E39">
              <w:rPr>
                <w:rFonts w:cs="Arial"/>
                <w:b/>
                <w:szCs w:val="22"/>
              </w:rPr>
              <w:t>944.32</w:t>
            </w:r>
          </w:p>
        </w:tc>
      </w:tr>
    </w:tbl>
    <w:p w14:paraId="5F54688A" w14:textId="525561DC" w:rsidR="006104EB" w:rsidRDefault="006104EB" w:rsidP="00DA6432">
      <w:pPr>
        <w:rPr>
          <w:rFonts w:ascii="Arial" w:hAnsi="Arial" w:cs="Arial"/>
        </w:rPr>
      </w:pPr>
    </w:p>
    <w:sectPr w:rsidR="006104EB" w:rsidSect="004678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48708" w14:textId="77777777" w:rsidR="00686D49" w:rsidRDefault="00686D49" w:rsidP="00DE22AB">
      <w:pPr>
        <w:spacing w:after="0" w:line="240" w:lineRule="auto"/>
      </w:pPr>
      <w:r>
        <w:separator/>
      </w:r>
    </w:p>
  </w:endnote>
  <w:endnote w:type="continuationSeparator" w:id="0">
    <w:p w14:paraId="130BDFE8" w14:textId="77777777" w:rsidR="00686D49" w:rsidRDefault="00686D49" w:rsidP="00DE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460A0" w14:textId="77777777" w:rsidR="002A537B" w:rsidRDefault="002A53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2FE9A" w14:textId="77777777" w:rsidR="00B123B7" w:rsidRDefault="00B123B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1544">
      <w:rPr>
        <w:noProof/>
      </w:rPr>
      <w:t>6</w:t>
    </w:r>
    <w:r>
      <w:rPr>
        <w:noProof/>
      </w:rPr>
      <w:fldChar w:fldCharType="end"/>
    </w:r>
  </w:p>
  <w:p w14:paraId="1DAE2CAB" w14:textId="77777777" w:rsidR="00B123B7" w:rsidRDefault="00B123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88BE" w14:textId="77777777" w:rsidR="002A537B" w:rsidRDefault="002A5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07C6A" w14:textId="77777777" w:rsidR="00686D49" w:rsidRDefault="00686D49" w:rsidP="00DE22AB">
      <w:pPr>
        <w:spacing w:after="0" w:line="240" w:lineRule="auto"/>
      </w:pPr>
      <w:r>
        <w:separator/>
      </w:r>
    </w:p>
  </w:footnote>
  <w:footnote w:type="continuationSeparator" w:id="0">
    <w:p w14:paraId="078FBF74" w14:textId="77777777" w:rsidR="00686D49" w:rsidRDefault="00686D49" w:rsidP="00DE2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B8201" w14:textId="77777777" w:rsidR="002A537B" w:rsidRDefault="002A53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577C" w14:textId="77777777" w:rsidR="002A537B" w:rsidRDefault="002A53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4F13" w14:textId="77777777" w:rsidR="002A537B" w:rsidRDefault="002A53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711B4"/>
    <w:multiLevelType w:val="hybridMultilevel"/>
    <w:tmpl w:val="A572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6E8"/>
    <w:multiLevelType w:val="hybridMultilevel"/>
    <w:tmpl w:val="234C9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3DEB"/>
    <w:multiLevelType w:val="hybridMultilevel"/>
    <w:tmpl w:val="4B36A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D241EE"/>
    <w:multiLevelType w:val="hybridMultilevel"/>
    <w:tmpl w:val="CEF63182"/>
    <w:lvl w:ilvl="0" w:tplc="29FE43D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62844"/>
    <w:multiLevelType w:val="hybridMultilevel"/>
    <w:tmpl w:val="9CB6A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61E60"/>
    <w:multiLevelType w:val="hybridMultilevel"/>
    <w:tmpl w:val="9EC46E44"/>
    <w:lvl w:ilvl="0" w:tplc="79C86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8192C"/>
    <w:multiLevelType w:val="hybridMultilevel"/>
    <w:tmpl w:val="9EC46E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F4AF3"/>
    <w:multiLevelType w:val="hybridMultilevel"/>
    <w:tmpl w:val="1BFCE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515E5D"/>
    <w:multiLevelType w:val="hybridMultilevel"/>
    <w:tmpl w:val="9EC46E44"/>
    <w:lvl w:ilvl="0" w:tplc="79C86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22EA0"/>
    <w:multiLevelType w:val="hybridMultilevel"/>
    <w:tmpl w:val="9F180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4279F"/>
    <w:multiLevelType w:val="hybridMultilevel"/>
    <w:tmpl w:val="D5D49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20A20"/>
    <w:multiLevelType w:val="hybridMultilevel"/>
    <w:tmpl w:val="8DB0F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62265"/>
    <w:multiLevelType w:val="hybridMultilevel"/>
    <w:tmpl w:val="59B84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9019E"/>
    <w:multiLevelType w:val="hybridMultilevel"/>
    <w:tmpl w:val="6324E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315546">
    <w:abstractNumId w:val="9"/>
  </w:num>
  <w:num w:numId="2" w16cid:durableId="681051253">
    <w:abstractNumId w:val="10"/>
  </w:num>
  <w:num w:numId="3" w16cid:durableId="986477853">
    <w:abstractNumId w:val="7"/>
  </w:num>
  <w:num w:numId="4" w16cid:durableId="315494255">
    <w:abstractNumId w:val="11"/>
  </w:num>
  <w:num w:numId="5" w16cid:durableId="716662244">
    <w:abstractNumId w:val="0"/>
  </w:num>
  <w:num w:numId="6" w16cid:durableId="2137016130">
    <w:abstractNumId w:val="1"/>
  </w:num>
  <w:num w:numId="7" w16cid:durableId="877161154">
    <w:abstractNumId w:val="12"/>
  </w:num>
  <w:num w:numId="8" w16cid:durableId="159542414">
    <w:abstractNumId w:val="13"/>
  </w:num>
  <w:num w:numId="9" w16cid:durableId="847402470">
    <w:abstractNumId w:val="2"/>
  </w:num>
  <w:num w:numId="10" w16cid:durableId="966396428">
    <w:abstractNumId w:val="8"/>
  </w:num>
  <w:num w:numId="11" w16cid:durableId="1249116257">
    <w:abstractNumId w:val="5"/>
  </w:num>
  <w:num w:numId="12" w16cid:durableId="848786881">
    <w:abstractNumId w:val="4"/>
  </w:num>
  <w:num w:numId="13" w16cid:durableId="1375350267">
    <w:abstractNumId w:val="6"/>
  </w:num>
  <w:num w:numId="14" w16cid:durableId="1486042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95"/>
    <w:rsid w:val="000169D4"/>
    <w:rsid w:val="00020D1D"/>
    <w:rsid w:val="000267FF"/>
    <w:rsid w:val="0003515D"/>
    <w:rsid w:val="000362B5"/>
    <w:rsid w:val="00056D4F"/>
    <w:rsid w:val="00061130"/>
    <w:rsid w:val="00065573"/>
    <w:rsid w:val="00067559"/>
    <w:rsid w:val="00073DFA"/>
    <w:rsid w:val="00077332"/>
    <w:rsid w:val="0008452F"/>
    <w:rsid w:val="00093560"/>
    <w:rsid w:val="000C0774"/>
    <w:rsid w:val="000C7E95"/>
    <w:rsid w:val="000D172E"/>
    <w:rsid w:val="000D525D"/>
    <w:rsid w:val="000F0BC3"/>
    <w:rsid w:val="000F1872"/>
    <w:rsid w:val="00104E64"/>
    <w:rsid w:val="001119BC"/>
    <w:rsid w:val="00113182"/>
    <w:rsid w:val="00116A3F"/>
    <w:rsid w:val="0012093D"/>
    <w:rsid w:val="00131773"/>
    <w:rsid w:val="00136895"/>
    <w:rsid w:val="00137108"/>
    <w:rsid w:val="00137165"/>
    <w:rsid w:val="001452E1"/>
    <w:rsid w:val="00147B75"/>
    <w:rsid w:val="001512EF"/>
    <w:rsid w:val="00160BFC"/>
    <w:rsid w:val="0016122E"/>
    <w:rsid w:val="00161870"/>
    <w:rsid w:val="001642E5"/>
    <w:rsid w:val="0016648C"/>
    <w:rsid w:val="001861C2"/>
    <w:rsid w:val="00193194"/>
    <w:rsid w:val="001978D9"/>
    <w:rsid w:val="001B233B"/>
    <w:rsid w:val="001B663C"/>
    <w:rsid w:val="001C1D7B"/>
    <w:rsid w:val="001D04C7"/>
    <w:rsid w:val="001D4785"/>
    <w:rsid w:val="001F1F3D"/>
    <w:rsid w:val="00202626"/>
    <w:rsid w:val="00211A8B"/>
    <w:rsid w:val="00213F43"/>
    <w:rsid w:val="00214E62"/>
    <w:rsid w:val="0022477E"/>
    <w:rsid w:val="0022579B"/>
    <w:rsid w:val="00225BA4"/>
    <w:rsid w:val="00231544"/>
    <w:rsid w:val="0025617B"/>
    <w:rsid w:val="00256FA6"/>
    <w:rsid w:val="00263CC6"/>
    <w:rsid w:val="00267DB7"/>
    <w:rsid w:val="00274F1E"/>
    <w:rsid w:val="00277CC5"/>
    <w:rsid w:val="00287570"/>
    <w:rsid w:val="00292481"/>
    <w:rsid w:val="002977DB"/>
    <w:rsid w:val="002A0E83"/>
    <w:rsid w:val="002A20A8"/>
    <w:rsid w:val="002A3E1E"/>
    <w:rsid w:val="002A537B"/>
    <w:rsid w:val="002A7052"/>
    <w:rsid w:val="002C1BAD"/>
    <w:rsid w:val="002D39E9"/>
    <w:rsid w:val="002D6D0F"/>
    <w:rsid w:val="002D7812"/>
    <w:rsid w:val="002E1A22"/>
    <w:rsid w:val="002E31B3"/>
    <w:rsid w:val="002E5773"/>
    <w:rsid w:val="002F5F5C"/>
    <w:rsid w:val="002F62CE"/>
    <w:rsid w:val="002F7C17"/>
    <w:rsid w:val="0031188E"/>
    <w:rsid w:val="00314817"/>
    <w:rsid w:val="003159BB"/>
    <w:rsid w:val="00320095"/>
    <w:rsid w:val="00320495"/>
    <w:rsid w:val="003340E3"/>
    <w:rsid w:val="00334EC3"/>
    <w:rsid w:val="00345283"/>
    <w:rsid w:val="00353B5A"/>
    <w:rsid w:val="003579FF"/>
    <w:rsid w:val="00361AA9"/>
    <w:rsid w:val="00366CEA"/>
    <w:rsid w:val="003767F5"/>
    <w:rsid w:val="003815B6"/>
    <w:rsid w:val="0038463E"/>
    <w:rsid w:val="00390764"/>
    <w:rsid w:val="003A2AB4"/>
    <w:rsid w:val="003B0342"/>
    <w:rsid w:val="003C5B70"/>
    <w:rsid w:val="003E2F8E"/>
    <w:rsid w:val="003F6D85"/>
    <w:rsid w:val="004008A9"/>
    <w:rsid w:val="00410187"/>
    <w:rsid w:val="0041618A"/>
    <w:rsid w:val="0042584F"/>
    <w:rsid w:val="00435672"/>
    <w:rsid w:val="004359FA"/>
    <w:rsid w:val="00435FE8"/>
    <w:rsid w:val="00461628"/>
    <w:rsid w:val="00466DB0"/>
    <w:rsid w:val="004678F8"/>
    <w:rsid w:val="0047376E"/>
    <w:rsid w:val="004743EB"/>
    <w:rsid w:val="00482DB5"/>
    <w:rsid w:val="00491FD7"/>
    <w:rsid w:val="00492886"/>
    <w:rsid w:val="00494072"/>
    <w:rsid w:val="00495B56"/>
    <w:rsid w:val="004A5917"/>
    <w:rsid w:val="004A6591"/>
    <w:rsid w:val="004B2EE0"/>
    <w:rsid w:val="004B526A"/>
    <w:rsid w:val="004B6349"/>
    <w:rsid w:val="004D0210"/>
    <w:rsid w:val="004D1F1A"/>
    <w:rsid w:val="004D67FA"/>
    <w:rsid w:val="004D7673"/>
    <w:rsid w:val="004E13DE"/>
    <w:rsid w:val="004E68C7"/>
    <w:rsid w:val="004F3DB5"/>
    <w:rsid w:val="004F69D1"/>
    <w:rsid w:val="0050440B"/>
    <w:rsid w:val="0051112B"/>
    <w:rsid w:val="00523679"/>
    <w:rsid w:val="00530C70"/>
    <w:rsid w:val="00531959"/>
    <w:rsid w:val="00552A8F"/>
    <w:rsid w:val="00553D3B"/>
    <w:rsid w:val="00572992"/>
    <w:rsid w:val="00575345"/>
    <w:rsid w:val="00582528"/>
    <w:rsid w:val="005864A8"/>
    <w:rsid w:val="00586D1E"/>
    <w:rsid w:val="00587D91"/>
    <w:rsid w:val="005A5AF0"/>
    <w:rsid w:val="005B764A"/>
    <w:rsid w:val="005C1B5B"/>
    <w:rsid w:val="005C2773"/>
    <w:rsid w:val="005C55E1"/>
    <w:rsid w:val="005C7751"/>
    <w:rsid w:val="005D18A7"/>
    <w:rsid w:val="005D523C"/>
    <w:rsid w:val="005D5C3D"/>
    <w:rsid w:val="005D695B"/>
    <w:rsid w:val="005E16C0"/>
    <w:rsid w:val="00600FF7"/>
    <w:rsid w:val="0060459E"/>
    <w:rsid w:val="006102E2"/>
    <w:rsid w:val="006104EB"/>
    <w:rsid w:val="00611D88"/>
    <w:rsid w:val="00621046"/>
    <w:rsid w:val="00621C49"/>
    <w:rsid w:val="006438A3"/>
    <w:rsid w:val="006607EA"/>
    <w:rsid w:val="00672410"/>
    <w:rsid w:val="00686D49"/>
    <w:rsid w:val="006958A4"/>
    <w:rsid w:val="006B17E9"/>
    <w:rsid w:val="006C1328"/>
    <w:rsid w:val="006D0C23"/>
    <w:rsid w:val="006D3BC3"/>
    <w:rsid w:val="006E37ED"/>
    <w:rsid w:val="006E5F05"/>
    <w:rsid w:val="006F3A19"/>
    <w:rsid w:val="00703D76"/>
    <w:rsid w:val="00714321"/>
    <w:rsid w:val="00716845"/>
    <w:rsid w:val="00727036"/>
    <w:rsid w:val="007451D0"/>
    <w:rsid w:val="00762ACB"/>
    <w:rsid w:val="007674CB"/>
    <w:rsid w:val="00775D6B"/>
    <w:rsid w:val="00782173"/>
    <w:rsid w:val="007838F8"/>
    <w:rsid w:val="00786E28"/>
    <w:rsid w:val="00787251"/>
    <w:rsid w:val="00787656"/>
    <w:rsid w:val="007917E4"/>
    <w:rsid w:val="00797F3E"/>
    <w:rsid w:val="007A13B7"/>
    <w:rsid w:val="007A4D4D"/>
    <w:rsid w:val="007B53AF"/>
    <w:rsid w:val="007B7FE2"/>
    <w:rsid w:val="007D72AA"/>
    <w:rsid w:val="007D7B52"/>
    <w:rsid w:val="007E2A05"/>
    <w:rsid w:val="007F39C1"/>
    <w:rsid w:val="007F5B33"/>
    <w:rsid w:val="008071A3"/>
    <w:rsid w:val="0081152F"/>
    <w:rsid w:val="00820117"/>
    <w:rsid w:val="00823422"/>
    <w:rsid w:val="0084359C"/>
    <w:rsid w:val="00844578"/>
    <w:rsid w:val="0086527F"/>
    <w:rsid w:val="0087243D"/>
    <w:rsid w:val="00873195"/>
    <w:rsid w:val="008749B2"/>
    <w:rsid w:val="00886F05"/>
    <w:rsid w:val="0089031A"/>
    <w:rsid w:val="00892D4C"/>
    <w:rsid w:val="0089396D"/>
    <w:rsid w:val="008949D3"/>
    <w:rsid w:val="00897465"/>
    <w:rsid w:val="008A1553"/>
    <w:rsid w:val="008C2C1E"/>
    <w:rsid w:val="008C361A"/>
    <w:rsid w:val="008D0129"/>
    <w:rsid w:val="008D395C"/>
    <w:rsid w:val="008D49A0"/>
    <w:rsid w:val="008D55BC"/>
    <w:rsid w:val="008E1EF5"/>
    <w:rsid w:val="008E49F3"/>
    <w:rsid w:val="008E53A0"/>
    <w:rsid w:val="00915C84"/>
    <w:rsid w:val="0092185C"/>
    <w:rsid w:val="00923CB9"/>
    <w:rsid w:val="00927A0A"/>
    <w:rsid w:val="00933DD9"/>
    <w:rsid w:val="0093423C"/>
    <w:rsid w:val="00936EA3"/>
    <w:rsid w:val="00943FBD"/>
    <w:rsid w:val="00962C64"/>
    <w:rsid w:val="00971A9B"/>
    <w:rsid w:val="0098370C"/>
    <w:rsid w:val="00985A51"/>
    <w:rsid w:val="00987D01"/>
    <w:rsid w:val="00997A15"/>
    <w:rsid w:val="009A584B"/>
    <w:rsid w:val="009A64DB"/>
    <w:rsid w:val="009C060A"/>
    <w:rsid w:val="009D678F"/>
    <w:rsid w:val="009F36D8"/>
    <w:rsid w:val="009F3815"/>
    <w:rsid w:val="009F42F2"/>
    <w:rsid w:val="00A12607"/>
    <w:rsid w:val="00A30972"/>
    <w:rsid w:val="00A33345"/>
    <w:rsid w:val="00A36DF4"/>
    <w:rsid w:val="00A50103"/>
    <w:rsid w:val="00A54894"/>
    <w:rsid w:val="00A567D8"/>
    <w:rsid w:val="00A6101D"/>
    <w:rsid w:val="00A645AC"/>
    <w:rsid w:val="00A82E5E"/>
    <w:rsid w:val="00A921F9"/>
    <w:rsid w:val="00A94261"/>
    <w:rsid w:val="00A94BBB"/>
    <w:rsid w:val="00A963B4"/>
    <w:rsid w:val="00AA5633"/>
    <w:rsid w:val="00AB151E"/>
    <w:rsid w:val="00AD00EA"/>
    <w:rsid w:val="00AD07E7"/>
    <w:rsid w:val="00AE38F5"/>
    <w:rsid w:val="00AF5AF4"/>
    <w:rsid w:val="00B073C5"/>
    <w:rsid w:val="00B123B7"/>
    <w:rsid w:val="00B15C10"/>
    <w:rsid w:val="00B23E41"/>
    <w:rsid w:val="00B24F89"/>
    <w:rsid w:val="00B35E00"/>
    <w:rsid w:val="00B608C5"/>
    <w:rsid w:val="00B66C13"/>
    <w:rsid w:val="00B726EC"/>
    <w:rsid w:val="00B72DBE"/>
    <w:rsid w:val="00B825B2"/>
    <w:rsid w:val="00B866F3"/>
    <w:rsid w:val="00B86E08"/>
    <w:rsid w:val="00B947F5"/>
    <w:rsid w:val="00BB6369"/>
    <w:rsid w:val="00BC5E62"/>
    <w:rsid w:val="00BC7CC3"/>
    <w:rsid w:val="00C419F2"/>
    <w:rsid w:val="00C43D7D"/>
    <w:rsid w:val="00C46A43"/>
    <w:rsid w:val="00C47586"/>
    <w:rsid w:val="00C60A05"/>
    <w:rsid w:val="00C626BF"/>
    <w:rsid w:val="00C64F00"/>
    <w:rsid w:val="00C72F52"/>
    <w:rsid w:val="00CA0069"/>
    <w:rsid w:val="00CB41E1"/>
    <w:rsid w:val="00CB4430"/>
    <w:rsid w:val="00CC2479"/>
    <w:rsid w:val="00CC7516"/>
    <w:rsid w:val="00CD1F63"/>
    <w:rsid w:val="00CD5BAC"/>
    <w:rsid w:val="00D027CA"/>
    <w:rsid w:val="00D0411B"/>
    <w:rsid w:val="00D05721"/>
    <w:rsid w:val="00D268D8"/>
    <w:rsid w:val="00D26BB4"/>
    <w:rsid w:val="00D33208"/>
    <w:rsid w:val="00D37B81"/>
    <w:rsid w:val="00D46DB9"/>
    <w:rsid w:val="00D5511E"/>
    <w:rsid w:val="00D56961"/>
    <w:rsid w:val="00D66088"/>
    <w:rsid w:val="00D66A73"/>
    <w:rsid w:val="00D70350"/>
    <w:rsid w:val="00D71056"/>
    <w:rsid w:val="00D8752E"/>
    <w:rsid w:val="00D92C3B"/>
    <w:rsid w:val="00D97AB5"/>
    <w:rsid w:val="00DA4AFE"/>
    <w:rsid w:val="00DA6432"/>
    <w:rsid w:val="00DD19A2"/>
    <w:rsid w:val="00DE22AB"/>
    <w:rsid w:val="00DE44C2"/>
    <w:rsid w:val="00E1202A"/>
    <w:rsid w:val="00E122F7"/>
    <w:rsid w:val="00E1683F"/>
    <w:rsid w:val="00E34259"/>
    <w:rsid w:val="00E34B94"/>
    <w:rsid w:val="00E37EF5"/>
    <w:rsid w:val="00E43434"/>
    <w:rsid w:val="00E512A9"/>
    <w:rsid w:val="00E52E39"/>
    <w:rsid w:val="00E541E9"/>
    <w:rsid w:val="00E56EE4"/>
    <w:rsid w:val="00E907EC"/>
    <w:rsid w:val="00E96C16"/>
    <w:rsid w:val="00EC2D81"/>
    <w:rsid w:val="00EC690A"/>
    <w:rsid w:val="00EE02C1"/>
    <w:rsid w:val="00EE23B4"/>
    <w:rsid w:val="00EE4DC7"/>
    <w:rsid w:val="00EF0979"/>
    <w:rsid w:val="00EF2707"/>
    <w:rsid w:val="00EF7AE0"/>
    <w:rsid w:val="00F03A6C"/>
    <w:rsid w:val="00F07B84"/>
    <w:rsid w:val="00F10ADC"/>
    <w:rsid w:val="00F12D58"/>
    <w:rsid w:val="00F1525E"/>
    <w:rsid w:val="00F27A6F"/>
    <w:rsid w:val="00F347E1"/>
    <w:rsid w:val="00F35C24"/>
    <w:rsid w:val="00F41A2F"/>
    <w:rsid w:val="00F4741F"/>
    <w:rsid w:val="00F66B0D"/>
    <w:rsid w:val="00F703C8"/>
    <w:rsid w:val="00F749D0"/>
    <w:rsid w:val="00F76D19"/>
    <w:rsid w:val="00F8126A"/>
    <w:rsid w:val="00F85A0E"/>
    <w:rsid w:val="00F86191"/>
    <w:rsid w:val="00F87BBC"/>
    <w:rsid w:val="00F9088C"/>
    <w:rsid w:val="00F94BA0"/>
    <w:rsid w:val="00F95045"/>
    <w:rsid w:val="00FB58C6"/>
    <w:rsid w:val="00FC0149"/>
    <w:rsid w:val="00FC1462"/>
    <w:rsid w:val="00FC55F7"/>
    <w:rsid w:val="00FD2C97"/>
    <w:rsid w:val="00FD4850"/>
    <w:rsid w:val="00FE39BA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1B2A70B"/>
  <w15:chartTrackingRefBased/>
  <w15:docId w15:val="{18408EA7-04F8-44AB-866B-32300D56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2E31B3"/>
    <w:pPr>
      <w:ind w:left="720"/>
      <w:contextualSpacing/>
    </w:pPr>
  </w:style>
  <w:style w:type="paragraph" w:styleId="NormalWeb">
    <w:name w:val="Normal (Web)"/>
    <w:basedOn w:val="Normal"/>
    <w:rsid w:val="00A82E5E"/>
    <w:pPr>
      <w:spacing w:before="100" w:beforeAutospacing="1" w:after="240" w:line="240" w:lineRule="auto"/>
    </w:pPr>
    <w:rPr>
      <w:rFonts w:ascii="Times New Roman" w:eastAsia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unhideWhenUsed/>
    <w:rsid w:val="00EE4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4D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4DC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D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4DC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4DC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36DF4"/>
    <w:rPr>
      <w:color w:val="0000FF"/>
      <w:u w:val="single"/>
    </w:rPr>
  </w:style>
  <w:style w:type="paragraph" w:styleId="NoSpacing">
    <w:name w:val="No Spacing"/>
    <w:uiPriority w:val="1"/>
    <w:qFormat/>
    <w:rsid w:val="001C1D7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E22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E22A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22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E22AB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2A3E1E"/>
    <w:pPr>
      <w:widowControl w:val="0"/>
      <w:spacing w:after="0" w:line="240" w:lineRule="auto"/>
      <w:ind w:left="720" w:hanging="720"/>
    </w:pPr>
    <w:rPr>
      <w:rFonts w:ascii="Arial" w:eastAsia="Times New Roman" w:hAnsi="Arial"/>
      <w:snapToGrid w:val="0"/>
      <w:szCs w:val="20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locked/>
    <w:rsid w:val="00F703C8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7A4D4D"/>
    <w:rPr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38463E"/>
  </w:style>
  <w:style w:type="character" w:customStyle="1" w:styleId="eop">
    <w:name w:val="eop"/>
    <w:basedOn w:val="DefaultParagraphFont"/>
    <w:rsid w:val="0038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AE902E7DBC4A90EABF4B87BB7D5D" ma:contentTypeVersion="4" ma:contentTypeDescription="Create a new document." ma:contentTypeScope="" ma:versionID="16877139320e7b8c84e5efeb85949c93">
  <xsd:schema xmlns:xsd="http://www.w3.org/2001/XMLSchema" xmlns:xs="http://www.w3.org/2001/XMLSchema" xmlns:p="http://schemas.microsoft.com/office/2006/metadata/properties" xmlns:ns3="fb6b97cf-7331-40db-be90-6cfa827a7514" targetNamespace="http://schemas.microsoft.com/office/2006/metadata/properties" ma:root="true" ma:fieldsID="34e187d7f83be3b8ceb818ff6e4f42ab" ns3:_="">
    <xsd:import namespace="fb6b97cf-7331-40db-be90-6cfa827a75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97cf-7331-40db-be90-6cfa827a7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B568C2-F471-4061-A186-B21D6B71E9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D64773-B809-474E-9748-290A0AE54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97cf-7331-40db-be90-6cfa827a7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9F28AA-9634-4F76-82F5-790991BB1E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724</Words>
  <Characters>4127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402451</dc:creator>
  <cp:keywords/>
  <dc:description>Original Content Created Date - 07/04/2021 14:52:00</dc:description>
  <cp:lastModifiedBy>Warren, Nicola</cp:lastModifiedBy>
  <cp:revision>2</cp:revision>
  <cp:lastPrinted>2021-04-16T09:11:00Z</cp:lastPrinted>
  <dcterms:created xsi:type="dcterms:W3CDTF">2025-05-29T14:30:00Z</dcterms:created>
  <dcterms:modified xsi:type="dcterms:W3CDTF">2025-05-29T14:30:00Z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53d6ce19-ec8e-4e0a-95eb-c64fa05a6b7f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 SWYDDOGOL-DIM ANGEN MARC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MSIP_Label_f2acd28b-79a3-4a0f-b0ff-4b75658b1549_Enabled">
    <vt:lpwstr>True</vt:lpwstr>
  </property>
  <property fmtid="{D5CDD505-2E9C-101B-9397-08002B2CF9AE}" pid="9" name="MSIP_Label_f2acd28b-79a3-4a0f-b0ff-4b75658b1549_SiteId">
    <vt:lpwstr>e46c8472-ef5d-4b63-bc74-4a60db42c371</vt:lpwstr>
  </property>
  <property fmtid="{D5CDD505-2E9C-101B-9397-08002B2CF9AE}" pid="10" name="MSIP_Label_f2acd28b-79a3-4a0f-b0ff-4b75658b1549_SetDate">
    <vt:lpwstr>2020-06-04T12:37:00.2381254Z</vt:lpwstr>
  </property>
  <property fmtid="{D5CDD505-2E9C-101B-9397-08002B2CF9AE}" pid="11" name="MSIP_Label_f2acd28b-79a3-4a0f-b0ff-4b75658b1549_Name">
    <vt:lpwstr>OFFICIAL</vt:lpwstr>
  </property>
  <property fmtid="{D5CDD505-2E9C-101B-9397-08002B2CF9AE}" pid="12" name="MSIP_Label_f2acd28b-79a3-4a0f-b0ff-4b75658b1549_ActionId">
    <vt:lpwstr>d046714d-a266-4231-bca8-62dcc998652f</vt:lpwstr>
  </property>
  <property fmtid="{D5CDD505-2E9C-101B-9397-08002B2CF9AE}" pid="13" name="MSIP_Label_f2acd28b-79a3-4a0f-b0ff-4b75658b1549_Extended_MSFT_Method">
    <vt:lpwstr>Automatic</vt:lpwstr>
  </property>
  <property fmtid="{D5CDD505-2E9C-101B-9397-08002B2CF9AE}" pid="14" name="Sensitivity">
    <vt:lpwstr>OFFICIAL</vt:lpwstr>
  </property>
  <property fmtid="{D5CDD505-2E9C-101B-9397-08002B2CF9AE}" pid="15" name="ContentTypeId">
    <vt:lpwstr>0x0101009499AE902E7DBC4A90EABF4B87BB7D5D</vt:lpwstr>
  </property>
</Properties>
</file>