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5524B6C7">
        <w:tc>
          <w:tcPr>
            <w:tcW w:w="7225" w:type="dxa"/>
            <w:tcBorders>
              <w:top w:val="nil"/>
              <w:left w:val="single" w:sz="36" w:space="0" w:color="243569"/>
              <w:bottom w:val="nil"/>
              <w:right w:val="nil"/>
            </w:tcBorders>
          </w:tcPr>
          <w:p w14:paraId="7B1933EC" w14:textId="6DBD448F" w:rsidR="00B01161" w:rsidRPr="00061985" w:rsidRDefault="00B01161" w:rsidP="00B01161">
            <w:pPr>
              <w:pStyle w:val="FrontCoverTitle"/>
              <w:framePr w:hSpace="0" w:wrap="auto" w:vAnchor="margin" w:hAnchor="text" w:yAlign="inline"/>
            </w:pPr>
            <w:bookmarkStart w:id="0" w:name="_Hlk51517586"/>
          </w:p>
        </w:tc>
      </w:tr>
      <w:tr w:rsidR="0071591C" w:rsidRPr="0071591C" w14:paraId="458A3B1B" w14:textId="77777777" w:rsidTr="5524B6C7">
        <w:tc>
          <w:tcPr>
            <w:tcW w:w="7225" w:type="dxa"/>
            <w:tcBorders>
              <w:top w:val="nil"/>
              <w:left w:val="nil"/>
              <w:bottom w:val="nil"/>
              <w:right w:val="nil"/>
            </w:tcBorders>
          </w:tcPr>
          <w:p w14:paraId="70CEB888" w14:textId="77777777" w:rsidR="0071591C" w:rsidRPr="0071591C" w:rsidRDefault="0071591C" w:rsidP="00B01161">
            <w:pPr>
              <w:pStyle w:val="FrontCoverTitle"/>
              <w:framePr w:hSpace="0" w:wrap="auto" w:vAnchor="margin" w:hAnchor="text" w:yAlign="inline"/>
              <w:rPr>
                <w:sz w:val="44"/>
                <w:szCs w:val="21"/>
              </w:rPr>
            </w:pPr>
          </w:p>
        </w:tc>
      </w:tr>
      <w:tr w:rsidR="001210E6" w14:paraId="2AB2E998" w14:textId="77777777" w:rsidTr="5524B6C7">
        <w:tc>
          <w:tcPr>
            <w:tcW w:w="7225" w:type="dxa"/>
            <w:tcBorders>
              <w:top w:val="nil"/>
              <w:left w:val="single" w:sz="36" w:space="0" w:color="243569"/>
              <w:bottom w:val="nil"/>
              <w:right w:val="nil"/>
            </w:tcBorders>
          </w:tcPr>
          <w:p w14:paraId="20CB1A0B" w14:textId="72560639" w:rsidR="001210E6" w:rsidRPr="00D64A2D" w:rsidRDefault="001210E6" w:rsidP="001210E6">
            <w:pPr>
              <w:pStyle w:val="FrontCoverTitle"/>
              <w:framePr w:hSpace="0" w:wrap="auto" w:vAnchor="margin" w:hAnchor="text" w:yAlign="inline"/>
              <w:rPr>
                <w:szCs w:val="72"/>
              </w:rPr>
            </w:pPr>
            <w:r w:rsidRPr="00D64A2D">
              <w:rPr>
                <w:szCs w:val="72"/>
              </w:rPr>
              <w:t xml:space="preserve">Data Quality of Crimes and Incidents </w:t>
            </w:r>
          </w:p>
        </w:tc>
      </w:tr>
      <w:tr w:rsidR="001210E6" w14:paraId="39EB05FF" w14:textId="77777777" w:rsidTr="5524B6C7">
        <w:trPr>
          <w:trHeight w:val="907"/>
        </w:trPr>
        <w:tc>
          <w:tcPr>
            <w:tcW w:w="7225" w:type="dxa"/>
            <w:tcBorders>
              <w:top w:val="nil"/>
              <w:left w:val="nil"/>
              <w:bottom w:val="nil"/>
              <w:right w:val="nil"/>
            </w:tcBorders>
          </w:tcPr>
          <w:p w14:paraId="6939AC9E" w14:textId="77777777" w:rsidR="001210E6" w:rsidRDefault="001210E6" w:rsidP="001210E6">
            <w:pPr>
              <w:rPr>
                <w:rFonts w:cs="Arial"/>
                <w:b/>
                <w:bCs/>
                <w:color w:val="243569"/>
                <w:sz w:val="52"/>
                <w:szCs w:val="52"/>
                <w14:textOutline w14:w="9525" w14:cap="rnd" w14:cmpd="sng" w14:algn="ctr">
                  <w14:noFill/>
                  <w14:prstDash w14:val="solid"/>
                  <w14:bevel/>
                </w14:textOutline>
              </w:rPr>
            </w:pPr>
          </w:p>
          <w:p w14:paraId="198FBA4E" w14:textId="77777777" w:rsidR="001210E6" w:rsidRDefault="001210E6" w:rsidP="001210E6">
            <w:pPr>
              <w:rPr>
                <w:rFonts w:cs="Arial"/>
                <w:b/>
                <w:bCs/>
                <w:color w:val="243569"/>
                <w:sz w:val="52"/>
                <w:szCs w:val="52"/>
                <w14:textOutline w14:w="9525" w14:cap="rnd" w14:cmpd="sng" w14:algn="ctr">
                  <w14:noFill/>
                  <w14:prstDash w14:val="solid"/>
                  <w14:bevel/>
                </w14:textOutline>
              </w:rPr>
            </w:pPr>
          </w:p>
        </w:tc>
      </w:tr>
      <w:tr w:rsidR="001210E6" w14:paraId="2AA23476" w14:textId="77777777" w:rsidTr="5524B6C7">
        <w:trPr>
          <w:trHeight w:val="841"/>
        </w:trPr>
        <w:tc>
          <w:tcPr>
            <w:tcW w:w="7225" w:type="dxa"/>
            <w:tcBorders>
              <w:top w:val="nil"/>
              <w:left w:val="single" w:sz="36" w:space="0" w:color="243569"/>
              <w:bottom w:val="nil"/>
              <w:right w:val="nil"/>
            </w:tcBorders>
          </w:tcPr>
          <w:p w14:paraId="32F0FEA0" w14:textId="230276DE" w:rsidR="001210E6" w:rsidRPr="00801555" w:rsidRDefault="001210E6" w:rsidP="5524B6C7">
            <w:pPr>
              <w:pStyle w:val="FrontCoverSubtitle"/>
              <w:framePr w:hSpace="0" w:wrap="auto" w:vAnchor="margin" w:hAnchor="text" w:yAlign="inline"/>
              <w:rPr>
                <w:sz w:val="36"/>
                <w:szCs w:val="36"/>
              </w:rPr>
            </w:pPr>
            <w:r w:rsidRPr="5524B6C7">
              <w:rPr>
                <w:sz w:val="36"/>
                <w:szCs w:val="36"/>
              </w:rPr>
              <w:t>Annual report 2025</w:t>
            </w:r>
            <w:r w:rsidR="09842EC8" w:rsidRPr="5524B6C7">
              <w:rPr>
                <w:sz w:val="36"/>
                <w:szCs w:val="36"/>
              </w:rPr>
              <w:t xml:space="preserve"> to the </w:t>
            </w:r>
          </w:p>
          <w:p w14:paraId="01C4FD48" w14:textId="699704D5" w:rsidR="001210E6" w:rsidRPr="00801555" w:rsidRDefault="09842EC8" w:rsidP="5524B6C7">
            <w:pPr>
              <w:pStyle w:val="FrontCoverSubtitle"/>
              <w:framePr w:hSpace="0" w:wrap="auto" w:vAnchor="margin" w:hAnchor="text" w:yAlign="inline"/>
              <w:rPr>
                <w:sz w:val="36"/>
                <w:szCs w:val="36"/>
              </w:rPr>
            </w:pPr>
            <w:r w:rsidRPr="5524B6C7">
              <w:rPr>
                <w:sz w:val="36"/>
                <w:szCs w:val="36"/>
              </w:rPr>
              <w:t xml:space="preserve">Assurance and Accountability </w:t>
            </w:r>
          </w:p>
          <w:p w14:paraId="48637592" w14:textId="02225536" w:rsidR="001210E6" w:rsidRPr="00801555" w:rsidRDefault="09842EC8" w:rsidP="5524B6C7">
            <w:pPr>
              <w:pStyle w:val="FrontCoverSubtitle"/>
              <w:framePr w:hSpace="0" w:wrap="auto" w:vAnchor="margin" w:hAnchor="text" w:yAlign="inline"/>
              <w:rPr>
                <w:sz w:val="36"/>
                <w:szCs w:val="36"/>
              </w:rPr>
            </w:pPr>
            <w:r w:rsidRPr="5524B6C7">
              <w:rPr>
                <w:sz w:val="36"/>
                <w:szCs w:val="36"/>
              </w:rPr>
              <w:t>Board (AAB)</w:t>
            </w:r>
          </w:p>
        </w:tc>
      </w:tr>
      <w:tr w:rsidR="001210E6" w14:paraId="294B6EDD" w14:textId="77777777" w:rsidTr="5524B6C7">
        <w:trPr>
          <w:trHeight w:val="1515"/>
        </w:trPr>
        <w:tc>
          <w:tcPr>
            <w:tcW w:w="7225" w:type="dxa"/>
            <w:tcBorders>
              <w:top w:val="nil"/>
              <w:left w:val="nil"/>
              <w:bottom w:val="nil"/>
              <w:right w:val="nil"/>
            </w:tcBorders>
          </w:tcPr>
          <w:p w14:paraId="1CA1AAF5" w14:textId="77777777" w:rsidR="001210E6" w:rsidRDefault="001210E6" w:rsidP="001210E6">
            <w:pPr>
              <w:pStyle w:val="Heading1"/>
            </w:pPr>
            <w:bookmarkStart w:id="1" w:name="_Toc51517306"/>
          </w:p>
          <w:bookmarkEnd w:id="1"/>
          <w:p w14:paraId="0A102AED" w14:textId="698A525F" w:rsidR="001210E6" w:rsidRDefault="09842EC8" w:rsidP="001210E6">
            <w:pPr>
              <w:pStyle w:val="FrontCoverSubtitle"/>
              <w:framePr w:hSpace="0" w:wrap="auto" w:vAnchor="margin" w:hAnchor="text" w:yAlign="inline"/>
            </w:pPr>
            <w:r>
              <w:t xml:space="preserve">June </w:t>
            </w:r>
            <w:r w:rsidR="001210E6">
              <w:t>2025</w:t>
            </w:r>
          </w:p>
        </w:tc>
      </w:tr>
      <w:bookmarkEnd w:id="0"/>
    </w:tbl>
    <w:p w14:paraId="12E95B51" w14:textId="2234615D" w:rsidR="00754ABB" w:rsidRDefault="00754ABB" w:rsidP="005649CC"/>
    <w:p w14:paraId="4E87E4FB" w14:textId="77777777" w:rsidR="00754ABB" w:rsidRDefault="00754ABB">
      <w:r>
        <w:br w:type="page"/>
      </w:r>
    </w:p>
    <w:tbl>
      <w:tblPr>
        <w:tblStyle w:val="TableGrid"/>
        <w:tblpPr w:leftFromText="180" w:rightFromText="180" w:vertAnchor="text" w:horzAnchor="margin" w:tblpX="-612" w:tblpY="875"/>
        <w:tblW w:w="10155" w:type="dxa"/>
        <w:tblLook w:val="04A0" w:firstRow="1" w:lastRow="0" w:firstColumn="1" w:lastColumn="0" w:noHBand="0" w:noVBand="1"/>
      </w:tblPr>
      <w:tblGrid>
        <w:gridCol w:w="10178"/>
      </w:tblGrid>
      <w:tr w:rsidR="00BA2192" w:rsidRPr="00994EDC" w14:paraId="0093E7C3" w14:textId="77777777" w:rsidTr="5524B6C7">
        <w:trPr>
          <w:trHeight w:val="1515"/>
        </w:trPr>
        <w:tc>
          <w:tcPr>
            <w:tcW w:w="10155" w:type="dxa"/>
            <w:tcBorders>
              <w:top w:val="nil"/>
              <w:left w:val="nil"/>
              <w:bottom w:val="nil"/>
              <w:right w:val="nil"/>
            </w:tcBorders>
          </w:tcPr>
          <w:p w14:paraId="664DA9D4" w14:textId="2530A8E7" w:rsidR="00BA2192" w:rsidRPr="0019368B" w:rsidRDefault="001F3442" w:rsidP="0019368B">
            <w:pPr>
              <w:pStyle w:val="FrontCoverSubtitle"/>
              <w:framePr w:hSpace="0" w:wrap="auto" w:vAnchor="margin" w:hAnchor="text" w:yAlign="inline"/>
              <w:numPr>
                <w:ilvl w:val="0"/>
                <w:numId w:val="35"/>
              </w:numPr>
              <w:rPr>
                <w:sz w:val="32"/>
                <w:szCs w:val="32"/>
              </w:rPr>
            </w:pPr>
            <w:r w:rsidRPr="00EE6466">
              <w:rPr>
                <w:i/>
                <w:iCs/>
                <w:sz w:val="32"/>
                <w:szCs w:val="32"/>
              </w:rPr>
              <w:lastRenderedPageBreak/>
              <w:t>DIBEN AC ARGYMHELLIAD</w:t>
            </w:r>
            <w:r w:rsidRPr="00EC5EED">
              <w:rPr>
                <w:sz w:val="32"/>
                <w:szCs w:val="32"/>
              </w:rPr>
              <w:t xml:space="preserve"> </w:t>
            </w:r>
            <w:r>
              <w:rPr>
                <w:sz w:val="32"/>
                <w:szCs w:val="32"/>
              </w:rPr>
              <w:t xml:space="preserve">| </w:t>
            </w:r>
            <w:r w:rsidR="00BA2192" w:rsidRPr="009D0FA4">
              <w:rPr>
                <w:sz w:val="32"/>
                <w:szCs w:val="32"/>
              </w:rPr>
              <w:t>PURPOSE AND RECOMMENDATION</w:t>
            </w:r>
          </w:p>
          <w:p w14:paraId="4C7929C5" w14:textId="77777777" w:rsidR="00BA2192" w:rsidRPr="009D0FA4" w:rsidRDefault="00BA2192" w:rsidP="08FF33F3">
            <w:pPr>
              <w:pStyle w:val="FrontCoverSubtitle"/>
              <w:framePr w:hSpace="0" w:wrap="auto" w:vAnchor="margin" w:hAnchor="text" w:yAlign="inline"/>
              <w:ind w:left="743"/>
              <w:jc w:val="both"/>
              <w:rPr>
                <w:sz w:val="22"/>
                <w:szCs w:val="22"/>
              </w:rPr>
            </w:pPr>
            <w:r w:rsidRPr="08FF33F3">
              <w:rPr>
                <w:rFonts w:cs="Arial"/>
                <w:b w:val="0"/>
                <w:color w:val="auto"/>
                <w:sz w:val="22"/>
                <w:szCs w:val="22"/>
              </w:rPr>
              <w:t>The purpose of this report is to provide information on force crime recording performance for monitoring purposes and OPCC reporting.</w:t>
            </w:r>
          </w:p>
          <w:p w14:paraId="5F4438CA" w14:textId="77777777" w:rsidR="00BA2192" w:rsidRPr="009D0FA4" w:rsidRDefault="00BA2192" w:rsidP="00384A1D">
            <w:pPr>
              <w:pStyle w:val="ListParagraph"/>
              <w:rPr>
                <w:b/>
              </w:rPr>
            </w:pPr>
          </w:p>
          <w:p w14:paraId="55E4ED7A" w14:textId="59C5BE03" w:rsidR="00BA2192" w:rsidRPr="0019368B" w:rsidRDefault="000A0EF0" w:rsidP="0019368B">
            <w:pPr>
              <w:pStyle w:val="FrontCoverSubtitle"/>
              <w:framePr w:hSpace="0" w:wrap="auto" w:vAnchor="margin" w:hAnchor="text" w:yAlign="inline"/>
              <w:numPr>
                <w:ilvl w:val="0"/>
                <w:numId w:val="35"/>
              </w:numPr>
              <w:rPr>
                <w:sz w:val="32"/>
                <w:szCs w:val="32"/>
              </w:rPr>
            </w:pPr>
            <w:r w:rsidRPr="00E56886">
              <w:rPr>
                <w:i/>
                <w:iCs/>
                <w:sz w:val="32"/>
                <w:szCs w:val="32"/>
              </w:rPr>
              <w:t>CYFLWYNIAD A CHEFNDIR</w:t>
            </w:r>
            <w:r w:rsidRPr="00127A01">
              <w:rPr>
                <w:sz w:val="32"/>
                <w:szCs w:val="32"/>
              </w:rPr>
              <w:t xml:space="preserve"> </w:t>
            </w:r>
            <w:r>
              <w:rPr>
                <w:sz w:val="32"/>
                <w:szCs w:val="32"/>
              </w:rPr>
              <w:t xml:space="preserve">| </w:t>
            </w:r>
            <w:r w:rsidR="00BA2192" w:rsidRPr="009D0FA4">
              <w:rPr>
                <w:sz w:val="32"/>
                <w:szCs w:val="32"/>
              </w:rPr>
              <w:t>I</w:t>
            </w:r>
            <w:r w:rsidR="00BA2192" w:rsidRPr="00096003">
              <w:rPr>
                <w:rStyle w:val="IntenseEmphasis"/>
                <w:rFonts w:eastAsiaTheme="majorEastAsia" w:cstheme="majorBidi"/>
                <w:i w:val="0"/>
                <w:iCs w:val="0"/>
                <w:sz w:val="32"/>
                <w:szCs w:val="32"/>
              </w:rPr>
              <w:t>NTRODUCTION &amp; BACKGROUND</w:t>
            </w:r>
            <w:r w:rsidR="00BA2192" w:rsidRPr="009D0FA4">
              <w:rPr>
                <w:sz w:val="32"/>
                <w:szCs w:val="32"/>
              </w:rPr>
              <w:t xml:space="preserve"> </w:t>
            </w:r>
          </w:p>
          <w:p w14:paraId="4A774234" w14:textId="50DB0BE3" w:rsidR="00BA2192" w:rsidRPr="009D0FA4" w:rsidRDefault="00BA2192" w:rsidP="08FF33F3">
            <w:pPr>
              <w:pStyle w:val="paragraph"/>
              <w:spacing w:before="0" w:beforeAutospacing="0" w:after="0" w:afterAutospacing="0"/>
              <w:ind w:left="743"/>
              <w:textAlignment w:val="baseline"/>
              <w:rPr>
                <w:rStyle w:val="normaltextrun"/>
                <w:rFonts w:ascii="Arial" w:hAnsi="Arial" w:cs="Arial"/>
                <w:sz w:val="22"/>
                <w:szCs w:val="22"/>
              </w:rPr>
            </w:pPr>
            <w:r w:rsidRPr="08FF33F3">
              <w:rPr>
                <w:rStyle w:val="normaltextrun"/>
                <w:rFonts w:ascii="Arial" w:hAnsi="Arial" w:cs="Arial"/>
                <w:sz w:val="22"/>
                <w:szCs w:val="22"/>
              </w:rPr>
              <w:t>This report aims to brief the Office of Police and Crime Commissioner</w:t>
            </w:r>
            <w:r w:rsidR="004721D7" w:rsidRPr="08FF33F3">
              <w:rPr>
                <w:rStyle w:val="normaltextrun"/>
                <w:rFonts w:ascii="Arial" w:hAnsi="Arial" w:cs="Arial"/>
                <w:sz w:val="22"/>
                <w:szCs w:val="22"/>
              </w:rPr>
              <w:t xml:space="preserve"> </w:t>
            </w:r>
            <w:r w:rsidRPr="08FF33F3">
              <w:rPr>
                <w:rStyle w:val="normaltextrun"/>
                <w:rFonts w:ascii="Arial" w:hAnsi="Arial" w:cs="Arial"/>
                <w:sz w:val="22"/>
                <w:szCs w:val="22"/>
              </w:rPr>
              <w:t>(OPCC) about the timeliness and accuracy of crime recording in Gwent Police.</w:t>
            </w:r>
          </w:p>
          <w:p w14:paraId="5589DE76" w14:textId="78C8BA1B" w:rsidR="00BA2192" w:rsidRPr="00E676F9" w:rsidRDefault="00BA2192" w:rsidP="08FF33F3">
            <w:pPr>
              <w:pStyle w:val="paragraph"/>
              <w:spacing w:after="0"/>
              <w:ind w:left="743"/>
              <w:jc w:val="both"/>
              <w:textAlignment w:val="baseline"/>
              <w:rPr>
                <w:rStyle w:val="normaltextrun"/>
                <w:rFonts w:ascii="Arial" w:hAnsi="Arial" w:cs="Arial"/>
                <w:sz w:val="22"/>
                <w:szCs w:val="22"/>
              </w:rPr>
            </w:pPr>
            <w:r w:rsidRPr="08FF33F3">
              <w:rPr>
                <w:rStyle w:val="normaltextrun"/>
                <w:rFonts w:ascii="Arial" w:hAnsi="Arial" w:cs="Arial"/>
                <w:sz w:val="22"/>
                <w:szCs w:val="22"/>
              </w:rPr>
              <w:t xml:space="preserve">It is important to provide the highest possible service levels to victims of crime. This should start at the first point of contact and last throughout the criminal justice process. It not only includes recording the victim’s report, </w:t>
            </w:r>
            <w:r w:rsidR="0A143046" w:rsidRPr="08FF33F3">
              <w:rPr>
                <w:rStyle w:val="normaltextrun"/>
                <w:rFonts w:ascii="Arial" w:hAnsi="Arial" w:cs="Arial"/>
                <w:sz w:val="22"/>
                <w:szCs w:val="22"/>
              </w:rPr>
              <w:t>responding,</w:t>
            </w:r>
            <w:r w:rsidRPr="08FF33F3">
              <w:rPr>
                <w:rStyle w:val="normaltextrun"/>
                <w:rFonts w:ascii="Arial" w:hAnsi="Arial" w:cs="Arial"/>
                <w:sz w:val="22"/>
                <w:szCs w:val="22"/>
              </w:rPr>
              <w:t xml:space="preserve"> and undertaking proportionate investigations, but also ensuring that any victim vulnerability is identified and that appropriate safeguarding measures are taken.</w:t>
            </w:r>
          </w:p>
          <w:p w14:paraId="25282EDC" w14:textId="77777777" w:rsidR="00BA2192" w:rsidRDefault="00BA2192" w:rsidP="08FF33F3">
            <w:pPr>
              <w:pStyle w:val="paragraph"/>
              <w:spacing w:after="0"/>
              <w:ind w:left="743"/>
              <w:jc w:val="both"/>
              <w:textAlignment w:val="baseline"/>
              <w:rPr>
                <w:rStyle w:val="normaltextrun"/>
                <w:rFonts w:ascii="Arial" w:hAnsi="Arial" w:cs="Arial"/>
                <w:sz w:val="22"/>
                <w:szCs w:val="22"/>
              </w:rPr>
            </w:pPr>
            <w:r w:rsidRPr="08FF33F3">
              <w:rPr>
                <w:rStyle w:val="normaltextrun"/>
                <w:rFonts w:ascii="Arial" w:hAnsi="Arial" w:cs="Arial"/>
                <w:sz w:val="22"/>
                <w:szCs w:val="22"/>
              </w:rPr>
              <w:t>As part of this process, it is important that the force has high-quality crime data. This ensures victims are identified and supported at the earliest opportunity and establishes where, when, and how often crime is happening.</w:t>
            </w:r>
          </w:p>
          <w:p w14:paraId="0719DB58" w14:textId="328255C4" w:rsidR="005C1C99" w:rsidRDefault="00A8464F" w:rsidP="08FF33F3">
            <w:pPr>
              <w:pStyle w:val="Heading1"/>
              <w:tabs>
                <w:tab w:val="left" w:pos="567"/>
              </w:tabs>
              <w:spacing w:line="240" w:lineRule="auto"/>
              <w:ind w:left="743"/>
              <w:rPr>
                <w:rFonts w:cs="Arial"/>
                <w:b w:val="0"/>
                <w:color w:val="auto"/>
                <w:sz w:val="22"/>
                <w:szCs w:val="22"/>
              </w:rPr>
            </w:pPr>
            <w:r w:rsidRPr="08FF33F3">
              <w:rPr>
                <w:rFonts w:cs="Arial"/>
                <w:b w:val="0"/>
                <w:color w:val="auto"/>
                <w:sz w:val="22"/>
                <w:szCs w:val="22"/>
              </w:rPr>
              <w:t xml:space="preserve">All Gwent Police Officers and Staff have a duty and personal responsibility to ensure that any crime identified to them is recorded in an ethical and transparent manner and in line with </w:t>
            </w:r>
            <w:r w:rsidR="00F93E9C" w:rsidRPr="08FF33F3">
              <w:rPr>
                <w:rFonts w:cs="Arial"/>
                <w:b w:val="0"/>
                <w:color w:val="auto"/>
                <w:sz w:val="22"/>
                <w:szCs w:val="22"/>
              </w:rPr>
              <w:t>the HOCR</w:t>
            </w:r>
            <w:r w:rsidRPr="08FF33F3">
              <w:rPr>
                <w:rFonts w:cs="Arial"/>
                <w:b w:val="0"/>
                <w:color w:val="auto"/>
                <w:sz w:val="22"/>
                <w:szCs w:val="22"/>
              </w:rPr>
              <w:t xml:space="preserve"> and the National Crime Recording Standard (NCRS).</w:t>
            </w:r>
          </w:p>
          <w:p w14:paraId="0A35E691" w14:textId="77777777" w:rsidR="00B43D09" w:rsidRPr="00B43D09" w:rsidRDefault="00B43D09" w:rsidP="00B43D09"/>
          <w:p w14:paraId="686D8491" w14:textId="341A0D70" w:rsidR="00A8464F" w:rsidRPr="00B43D09" w:rsidRDefault="00A8464F" w:rsidP="00B43D09">
            <w:pPr>
              <w:pStyle w:val="Heading3"/>
            </w:pPr>
            <w:r w:rsidRPr="001E1E54">
              <w:t>Crime is recorded by Gwent police to enable:</w:t>
            </w:r>
          </w:p>
          <w:p w14:paraId="78FA5D6B" w14:textId="77777777" w:rsidR="00A8464F" w:rsidRPr="001E1E54" w:rsidRDefault="00A8464F" w:rsidP="00A8464F">
            <w:pPr>
              <w:pStyle w:val="ListParagraph"/>
              <w:numPr>
                <w:ilvl w:val="0"/>
                <w:numId w:val="46"/>
              </w:numPr>
              <w:spacing w:line="259" w:lineRule="auto"/>
              <w:rPr>
                <w:rFonts w:cs="Arial"/>
              </w:rPr>
            </w:pPr>
            <w:r w:rsidRPr="08FF33F3">
              <w:rPr>
                <w:rFonts w:cs="Arial"/>
              </w:rPr>
              <w:t xml:space="preserve">Victims to be confident that their crimes are being </w:t>
            </w:r>
            <w:bookmarkStart w:id="2" w:name="_Int_AXSCW1eS"/>
            <w:r w:rsidRPr="08FF33F3">
              <w:rPr>
                <w:rFonts w:cs="Arial"/>
              </w:rPr>
              <w:t>properly investigated</w:t>
            </w:r>
            <w:bookmarkEnd w:id="2"/>
            <w:r w:rsidRPr="08FF33F3">
              <w:rPr>
                <w:rFonts w:cs="Arial"/>
              </w:rPr>
              <w:t xml:space="preserve"> and allow them access to the full range of victim services.</w:t>
            </w:r>
          </w:p>
          <w:p w14:paraId="37DEB7B4" w14:textId="77777777" w:rsidR="00A8464F" w:rsidRPr="001E1E54" w:rsidRDefault="00A8464F" w:rsidP="00A8464F">
            <w:pPr>
              <w:pStyle w:val="ListParagraph"/>
              <w:numPr>
                <w:ilvl w:val="0"/>
                <w:numId w:val="46"/>
              </w:numPr>
              <w:spacing w:line="259" w:lineRule="auto"/>
              <w:rPr>
                <w:rFonts w:cs="Arial"/>
              </w:rPr>
            </w:pPr>
            <w:r w:rsidRPr="001E1E54">
              <w:rPr>
                <w:rFonts w:cs="Arial"/>
              </w:rPr>
              <w:t>Governments to establish whether their policies are delivering crime reductions and to understand the relative performance of policing and criminal justice providers in England and Wales.</w:t>
            </w:r>
          </w:p>
          <w:p w14:paraId="763A3919" w14:textId="028E5CA4" w:rsidR="00A8464F" w:rsidRPr="001E1E54" w:rsidRDefault="00A8464F" w:rsidP="00A8464F">
            <w:pPr>
              <w:pStyle w:val="ListParagraph"/>
              <w:numPr>
                <w:ilvl w:val="0"/>
                <w:numId w:val="46"/>
              </w:numPr>
              <w:spacing w:line="259" w:lineRule="auto"/>
              <w:rPr>
                <w:rFonts w:cs="Arial"/>
              </w:rPr>
            </w:pPr>
            <w:r w:rsidRPr="001E1E54">
              <w:rPr>
                <w:rFonts w:cs="Arial"/>
              </w:rPr>
              <w:t>Central and local Government, PCCs, Forces and their partners to understand the totality of demand so they can evaluate the relative value for money of service delivery activity.</w:t>
            </w:r>
          </w:p>
          <w:p w14:paraId="32AD6394" w14:textId="45349B76" w:rsidR="00A8464F" w:rsidRPr="001E1E54" w:rsidRDefault="00A8464F" w:rsidP="00A8464F">
            <w:pPr>
              <w:pStyle w:val="ListParagraph"/>
              <w:numPr>
                <w:ilvl w:val="0"/>
                <w:numId w:val="46"/>
              </w:numPr>
              <w:spacing w:line="259" w:lineRule="auto"/>
              <w:rPr>
                <w:rFonts w:cs="Arial"/>
              </w:rPr>
            </w:pPr>
            <w:r w:rsidRPr="08FF33F3">
              <w:rPr>
                <w:rFonts w:cs="Arial"/>
              </w:rPr>
              <w:t xml:space="preserve">PCC’s, </w:t>
            </w:r>
            <w:r w:rsidR="0031B40E" w:rsidRPr="08FF33F3">
              <w:rPr>
                <w:rFonts w:cs="Arial"/>
              </w:rPr>
              <w:t>Forces,</w:t>
            </w:r>
            <w:r w:rsidRPr="08FF33F3">
              <w:rPr>
                <w:rFonts w:cs="Arial"/>
              </w:rPr>
              <w:t xml:space="preserve"> and partners to build intelligence which informs the targeted use of resources to tackle the causes of crime and criminal </w:t>
            </w:r>
            <w:r w:rsidR="00F93E9C" w:rsidRPr="08FF33F3">
              <w:rPr>
                <w:rFonts w:cs="Arial"/>
              </w:rPr>
              <w:t>behaviour,</w:t>
            </w:r>
            <w:r w:rsidRPr="08FF33F3">
              <w:rPr>
                <w:rFonts w:cs="Arial"/>
              </w:rPr>
              <w:t xml:space="preserve"> and which allows for their evaluation.</w:t>
            </w:r>
          </w:p>
          <w:p w14:paraId="40D1E308" w14:textId="4F3558E9" w:rsidR="00A8464F" w:rsidRPr="001E1E54" w:rsidRDefault="00A8464F" w:rsidP="00A8464F">
            <w:pPr>
              <w:pStyle w:val="ListParagraph"/>
              <w:numPr>
                <w:ilvl w:val="0"/>
                <w:numId w:val="46"/>
              </w:numPr>
              <w:spacing w:line="259" w:lineRule="auto"/>
              <w:rPr>
                <w:rFonts w:cs="Arial"/>
              </w:rPr>
            </w:pPr>
            <w:r w:rsidRPr="08FF33F3">
              <w:rPr>
                <w:rFonts w:cs="Arial"/>
              </w:rPr>
              <w:t xml:space="preserve">The public to have a greater understanding of the scale, </w:t>
            </w:r>
            <w:r w:rsidR="7EB58A38" w:rsidRPr="08FF33F3">
              <w:rPr>
                <w:rFonts w:cs="Arial"/>
              </w:rPr>
              <w:t>scope,</w:t>
            </w:r>
            <w:r w:rsidRPr="08FF33F3">
              <w:rPr>
                <w:rFonts w:cs="Arial"/>
              </w:rPr>
              <w:t xml:space="preserve"> and risk of crime in their local communities; and to allow them to judge the effectiveness of Government, </w:t>
            </w:r>
            <w:r w:rsidR="68B10D80" w:rsidRPr="08FF33F3">
              <w:rPr>
                <w:rFonts w:cs="Arial"/>
              </w:rPr>
              <w:t>police,</w:t>
            </w:r>
            <w:r w:rsidRPr="08FF33F3">
              <w:rPr>
                <w:rFonts w:cs="Arial"/>
              </w:rPr>
              <w:t xml:space="preserve"> and partners.</w:t>
            </w:r>
          </w:p>
          <w:p w14:paraId="4EFF8192" w14:textId="77777777" w:rsidR="00A8464F" w:rsidRDefault="00A8464F" w:rsidP="00A8464F">
            <w:pPr>
              <w:pStyle w:val="ListParagraph"/>
              <w:numPr>
                <w:ilvl w:val="0"/>
                <w:numId w:val="46"/>
              </w:numPr>
              <w:spacing w:line="259" w:lineRule="auto"/>
              <w:rPr>
                <w:rFonts w:cs="Arial"/>
              </w:rPr>
            </w:pPr>
            <w:r w:rsidRPr="001E1E54">
              <w:rPr>
                <w:rFonts w:cs="Arial"/>
              </w:rPr>
              <w:t>Policing to prioritise effective investigation and finalisation of crime.</w:t>
            </w:r>
          </w:p>
          <w:p w14:paraId="768575B2" w14:textId="3E57A2F6" w:rsidR="00B04D1B" w:rsidRPr="001E1E54" w:rsidRDefault="00B04D1B" w:rsidP="00A8464F">
            <w:pPr>
              <w:pStyle w:val="ListParagraph"/>
              <w:numPr>
                <w:ilvl w:val="0"/>
                <w:numId w:val="46"/>
              </w:numPr>
              <w:spacing w:line="259" w:lineRule="auto"/>
              <w:rPr>
                <w:rFonts w:cs="Arial"/>
              </w:rPr>
            </w:pPr>
            <w:r>
              <w:rPr>
                <w:rFonts w:cs="Arial"/>
              </w:rPr>
              <w:t>Can plan effectively to ensure provision of a victim focussed service.</w:t>
            </w:r>
          </w:p>
          <w:p w14:paraId="4574DBE2" w14:textId="0DE5B84D" w:rsidR="00BA2192" w:rsidRDefault="00BA2192" w:rsidP="00384A1D">
            <w:pPr>
              <w:pStyle w:val="paragraph"/>
              <w:spacing w:before="0" w:beforeAutospacing="0" w:after="0" w:afterAutospacing="0"/>
              <w:jc w:val="both"/>
              <w:textAlignment w:val="baseline"/>
              <w:rPr>
                <w:rStyle w:val="normaltextrun"/>
                <w:rFonts w:ascii="Arial" w:hAnsi="Arial" w:cs="Arial"/>
              </w:rPr>
            </w:pPr>
          </w:p>
          <w:p w14:paraId="2F244166" w14:textId="77777777" w:rsidR="00BA2192" w:rsidRPr="009D0FA4" w:rsidRDefault="00BA2192" w:rsidP="00384A1D">
            <w:pPr>
              <w:pStyle w:val="paragraph"/>
              <w:spacing w:before="0" w:beforeAutospacing="0" w:after="0" w:afterAutospacing="0"/>
              <w:jc w:val="both"/>
              <w:textAlignment w:val="baseline"/>
              <w:rPr>
                <w:rStyle w:val="normaltextrun"/>
                <w:rFonts w:ascii="Arial" w:hAnsi="Arial"/>
              </w:rPr>
            </w:pPr>
          </w:p>
          <w:p w14:paraId="13373A5B" w14:textId="35882C23" w:rsidR="00BA2192" w:rsidRPr="0019368B" w:rsidRDefault="00BA2192" w:rsidP="08FF33F3">
            <w:pPr>
              <w:pStyle w:val="paragraph"/>
              <w:spacing w:before="0" w:beforeAutospacing="0" w:after="0" w:afterAutospacing="0"/>
              <w:ind w:left="601"/>
              <w:jc w:val="both"/>
              <w:textAlignment w:val="baseline"/>
              <w:rPr>
                <w:rStyle w:val="eop"/>
                <w:rFonts w:ascii="Arial" w:hAnsi="Arial" w:cs="Arial"/>
                <w:sz w:val="22"/>
                <w:szCs w:val="22"/>
              </w:rPr>
            </w:pPr>
            <w:r w:rsidRPr="08FF33F3">
              <w:rPr>
                <w:rStyle w:val="normaltextrun"/>
                <w:rFonts w:ascii="Arial" w:hAnsi="Arial" w:cs="Arial"/>
                <w:sz w:val="22"/>
                <w:szCs w:val="22"/>
              </w:rPr>
              <w:lastRenderedPageBreak/>
              <w:t>Compliance with national guidance and crime data integrity i</w:t>
            </w:r>
            <w:r w:rsidRPr="08FF33F3">
              <w:rPr>
                <w:rStyle w:val="normaltextrun"/>
                <w:rFonts w:ascii="Arial" w:hAnsi="Arial"/>
                <w:sz w:val="22"/>
                <w:szCs w:val="22"/>
              </w:rPr>
              <w:t xml:space="preserve">s the responsibility of the </w:t>
            </w:r>
            <w:r w:rsidRPr="08FF33F3">
              <w:rPr>
                <w:rStyle w:val="normaltextrun"/>
                <w:rFonts w:ascii="Arial" w:hAnsi="Arial" w:cs="Arial"/>
                <w:sz w:val="22"/>
                <w:szCs w:val="22"/>
              </w:rPr>
              <w:t>Force Crime Registrar (FCR) assisted by her Crime Data Integrity Team. The rules about crime recording are governed by Home Office National Crime Recording Standards (NCRS).</w:t>
            </w:r>
          </w:p>
          <w:p w14:paraId="48C661DE" w14:textId="77777777" w:rsidR="00BA2192" w:rsidRDefault="00BA2192" w:rsidP="08FF33F3">
            <w:pPr>
              <w:pStyle w:val="paragraph"/>
              <w:spacing w:before="0" w:beforeAutospacing="0" w:after="0" w:afterAutospacing="0"/>
              <w:ind w:left="601"/>
              <w:jc w:val="both"/>
              <w:textAlignment w:val="baseline"/>
              <w:rPr>
                <w:rStyle w:val="eop"/>
                <w:rFonts w:ascii="Arial" w:eastAsiaTheme="majorEastAsia" w:hAnsi="Arial" w:cs="Arial"/>
                <w:sz w:val="22"/>
                <w:szCs w:val="22"/>
                <w:u w:val="single"/>
              </w:rPr>
            </w:pPr>
          </w:p>
          <w:p w14:paraId="7DA54CF3" w14:textId="77777777" w:rsidR="00BA2192" w:rsidRPr="006E446B" w:rsidRDefault="00BA2192" w:rsidP="00A44258">
            <w:pPr>
              <w:pStyle w:val="paragraph"/>
              <w:spacing w:before="0" w:beforeAutospacing="0" w:after="0" w:afterAutospacing="0"/>
              <w:ind w:left="601"/>
              <w:jc w:val="both"/>
              <w:textAlignment w:val="baseline"/>
              <w:rPr>
                <w:rStyle w:val="eop"/>
                <w:rFonts w:ascii="Arial" w:eastAsiaTheme="majorEastAsia" w:hAnsi="Arial" w:cs="Arial"/>
                <w:b/>
                <w:bCs/>
                <w:u w:val="single"/>
              </w:rPr>
            </w:pPr>
            <w:r w:rsidRPr="006E446B">
              <w:rPr>
                <w:rStyle w:val="eop"/>
                <w:rFonts w:ascii="Arial" w:eastAsiaTheme="majorEastAsia" w:hAnsi="Arial" w:cs="Arial"/>
                <w:b/>
                <w:bCs/>
                <w:u w:val="single"/>
              </w:rPr>
              <w:t>HMICFRS</w:t>
            </w:r>
          </w:p>
          <w:p w14:paraId="4985F52C" w14:textId="77777777" w:rsidR="00BA2192" w:rsidRDefault="00BA2192" w:rsidP="00A44258">
            <w:pPr>
              <w:pStyle w:val="paragraph"/>
              <w:spacing w:before="0" w:beforeAutospacing="0" w:after="0" w:afterAutospacing="0"/>
              <w:ind w:left="601"/>
              <w:jc w:val="both"/>
              <w:textAlignment w:val="baseline"/>
              <w:rPr>
                <w:rStyle w:val="eop"/>
                <w:rFonts w:ascii="Arial" w:eastAsiaTheme="majorEastAsia" w:hAnsi="Arial" w:cs="Arial"/>
              </w:rPr>
            </w:pPr>
          </w:p>
          <w:p w14:paraId="115B3695" w14:textId="43138C69" w:rsidR="00BA2192" w:rsidRDefault="00BA2192" w:rsidP="08FF33F3">
            <w:pPr>
              <w:pStyle w:val="paragraph"/>
              <w:spacing w:before="0" w:beforeAutospacing="0" w:after="0" w:afterAutospacing="0"/>
              <w:ind w:left="601"/>
              <w:jc w:val="both"/>
              <w:textAlignment w:val="baseline"/>
              <w:rPr>
                <w:rStyle w:val="eop"/>
                <w:rFonts w:ascii="Arial" w:eastAsiaTheme="majorEastAsia" w:hAnsi="Arial" w:cs="Arial"/>
                <w:sz w:val="22"/>
                <w:szCs w:val="22"/>
              </w:rPr>
            </w:pPr>
            <w:r w:rsidRPr="08FF33F3">
              <w:rPr>
                <w:rStyle w:val="eop"/>
                <w:rFonts w:ascii="Arial" w:eastAsiaTheme="majorEastAsia" w:hAnsi="Arial" w:cs="Arial"/>
                <w:sz w:val="22"/>
                <w:szCs w:val="22"/>
              </w:rPr>
              <w:t>HMICFRS judged the force as ‘requiring improvement’ in the Crime Data Integrity Inspection in 2018.</w:t>
            </w:r>
          </w:p>
          <w:p w14:paraId="70C43321" w14:textId="77777777" w:rsidR="009C2545" w:rsidRDefault="009C2545" w:rsidP="00A44258">
            <w:pPr>
              <w:pStyle w:val="paragraph"/>
              <w:spacing w:before="0" w:beforeAutospacing="0" w:after="0" w:afterAutospacing="0"/>
              <w:ind w:left="601"/>
              <w:jc w:val="both"/>
              <w:textAlignment w:val="baseline"/>
              <w:rPr>
                <w:rStyle w:val="eop"/>
                <w:rFonts w:ascii="Arial" w:eastAsiaTheme="majorEastAsia" w:hAnsi="Arial"/>
              </w:rPr>
            </w:pPr>
          </w:p>
          <w:p w14:paraId="0A68CBDA" w14:textId="649F543A" w:rsidR="009C2545" w:rsidRPr="0055718A" w:rsidRDefault="005F2E48" w:rsidP="08FF33F3">
            <w:pPr>
              <w:pStyle w:val="paragraph"/>
              <w:spacing w:before="0" w:beforeAutospacing="0" w:after="0" w:afterAutospacing="0"/>
              <w:ind w:left="601"/>
              <w:jc w:val="both"/>
              <w:textAlignment w:val="baseline"/>
              <w:rPr>
                <w:rStyle w:val="eop"/>
                <w:rFonts w:ascii="Arial" w:eastAsiaTheme="majorEastAsia" w:hAnsi="Arial" w:cs="Arial"/>
                <w:sz w:val="22"/>
                <w:szCs w:val="22"/>
              </w:rPr>
            </w:pPr>
            <w:r w:rsidRPr="08FF33F3">
              <w:rPr>
                <w:rFonts w:ascii="Arial" w:hAnsi="Arial" w:cs="Arial"/>
                <w:sz w:val="22"/>
                <w:szCs w:val="22"/>
              </w:rPr>
              <w:t>However, w</w:t>
            </w:r>
            <w:r w:rsidR="009C2545" w:rsidRPr="08FF33F3">
              <w:rPr>
                <w:rFonts w:ascii="Arial" w:hAnsi="Arial" w:cs="Arial"/>
                <w:sz w:val="22"/>
                <w:szCs w:val="22"/>
              </w:rPr>
              <w:t xml:space="preserve">e have recently undergone a HMICFRS Crime Data Integrity inspection, this inspection involves </w:t>
            </w:r>
            <w:bookmarkStart w:id="3" w:name="_Int_oHi8uYs9"/>
            <w:r w:rsidR="009C2545" w:rsidRPr="08FF33F3">
              <w:rPr>
                <w:rFonts w:ascii="Arial" w:hAnsi="Arial" w:cs="Arial"/>
                <w:sz w:val="22"/>
                <w:szCs w:val="22"/>
              </w:rPr>
              <w:t>a large number of</w:t>
            </w:r>
            <w:bookmarkEnd w:id="3"/>
            <w:r w:rsidR="009C2545" w:rsidRPr="08FF33F3">
              <w:rPr>
                <w:rFonts w:ascii="Arial" w:hAnsi="Arial" w:cs="Arial"/>
                <w:sz w:val="22"/>
                <w:szCs w:val="22"/>
              </w:rPr>
              <w:t xml:space="preserve"> occurrences being supplied to the HMICFRS, and in turn they will select a sample and review these for crime recording purposes. They will listen to the call, review for any additional </w:t>
            </w:r>
            <w:r w:rsidR="309ECD46" w:rsidRPr="08FF33F3">
              <w:rPr>
                <w:rFonts w:ascii="Arial" w:hAnsi="Arial" w:cs="Arial"/>
                <w:sz w:val="22"/>
                <w:szCs w:val="22"/>
              </w:rPr>
              <w:t>crimes,</w:t>
            </w:r>
            <w:r w:rsidR="009C2545" w:rsidRPr="08FF33F3">
              <w:rPr>
                <w:rFonts w:ascii="Arial" w:hAnsi="Arial" w:cs="Arial"/>
                <w:sz w:val="22"/>
                <w:szCs w:val="22"/>
              </w:rPr>
              <w:t xml:space="preserve"> </w:t>
            </w:r>
            <w:r w:rsidR="00BE72B2" w:rsidRPr="08FF33F3">
              <w:rPr>
                <w:rFonts w:ascii="Arial" w:hAnsi="Arial" w:cs="Arial"/>
                <w:sz w:val="22"/>
                <w:szCs w:val="22"/>
              </w:rPr>
              <w:t>and</w:t>
            </w:r>
            <w:r w:rsidR="009C2545" w:rsidRPr="08FF33F3">
              <w:rPr>
                <w:rFonts w:ascii="Arial" w:hAnsi="Arial" w:cs="Arial"/>
                <w:sz w:val="22"/>
                <w:szCs w:val="22"/>
              </w:rPr>
              <w:t xml:space="preserve"> ascertain if the correct outcome has been applied.</w:t>
            </w:r>
          </w:p>
          <w:p w14:paraId="3FACDCC7" w14:textId="451E460B" w:rsidR="00785B2B" w:rsidRPr="00D50373" w:rsidRDefault="54FD83DE" w:rsidP="08FF33F3">
            <w:pPr>
              <w:pStyle w:val="paragraph"/>
              <w:spacing w:after="0"/>
              <w:ind w:left="601"/>
              <w:jc w:val="both"/>
              <w:textAlignment w:val="baseline"/>
              <w:rPr>
                <w:rFonts w:ascii="Arial" w:eastAsiaTheme="majorEastAsia" w:hAnsi="Arial" w:cs="Arial"/>
                <w:sz w:val="22"/>
                <w:szCs w:val="22"/>
              </w:rPr>
            </w:pPr>
            <w:r w:rsidRPr="5524B6C7">
              <w:rPr>
                <w:rStyle w:val="eop"/>
                <w:rFonts w:ascii="Arial" w:eastAsiaTheme="majorEastAsia" w:hAnsi="Arial" w:cs="Arial"/>
                <w:sz w:val="22"/>
                <w:szCs w:val="22"/>
              </w:rPr>
              <w:t>For this</w:t>
            </w:r>
            <w:r w:rsidR="70C84DEE" w:rsidRPr="5524B6C7">
              <w:rPr>
                <w:rStyle w:val="eop"/>
                <w:rFonts w:ascii="Arial" w:eastAsiaTheme="majorEastAsia" w:hAnsi="Arial" w:cs="Arial"/>
                <w:sz w:val="22"/>
                <w:szCs w:val="22"/>
              </w:rPr>
              <w:t xml:space="preserve"> Crime Data Inspection</w:t>
            </w:r>
            <w:r w:rsidR="1803E207" w:rsidRPr="5524B6C7">
              <w:rPr>
                <w:rStyle w:val="eop"/>
                <w:rFonts w:ascii="Arial" w:eastAsiaTheme="majorEastAsia" w:hAnsi="Arial" w:cs="Arial"/>
                <w:sz w:val="22"/>
                <w:szCs w:val="22"/>
              </w:rPr>
              <w:t xml:space="preserve"> 2023-25</w:t>
            </w:r>
            <w:r w:rsidR="70C84DEE" w:rsidRPr="5524B6C7">
              <w:rPr>
                <w:rStyle w:val="eop"/>
                <w:rFonts w:ascii="Arial" w:eastAsiaTheme="majorEastAsia" w:hAnsi="Arial" w:cs="Arial"/>
                <w:sz w:val="22"/>
                <w:szCs w:val="22"/>
              </w:rPr>
              <w:t xml:space="preserve"> Gwent Police </w:t>
            </w:r>
            <w:r w:rsidR="6531EB8B" w:rsidRPr="5524B6C7">
              <w:rPr>
                <w:rStyle w:val="eop"/>
                <w:rFonts w:ascii="Arial" w:eastAsiaTheme="majorEastAsia" w:hAnsi="Arial" w:cs="Arial"/>
                <w:sz w:val="22"/>
                <w:szCs w:val="22"/>
              </w:rPr>
              <w:t>was</w:t>
            </w:r>
            <w:r w:rsidR="339118D3" w:rsidRPr="5524B6C7">
              <w:rPr>
                <w:rStyle w:val="eop"/>
                <w:rFonts w:ascii="Arial" w:eastAsiaTheme="majorEastAsia" w:hAnsi="Arial" w:cs="Arial"/>
                <w:sz w:val="22"/>
                <w:szCs w:val="22"/>
              </w:rPr>
              <w:t xml:space="preserve"> graded as Outstanding for recording crime. </w:t>
            </w:r>
            <w:r w:rsidR="4AB1C34E" w:rsidRPr="5524B6C7">
              <w:rPr>
                <w:rFonts w:ascii="Arial" w:eastAsiaTheme="majorEastAsia" w:hAnsi="Arial" w:cs="Arial"/>
                <w:sz w:val="22"/>
                <w:szCs w:val="22"/>
              </w:rPr>
              <w:t>We</w:t>
            </w:r>
            <w:r w:rsidR="1803E207" w:rsidRPr="5524B6C7">
              <w:rPr>
                <w:rFonts w:ascii="Arial" w:eastAsiaTheme="majorEastAsia" w:hAnsi="Arial" w:cs="Arial"/>
                <w:sz w:val="22"/>
                <w:szCs w:val="22"/>
              </w:rPr>
              <w:t xml:space="preserve"> record 95.6</w:t>
            </w:r>
            <w:r w:rsidR="4AB1C34E" w:rsidRPr="5524B6C7">
              <w:rPr>
                <w:rFonts w:ascii="Arial" w:eastAsiaTheme="majorEastAsia" w:hAnsi="Arial" w:cs="Arial"/>
                <w:sz w:val="22"/>
                <w:szCs w:val="22"/>
              </w:rPr>
              <w:t>%</w:t>
            </w:r>
            <w:r w:rsidR="1803E207" w:rsidRPr="5524B6C7">
              <w:rPr>
                <w:rFonts w:ascii="Arial" w:eastAsiaTheme="majorEastAsia" w:hAnsi="Arial" w:cs="Arial"/>
                <w:sz w:val="22"/>
                <w:szCs w:val="22"/>
              </w:rPr>
              <w:t xml:space="preserve"> of all reported </w:t>
            </w:r>
            <w:r w:rsidR="5C5574B8" w:rsidRPr="5524B6C7">
              <w:rPr>
                <w:rFonts w:ascii="Arial" w:eastAsiaTheme="majorEastAsia" w:hAnsi="Arial" w:cs="Arial"/>
                <w:sz w:val="22"/>
                <w:szCs w:val="22"/>
              </w:rPr>
              <w:t>c</w:t>
            </w:r>
            <w:r w:rsidR="1803E207" w:rsidRPr="5524B6C7">
              <w:rPr>
                <w:rFonts w:ascii="Arial" w:eastAsiaTheme="majorEastAsia" w:hAnsi="Arial" w:cs="Arial"/>
                <w:sz w:val="22"/>
                <w:szCs w:val="22"/>
              </w:rPr>
              <w:t xml:space="preserve">rime. </w:t>
            </w:r>
            <w:r w:rsidR="5C5574B8" w:rsidRPr="5524B6C7">
              <w:rPr>
                <w:rFonts w:ascii="Arial" w:eastAsiaTheme="majorEastAsia" w:hAnsi="Arial" w:cs="Arial"/>
                <w:sz w:val="22"/>
                <w:szCs w:val="22"/>
              </w:rPr>
              <w:t xml:space="preserve">94.5% </w:t>
            </w:r>
            <w:r w:rsidR="56E5FB92" w:rsidRPr="5524B6C7">
              <w:rPr>
                <w:rFonts w:ascii="Arial" w:eastAsiaTheme="majorEastAsia" w:hAnsi="Arial" w:cs="Arial"/>
                <w:sz w:val="22"/>
                <w:szCs w:val="22"/>
              </w:rPr>
              <w:t>of violent offences and 98% of sexual offences.</w:t>
            </w:r>
            <w:r w:rsidR="685A906E" w:rsidRPr="5524B6C7">
              <w:rPr>
                <w:rFonts w:ascii="Arial" w:eastAsiaTheme="majorEastAsia" w:hAnsi="Arial" w:cs="Arial"/>
                <w:sz w:val="22"/>
                <w:szCs w:val="22"/>
              </w:rPr>
              <w:t xml:space="preserve"> </w:t>
            </w:r>
            <w:r w:rsidR="7239CDB9" w:rsidRPr="5524B6C7">
              <w:rPr>
                <w:rFonts w:ascii="Arial" w:eastAsiaTheme="majorEastAsia" w:hAnsi="Arial" w:cs="Arial"/>
                <w:sz w:val="22"/>
                <w:szCs w:val="22"/>
              </w:rPr>
              <w:t xml:space="preserve">Only a small number of forces nationally have achieved this grading for the Crime Data Integrity </w:t>
            </w:r>
            <w:r w:rsidR="61E7B584" w:rsidRPr="5524B6C7">
              <w:rPr>
                <w:rFonts w:ascii="Arial" w:eastAsiaTheme="majorEastAsia" w:hAnsi="Arial" w:cs="Arial"/>
                <w:sz w:val="22"/>
                <w:szCs w:val="22"/>
              </w:rPr>
              <w:t>inspection.</w:t>
            </w:r>
          </w:p>
          <w:p w14:paraId="460565E9" w14:textId="6291950F" w:rsidR="00785B2B" w:rsidRDefault="00785B2B" w:rsidP="08FF33F3">
            <w:pPr>
              <w:pStyle w:val="paragraph"/>
              <w:spacing w:after="0"/>
              <w:ind w:left="601"/>
              <w:jc w:val="both"/>
              <w:textAlignment w:val="baseline"/>
              <w:rPr>
                <w:rFonts w:ascii="Arial" w:eastAsiaTheme="majorEastAsia" w:hAnsi="Arial" w:cs="Arial"/>
                <w:sz w:val="22"/>
                <w:szCs w:val="22"/>
              </w:rPr>
            </w:pPr>
            <w:r w:rsidRPr="08FF33F3">
              <w:rPr>
                <w:rFonts w:ascii="Arial" w:eastAsiaTheme="majorEastAsia" w:hAnsi="Arial" w:cs="Arial"/>
                <w:sz w:val="22"/>
                <w:szCs w:val="22"/>
              </w:rPr>
              <w:t xml:space="preserve">All </w:t>
            </w:r>
            <w:r w:rsidR="00653884" w:rsidRPr="08FF33F3">
              <w:rPr>
                <w:rFonts w:ascii="Arial" w:eastAsiaTheme="majorEastAsia" w:hAnsi="Arial" w:cs="Arial"/>
                <w:sz w:val="22"/>
                <w:szCs w:val="22"/>
              </w:rPr>
              <w:t>rapes that were reviewed during the inspection 36 out of 36 rapes were correctly recorded</w:t>
            </w:r>
            <w:r w:rsidR="00B10D93" w:rsidRPr="08FF33F3">
              <w:rPr>
                <w:rFonts w:ascii="Arial" w:eastAsiaTheme="majorEastAsia" w:hAnsi="Arial" w:cs="Arial"/>
                <w:sz w:val="22"/>
                <w:szCs w:val="22"/>
              </w:rPr>
              <w:t xml:space="preserve"> as crimes.</w:t>
            </w:r>
          </w:p>
          <w:p w14:paraId="0EE22DC0" w14:textId="6F115BB1" w:rsidR="0036442A" w:rsidRPr="00384569" w:rsidRDefault="00384569" w:rsidP="08FF33F3">
            <w:pPr>
              <w:pStyle w:val="paragraph"/>
              <w:spacing w:after="0"/>
              <w:ind w:left="601"/>
              <w:jc w:val="both"/>
              <w:textAlignment w:val="baseline"/>
              <w:rPr>
                <w:rFonts w:ascii="Arial" w:eastAsiaTheme="majorEastAsia" w:hAnsi="Arial" w:cs="Arial"/>
                <w:sz w:val="22"/>
                <w:szCs w:val="22"/>
              </w:rPr>
            </w:pPr>
            <w:r w:rsidRPr="08FF33F3">
              <w:rPr>
                <w:rFonts w:ascii="Arial" w:eastAsiaTheme="majorEastAsia" w:hAnsi="Arial" w:cs="Arial"/>
                <w:sz w:val="22"/>
                <w:szCs w:val="22"/>
              </w:rPr>
              <w:t xml:space="preserve">All Anti-social behaviour incidents that were reviewed during the inspection </w:t>
            </w:r>
            <w:r w:rsidR="00B10D93" w:rsidRPr="08FF33F3">
              <w:rPr>
                <w:rFonts w:ascii="Arial" w:eastAsiaTheme="majorEastAsia" w:hAnsi="Arial" w:cs="Arial"/>
                <w:sz w:val="22"/>
                <w:szCs w:val="22"/>
              </w:rPr>
              <w:t>18 out of 18 incidents were correctly recorded as crimes.</w:t>
            </w:r>
          </w:p>
          <w:p w14:paraId="3E23310D" w14:textId="33A2E10C" w:rsidR="08FF33F3" w:rsidRDefault="08FF33F3" w:rsidP="08FF33F3">
            <w:pPr>
              <w:pStyle w:val="paragraph"/>
              <w:spacing w:before="0" w:beforeAutospacing="0" w:after="0" w:afterAutospacing="0"/>
              <w:ind w:left="601"/>
              <w:jc w:val="both"/>
              <w:rPr>
                <w:rStyle w:val="eop"/>
                <w:rFonts w:ascii="Arial" w:eastAsiaTheme="majorEastAsia" w:hAnsi="Arial" w:cs="Arial"/>
                <w:b/>
                <w:bCs/>
                <w:u w:val="single"/>
              </w:rPr>
            </w:pPr>
          </w:p>
          <w:p w14:paraId="237563DE" w14:textId="6E2507A8" w:rsidR="00BA2192" w:rsidRPr="006E446B" w:rsidRDefault="00BA2192" w:rsidP="00A44258">
            <w:pPr>
              <w:pStyle w:val="paragraph"/>
              <w:spacing w:before="0" w:beforeAutospacing="0" w:after="0" w:afterAutospacing="0"/>
              <w:ind w:left="601"/>
              <w:jc w:val="both"/>
              <w:textAlignment w:val="baseline"/>
              <w:rPr>
                <w:rStyle w:val="eop"/>
                <w:rFonts w:ascii="Arial" w:eastAsiaTheme="majorEastAsia" w:hAnsi="Arial" w:cs="Arial"/>
                <w:b/>
                <w:bCs/>
                <w:u w:val="single"/>
              </w:rPr>
            </w:pPr>
            <w:r w:rsidRPr="006E446B">
              <w:rPr>
                <w:rStyle w:val="eop"/>
                <w:rFonts w:ascii="Arial" w:eastAsiaTheme="majorEastAsia" w:hAnsi="Arial" w:cs="Arial"/>
                <w:b/>
                <w:bCs/>
                <w:u w:val="single"/>
              </w:rPr>
              <w:t>Crime Data</w:t>
            </w:r>
            <w:r w:rsidR="0022708E" w:rsidRPr="006E446B">
              <w:rPr>
                <w:rStyle w:val="eop"/>
                <w:rFonts w:ascii="Arial" w:eastAsiaTheme="majorEastAsia" w:hAnsi="Arial" w:cs="Arial"/>
                <w:b/>
                <w:bCs/>
                <w:u w:val="single"/>
              </w:rPr>
              <w:t xml:space="preserve"> Integrity</w:t>
            </w:r>
            <w:r w:rsidRPr="006E446B">
              <w:rPr>
                <w:rStyle w:val="eop"/>
                <w:rFonts w:ascii="Arial" w:eastAsiaTheme="majorEastAsia" w:hAnsi="Arial" w:cs="Arial"/>
                <w:b/>
                <w:bCs/>
                <w:u w:val="single"/>
              </w:rPr>
              <w:t xml:space="preserve"> Team</w:t>
            </w:r>
          </w:p>
          <w:p w14:paraId="7B227E32" w14:textId="77777777" w:rsidR="00764FB4" w:rsidRDefault="00764FB4" w:rsidP="00A44258">
            <w:pPr>
              <w:pStyle w:val="paragraph"/>
              <w:spacing w:before="0" w:beforeAutospacing="0" w:after="0" w:afterAutospacing="0"/>
              <w:ind w:left="601"/>
              <w:jc w:val="both"/>
              <w:textAlignment w:val="baseline"/>
              <w:rPr>
                <w:rStyle w:val="eop"/>
                <w:rFonts w:eastAsiaTheme="majorEastAsia" w:cs="Arial"/>
                <w:u w:val="single"/>
              </w:rPr>
            </w:pPr>
          </w:p>
          <w:p w14:paraId="421ED782" w14:textId="07F79522" w:rsidR="00764FB4" w:rsidRDefault="00764FB4" w:rsidP="08FF33F3">
            <w:pPr>
              <w:ind w:left="601"/>
              <w:jc w:val="both"/>
              <w:rPr>
                <w:rFonts w:cs="Arial"/>
                <w:color w:val="2F313A"/>
                <w:sz w:val="22"/>
                <w:szCs w:val="22"/>
                <w:shd w:val="clear" w:color="auto" w:fill="FFFFFF"/>
              </w:rPr>
            </w:pPr>
            <w:r w:rsidRPr="08FF33F3">
              <w:rPr>
                <w:rFonts w:cs="Arial"/>
                <w:color w:val="2F313A"/>
                <w:sz w:val="22"/>
                <w:szCs w:val="22"/>
                <w:shd w:val="clear" w:color="auto" w:fill="FFFFFF"/>
              </w:rPr>
              <w:t>The Crime Data Integrity Department is responsible for ensuring that all crimes are ethically recorded in accordance with the Home Office Counting Rules (</w:t>
            </w:r>
            <w:r w:rsidRPr="08FF33F3">
              <w:rPr>
                <w:rStyle w:val="Strong"/>
                <w:rFonts w:cs="Arial"/>
                <w:color w:val="2F313A"/>
                <w:sz w:val="22"/>
                <w:szCs w:val="22"/>
                <w:bdr w:val="none" w:sz="0" w:space="0" w:color="auto" w:frame="1"/>
                <w:shd w:val="clear" w:color="auto" w:fill="FFFFFF"/>
              </w:rPr>
              <w:t>HOCR</w:t>
            </w:r>
            <w:r w:rsidRPr="08FF33F3">
              <w:rPr>
                <w:rFonts w:cs="Arial"/>
                <w:color w:val="2F313A"/>
                <w:sz w:val="22"/>
                <w:szCs w:val="22"/>
                <w:shd w:val="clear" w:color="auto" w:fill="FFFFFF"/>
              </w:rPr>
              <w:t>) and the </w:t>
            </w:r>
            <w:r w:rsidRPr="08FF33F3">
              <w:rPr>
                <w:rFonts w:cs="Arial"/>
                <w:sz w:val="22"/>
                <w:szCs w:val="22"/>
                <w:shd w:val="clear" w:color="auto" w:fill="FFFFFF"/>
              </w:rPr>
              <w:t>National Crime Recording Standard </w:t>
            </w:r>
            <w:r w:rsidRPr="08FF33F3">
              <w:rPr>
                <w:rFonts w:cs="Arial"/>
                <w:color w:val="2F313A"/>
                <w:sz w:val="22"/>
                <w:szCs w:val="22"/>
                <w:shd w:val="clear" w:color="auto" w:fill="FFFFFF"/>
              </w:rPr>
              <w:t>(</w:t>
            </w:r>
            <w:r w:rsidRPr="08FF33F3">
              <w:rPr>
                <w:rStyle w:val="Strong"/>
                <w:rFonts w:cs="Arial"/>
                <w:color w:val="2F313A"/>
                <w:sz w:val="22"/>
                <w:szCs w:val="22"/>
                <w:bdr w:val="none" w:sz="0" w:space="0" w:color="auto" w:frame="1"/>
                <w:shd w:val="clear" w:color="auto" w:fill="FFFFFF"/>
              </w:rPr>
              <w:t>NCRS</w:t>
            </w:r>
            <w:r w:rsidRPr="08FF33F3">
              <w:rPr>
                <w:rFonts w:cs="Arial"/>
                <w:color w:val="2F313A"/>
                <w:sz w:val="22"/>
                <w:szCs w:val="22"/>
                <w:shd w:val="clear" w:color="auto" w:fill="FFFFFF"/>
              </w:rPr>
              <w:t>). It takes a victim focused approach in line with the </w:t>
            </w:r>
            <w:r w:rsidRPr="08FF33F3">
              <w:rPr>
                <w:rFonts w:cs="Arial"/>
                <w:sz w:val="22"/>
                <w:szCs w:val="22"/>
                <w:shd w:val="clear" w:color="auto" w:fill="FFFFFF"/>
              </w:rPr>
              <w:t>Victims' Charter</w:t>
            </w:r>
            <w:r w:rsidRPr="08FF33F3">
              <w:rPr>
                <w:rFonts w:cs="Arial"/>
                <w:color w:val="2F313A"/>
                <w:sz w:val="22"/>
                <w:szCs w:val="22"/>
                <w:shd w:val="clear" w:color="auto" w:fill="FFFFFF"/>
              </w:rPr>
              <w:t>.</w:t>
            </w:r>
          </w:p>
          <w:p w14:paraId="0746B8AD" w14:textId="77777777" w:rsidR="0022708E" w:rsidRPr="001E1E54" w:rsidRDefault="0022708E" w:rsidP="08FF33F3">
            <w:pPr>
              <w:ind w:left="601"/>
              <w:jc w:val="both"/>
              <w:rPr>
                <w:rFonts w:cs="Arial"/>
                <w:sz w:val="22"/>
                <w:szCs w:val="22"/>
              </w:rPr>
            </w:pPr>
          </w:p>
          <w:p w14:paraId="343E7BFB" w14:textId="4020E855" w:rsidR="00764FB4" w:rsidRDefault="00764FB4" w:rsidP="08FF33F3">
            <w:pPr>
              <w:ind w:left="601"/>
              <w:jc w:val="both"/>
              <w:rPr>
                <w:rFonts w:cs="Arial"/>
                <w:sz w:val="22"/>
                <w:szCs w:val="22"/>
              </w:rPr>
            </w:pPr>
            <w:r w:rsidRPr="08FF33F3">
              <w:rPr>
                <w:rFonts w:cs="Arial"/>
                <w:sz w:val="22"/>
                <w:szCs w:val="22"/>
              </w:rPr>
              <w:t>On 1 July 2023, we introduced the Crime Data Integrity Team, this unit is staffed by colleagues with expertise in the Home Office Counting Rules, who ensure crime is recorded correctly.</w:t>
            </w:r>
            <w:r w:rsidR="00FE0000" w:rsidRPr="08FF33F3">
              <w:rPr>
                <w:rFonts w:cs="Arial"/>
                <w:sz w:val="22"/>
                <w:szCs w:val="22"/>
              </w:rPr>
              <w:t xml:space="preserve"> </w:t>
            </w:r>
            <w:r w:rsidRPr="08FF33F3">
              <w:rPr>
                <w:rFonts w:cs="Arial"/>
                <w:sz w:val="22"/>
                <w:szCs w:val="22"/>
              </w:rPr>
              <w:t>We deliver training to our crime recorders on a rolling programme to ensure that they are up to date with the latest developments within Home Office Counting Rules.</w:t>
            </w:r>
          </w:p>
          <w:p w14:paraId="66710EA5" w14:textId="77777777" w:rsidR="0022708E" w:rsidRPr="001E1E54" w:rsidRDefault="0022708E" w:rsidP="08FF33F3">
            <w:pPr>
              <w:ind w:left="601"/>
              <w:rPr>
                <w:rFonts w:cs="Arial"/>
                <w:sz w:val="22"/>
                <w:szCs w:val="22"/>
              </w:rPr>
            </w:pPr>
          </w:p>
          <w:p w14:paraId="5C271949" w14:textId="57A674BF" w:rsidR="00764FB4" w:rsidRDefault="00764FB4" w:rsidP="08FF33F3">
            <w:pPr>
              <w:ind w:left="601"/>
              <w:jc w:val="both"/>
              <w:textAlignment w:val="baseline"/>
              <w:rPr>
                <w:rFonts w:cs="Arial"/>
                <w:sz w:val="22"/>
                <w:szCs w:val="22"/>
                <w:lang w:val="en-US"/>
              </w:rPr>
            </w:pPr>
            <w:r w:rsidRPr="08FF33F3">
              <w:rPr>
                <w:rStyle w:val="eop"/>
                <w:rFonts w:cs="Arial"/>
                <w:color w:val="000000" w:themeColor="text1"/>
                <w:sz w:val="22"/>
                <w:szCs w:val="22"/>
              </w:rPr>
              <w:t xml:space="preserve">The Unit consists of the Data Audit Team, Timeliness Team and the Crime Management Unit which are managed by the Force Crime Registrar, supported by a Deputy Force Crime Registrar, all part of the </w:t>
            </w:r>
            <w:r w:rsidRPr="08FF33F3">
              <w:rPr>
                <w:rFonts w:cs="Arial"/>
                <w:sz w:val="22"/>
                <w:szCs w:val="22"/>
                <w:lang w:val="en-US"/>
              </w:rPr>
              <w:t>Continuous Improvement Department structure with line management through a Senior Manager.</w:t>
            </w:r>
          </w:p>
          <w:p w14:paraId="66EF5802" w14:textId="77777777" w:rsidR="00FE0000" w:rsidRPr="001E1E54" w:rsidRDefault="00FE0000" w:rsidP="08FF33F3">
            <w:pPr>
              <w:ind w:left="601"/>
              <w:jc w:val="both"/>
              <w:textAlignment w:val="baseline"/>
              <w:rPr>
                <w:rFonts w:cs="Arial"/>
                <w:sz w:val="22"/>
                <w:szCs w:val="22"/>
              </w:rPr>
            </w:pPr>
          </w:p>
          <w:p w14:paraId="6301DBD6" w14:textId="7C3231E2" w:rsidR="00764FB4" w:rsidRPr="001E1E54" w:rsidRDefault="00764FB4" w:rsidP="08FF33F3">
            <w:pPr>
              <w:ind w:left="601"/>
              <w:jc w:val="both"/>
              <w:rPr>
                <w:rFonts w:cs="Arial"/>
                <w:sz w:val="22"/>
                <w:szCs w:val="22"/>
              </w:rPr>
            </w:pPr>
            <w:r w:rsidRPr="08FF33F3">
              <w:rPr>
                <w:rFonts w:cs="Arial"/>
                <w:sz w:val="22"/>
                <w:szCs w:val="22"/>
              </w:rPr>
              <w:t xml:space="preserve">Every Storm log is reviewed by the team for the </w:t>
            </w:r>
            <w:r w:rsidR="005F3096" w:rsidRPr="08FF33F3">
              <w:rPr>
                <w:rFonts w:cs="Arial"/>
                <w:sz w:val="22"/>
                <w:szCs w:val="22"/>
              </w:rPr>
              <w:t>retrospective 24</w:t>
            </w:r>
            <w:r w:rsidRPr="08FF33F3">
              <w:rPr>
                <w:rFonts w:cs="Arial"/>
                <w:sz w:val="22"/>
                <w:szCs w:val="22"/>
              </w:rPr>
              <w:t xml:space="preserve"> hours to ensure we capture all crimes within the 24 hours as per the requirement of HOCR.</w:t>
            </w:r>
            <w:r w:rsidR="00FE0000" w:rsidRPr="08FF33F3">
              <w:rPr>
                <w:rFonts w:cs="Arial"/>
                <w:sz w:val="22"/>
                <w:szCs w:val="22"/>
              </w:rPr>
              <w:t xml:space="preserve"> </w:t>
            </w:r>
            <w:r w:rsidRPr="08FF33F3">
              <w:rPr>
                <w:rFonts w:cs="Arial"/>
                <w:sz w:val="22"/>
                <w:szCs w:val="22"/>
              </w:rPr>
              <w:t>The team also record crimes submitted by frontline officers when they have submitted the CRR01 template and are on hand to offer advice and guidance to colleagues through Microsoft Teams and email.</w:t>
            </w:r>
          </w:p>
          <w:p w14:paraId="20679DD6" w14:textId="77777777" w:rsidR="00764FB4" w:rsidRPr="00FC6645" w:rsidRDefault="00764FB4" w:rsidP="08FF33F3">
            <w:pPr>
              <w:pStyle w:val="paragraph"/>
              <w:spacing w:before="0" w:beforeAutospacing="0" w:after="0" w:afterAutospacing="0"/>
              <w:ind w:left="601"/>
              <w:jc w:val="both"/>
              <w:textAlignment w:val="baseline"/>
              <w:rPr>
                <w:rStyle w:val="eop"/>
                <w:rFonts w:ascii="Arial" w:eastAsiaTheme="majorEastAsia" w:hAnsi="Arial" w:cs="Arial"/>
                <w:sz w:val="22"/>
                <w:szCs w:val="22"/>
                <w:u w:val="single"/>
              </w:rPr>
            </w:pPr>
          </w:p>
          <w:p w14:paraId="3156F0EE" w14:textId="114C79A4" w:rsidR="00BA2192" w:rsidRDefault="00BA2192" w:rsidP="08FF33F3">
            <w:pPr>
              <w:pStyle w:val="paragraph"/>
              <w:spacing w:before="0" w:beforeAutospacing="0" w:after="0" w:afterAutospacing="0"/>
              <w:ind w:left="601"/>
              <w:jc w:val="both"/>
              <w:textAlignment w:val="baseline"/>
              <w:rPr>
                <w:rStyle w:val="eop"/>
                <w:rFonts w:ascii="Arial" w:eastAsiaTheme="majorEastAsia" w:hAnsi="Arial" w:cs="Arial"/>
                <w:sz w:val="22"/>
                <w:szCs w:val="22"/>
              </w:rPr>
            </w:pPr>
            <w:r w:rsidRPr="08FF33F3">
              <w:rPr>
                <w:rStyle w:val="eop"/>
                <w:rFonts w:ascii="Arial" w:eastAsiaTheme="majorEastAsia" w:hAnsi="Arial" w:cs="Arial"/>
                <w:sz w:val="22"/>
                <w:szCs w:val="22"/>
              </w:rPr>
              <w:t>In addition to auditing recording crime performance, since April 2020 the FCR and her team also have assumed responsibility for applying crime outcomes. The rules around Outcomes are also determined by NCRS. They are added by the team at the point of closing a crime to ensure accurate records are maintained. Data Audit are responsible for applying crime outcomes with a criminal justice disposal (codes CO1 – CO10, CO20-CO21 and CO22). Crimes without this disposal code (CO11-CO18) are applied by the force Crime Management Unit.</w:t>
            </w:r>
          </w:p>
          <w:p w14:paraId="6F659B6C" w14:textId="77777777" w:rsidR="00BA2192" w:rsidRPr="009D0FA4" w:rsidRDefault="00BA2192" w:rsidP="00A44258">
            <w:pPr>
              <w:pStyle w:val="paragraph"/>
              <w:spacing w:before="0" w:beforeAutospacing="0" w:after="0" w:afterAutospacing="0"/>
              <w:ind w:left="601"/>
              <w:jc w:val="both"/>
              <w:textAlignment w:val="baseline"/>
              <w:rPr>
                <w:rStyle w:val="normaltextrun"/>
                <w:rFonts w:cs="Arial"/>
              </w:rPr>
            </w:pPr>
          </w:p>
          <w:p w14:paraId="28086A95" w14:textId="77777777" w:rsidR="00BA2192" w:rsidRPr="009D0FA4" w:rsidRDefault="00BA2192" w:rsidP="00384A1D">
            <w:pPr>
              <w:pStyle w:val="FrontCoverSubtitle"/>
              <w:framePr w:hSpace="0" w:wrap="auto" w:vAnchor="margin" w:hAnchor="text" w:yAlign="inline"/>
              <w:jc w:val="both"/>
              <w:rPr>
                <w:b w:val="0"/>
                <w:bCs/>
                <w:sz w:val="32"/>
                <w:szCs w:val="32"/>
              </w:rPr>
            </w:pPr>
          </w:p>
          <w:p w14:paraId="65EDA2C7" w14:textId="77777777" w:rsidR="00BA2192" w:rsidRPr="00096003" w:rsidRDefault="00BA2192" w:rsidP="00BA2192">
            <w:pPr>
              <w:pStyle w:val="FrontCoverSubtitle"/>
              <w:framePr w:hSpace="0" w:wrap="auto" w:vAnchor="margin" w:hAnchor="text" w:yAlign="inline"/>
              <w:numPr>
                <w:ilvl w:val="0"/>
                <w:numId w:val="35"/>
              </w:numPr>
              <w:rPr>
                <w:rStyle w:val="IntenseEmphasis"/>
                <w:i w:val="0"/>
                <w:iCs w:val="0"/>
                <w:sz w:val="32"/>
                <w:szCs w:val="32"/>
              </w:rPr>
            </w:pPr>
            <w:r w:rsidRPr="0055718A">
              <w:rPr>
                <w:sz w:val="32"/>
                <w:szCs w:val="32"/>
              </w:rPr>
              <w:t>ISS</w:t>
            </w:r>
            <w:r w:rsidRPr="00096003">
              <w:rPr>
                <w:rStyle w:val="IntenseEmphasis"/>
                <w:rFonts w:eastAsiaTheme="majorEastAsia" w:cstheme="majorBidi"/>
                <w:i w:val="0"/>
                <w:iCs w:val="0"/>
                <w:sz w:val="32"/>
                <w:szCs w:val="32"/>
              </w:rPr>
              <w:t>UES FOR CONSIDERATION</w:t>
            </w:r>
          </w:p>
          <w:p w14:paraId="688AA586" w14:textId="77777777" w:rsidR="00BA2192" w:rsidRPr="009D0FA4" w:rsidRDefault="00BA2192" w:rsidP="00384A1D">
            <w:pPr>
              <w:pStyle w:val="FrontCoverSubtitle"/>
              <w:framePr w:hSpace="0" w:wrap="auto" w:vAnchor="margin" w:hAnchor="text" w:yAlign="inline"/>
              <w:ind w:left="1571"/>
              <w:rPr>
                <w:rStyle w:val="IntenseEmphasis"/>
                <w:i w:val="0"/>
                <w:iCs w:val="0"/>
                <w:sz w:val="32"/>
                <w:szCs w:val="32"/>
              </w:rPr>
            </w:pPr>
          </w:p>
          <w:p w14:paraId="145E8F9E" w14:textId="149FCF89" w:rsidR="003C1DB9" w:rsidRPr="0019368B" w:rsidRDefault="00BA2192" w:rsidP="0019368B">
            <w:pPr>
              <w:spacing w:after="120" w:line="259" w:lineRule="auto"/>
              <w:ind w:left="601"/>
              <w:jc w:val="both"/>
              <w:rPr>
                <w:rFonts w:cs="Arial"/>
                <w:b/>
                <w:bCs/>
                <w:u w:val="single"/>
              </w:rPr>
            </w:pPr>
            <w:r>
              <w:rPr>
                <w:rFonts w:cs="Arial"/>
                <w:b/>
                <w:bCs/>
                <w:u w:val="single"/>
              </w:rPr>
              <w:t xml:space="preserve">3.1 </w:t>
            </w:r>
            <w:r w:rsidRPr="009D0FA4">
              <w:rPr>
                <w:rFonts w:cs="Arial"/>
                <w:b/>
                <w:bCs/>
                <w:u w:val="single"/>
              </w:rPr>
              <w:t>NCRS Compliance.</w:t>
            </w:r>
          </w:p>
          <w:p w14:paraId="2599AF3A" w14:textId="6CC31DE3" w:rsidR="00BA2192" w:rsidRPr="009D0FA4" w:rsidRDefault="00BA2192" w:rsidP="00384A1D">
            <w:pPr>
              <w:ind w:left="601"/>
              <w:rPr>
                <w:rFonts w:cs="Arial"/>
                <w:bCs/>
                <w:color w:val="000000" w:themeColor="text1"/>
              </w:rPr>
            </w:pPr>
            <w:r>
              <w:rPr>
                <w:rFonts w:cs="Arial"/>
                <w:bCs/>
                <w:color w:val="000000" w:themeColor="text1"/>
              </w:rPr>
              <w:t>The force</w:t>
            </w:r>
            <w:r w:rsidRPr="009D0FA4">
              <w:rPr>
                <w:rFonts w:cs="Arial"/>
                <w:bCs/>
                <w:color w:val="000000" w:themeColor="text1"/>
              </w:rPr>
              <w:t xml:space="preserve"> has recorded the following numbers of crime over the past 5 </w:t>
            </w:r>
            <w:r w:rsidR="00F93E9C" w:rsidRPr="009D0FA4">
              <w:rPr>
                <w:rFonts w:cs="Arial"/>
                <w:bCs/>
                <w:color w:val="000000" w:themeColor="text1"/>
              </w:rPr>
              <w:t>years.</w:t>
            </w:r>
          </w:p>
          <w:p w14:paraId="13E3FE11" w14:textId="77777777" w:rsidR="00BA2192" w:rsidRPr="009D0FA4" w:rsidRDefault="00BA2192" w:rsidP="00384A1D">
            <w:pPr>
              <w:ind w:left="601"/>
              <w:rPr>
                <w:rFonts w:cs="Arial"/>
                <w:bCs/>
                <w:color w:val="000000" w:themeColor="text1"/>
              </w:rPr>
            </w:pPr>
          </w:p>
          <w:tbl>
            <w:tblPr>
              <w:tblW w:w="3415" w:type="dxa"/>
              <w:tblInd w:w="559" w:type="dxa"/>
              <w:tblLook w:val="04A0" w:firstRow="1" w:lastRow="0" w:firstColumn="1" w:lastColumn="0" w:noHBand="0" w:noVBand="1"/>
            </w:tblPr>
            <w:tblGrid>
              <w:gridCol w:w="1280"/>
              <w:gridCol w:w="2135"/>
            </w:tblGrid>
            <w:tr w:rsidR="004A754B" w:rsidRPr="004A754B" w14:paraId="3DB05845" w14:textId="77777777" w:rsidTr="00FE0000">
              <w:trPr>
                <w:trHeight w:val="29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D8797"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b/>
                      <w:bCs/>
                      <w:color w:val="000000"/>
                      <w:lang w:eastAsia="en-GB"/>
                    </w:rPr>
                  </w:pPr>
                  <w:r w:rsidRPr="004A754B">
                    <w:rPr>
                      <w:rFonts w:ascii="Aptos Narrow" w:eastAsia="Times New Roman" w:hAnsi="Aptos Narrow" w:cs="Times New Roman"/>
                      <w:b/>
                      <w:bCs/>
                      <w:color w:val="000000"/>
                      <w:lang w:eastAsia="en-GB"/>
                    </w:rPr>
                    <w:t>Year</w:t>
                  </w:r>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14:paraId="6A5799B3"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b/>
                      <w:bCs/>
                      <w:color w:val="000000"/>
                      <w:lang w:eastAsia="en-GB"/>
                    </w:rPr>
                  </w:pPr>
                  <w:r w:rsidRPr="004A754B">
                    <w:rPr>
                      <w:rFonts w:ascii="Aptos Narrow" w:eastAsia="Times New Roman" w:hAnsi="Aptos Narrow" w:cs="Times New Roman"/>
                      <w:b/>
                      <w:bCs/>
                      <w:color w:val="000000"/>
                      <w:lang w:eastAsia="en-GB"/>
                    </w:rPr>
                    <w:t xml:space="preserve">Crimes recorded </w:t>
                  </w:r>
                </w:p>
              </w:tc>
            </w:tr>
            <w:tr w:rsidR="004A754B" w:rsidRPr="004A754B" w14:paraId="4A2FA190" w14:textId="77777777" w:rsidTr="00FE0000">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1372CA7"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2020-2021</w:t>
                  </w:r>
                </w:p>
              </w:tc>
              <w:tc>
                <w:tcPr>
                  <w:tcW w:w="2135" w:type="dxa"/>
                  <w:tcBorders>
                    <w:top w:val="nil"/>
                    <w:left w:val="nil"/>
                    <w:bottom w:val="single" w:sz="4" w:space="0" w:color="auto"/>
                    <w:right w:val="single" w:sz="4" w:space="0" w:color="auto"/>
                  </w:tcBorders>
                  <w:shd w:val="clear" w:color="auto" w:fill="auto"/>
                  <w:noWrap/>
                  <w:vAlign w:val="bottom"/>
                  <w:hideMark/>
                </w:tcPr>
                <w:p w14:paraId="2CB8D77D"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48,633</w:t>
                  </w:r>
                </w:p>
              </w:tc>
            </w:tr>
            <w:tr w:rsidR="004A754B" w:rsidRPr="004A754B" w14:paraId="4920451C" w14:textId="77777777" w:rsidTr="00FE0000">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055F246"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2021-2022</w:t>
                  </w:r>
                </w:p>
              </w:tc>
              <w:tc>
                <w:tcPr>
                  <w:tcW w:w="2135" w:type="dxa"/>
                  <w:tcBorders>
                    <w:top w:val="nil"/>
                    <w:left w:val="nil"/>
                    <w:bottom w:val="single" w:sz="4" w:space="0" w:color="auto"/>
                    <w:right w:val="single" w:sz="4" w:space="0" w:color="auto"/>
                  </w:tcBorders>
                  <w:shd w:val="clear" w:color="auto" w:fill="auto"/>
                  <w:noWrap/>
                  <w:vAlign w:val="bottom"/>
                  <w:hideMark/>
                </w:tcPr>
                <w:p w14:paraId="1C3C1C8E"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54,649</w:t>
                  </w:r>
                </w:p>
              </w:tc>
            </w:tr>
            <w:tr w:rsidR="004A754B" w:rsidRPr="004A754B" w14:paraId="7F0C205E" w14:textId="77777777" w:rsidTr="00FE0000">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6080E9F"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2022-2023</w:t>
                  </w:r>
                </w:p>
              </w:tc>
              <w:tc>
                <w:tcPr>
                  <w:tcW w:w="2135" w:type="dxa"/>
                  <w:tcBorders>
                    <w:top w:val="nil"/>
                    <w:left w:val="nil"/>
                    <w:bottom w:val="single" w:sz="4" w:space="0" w:color="auto"/>
                    <w:right w:val="single" w:sz="4" w:space="0" w:color="auto"/>
                  </w:tcBorders>
                  <w:shd w:val="clear" w:color="auto" w:fill="auto"/>
                  <w:noWrap/>
                  <w:vAlign w:val="bottom"/>
                  <w:hideMark/>
                </w:tcPr>
                <w:p w14:paraId="2E25E698"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58,155</w:t>
                  </w:r>
                </w:p>
              </w:tc>
            </w:tr>
            <w:tr w:rsidR="004A754B" w:rsidRPr="004A754B" w14:paraId="4D2336E4" w14:textId="77777777" w:rsidTr="00FE0000">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F42BD79"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2023-2024</w:t>
                  </w:r>
                </w:p>
              </w:tc>
              <w:tc>
                <w:tcPr>
                  <w:tcW w:w="2135" w:type="dxa"/>
                  <w:tcBorders>
                    <w:top w:val="nil"/>
                    <w:left w:val="nil"/>
                    <w:bottom w:val="single" w:sz="4" w:space="0" w:color="auto"/>
                    <w:right w:val="single" w:sz="4" w:space="0" w:color="auto"/>
                  </w:tcBorders>
                  <w:shd w:val="clear" w:color="auto" w:fill="auto"/>
                  <w:noWrap/>
                  <w:vAlign w:val="bottom"/>
                  <w:hideMark/>
                </w:tcPr>
                <w:p w14:paraId="0E6B803C"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57,084</w:t>
                  </w:r>
                </w:p>
              </w:tc>
            </w:tr>
            <w:tr w:rsidR="004A754B" w:rsidRPr="004A754B" w14:paraId="3269612D" w14:textId="77777777" w:rsidTr="00FE0000">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AFDB267"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2024-2025</w:t>
                  </w:r>
                </w:p>
              </w:tc>
              <w:tc>
                <w:tcPr>
                  <w:tcW w:w="2135" w:type="dxa"/>
                  <w:tcBorders>
                    <w:top w:val="nil"/>
                    <w:left w:val="nil"/>
                    <w:bottom w:val="single" w:sz="4" w:space="0" w:color="auto"/>
                    <w:right w:val="single" w:sz="4" w:space="0" w:color="auto"/>
                  </w:tcBorders>
                  <w:shd w:val="clear" w:color="auto" w:fill="auto"/>
                  <w:noWrap/>
                  <w:vAlign w:val="bottom"/>
                  <w:hideMark/>
                </w:tcPr>
                <w:p w14:paraId="51B1F0A2" w14:textId="77777777" w:rsidR="004A754B" w:rsidRPr="004A754B" w:rsidRDefault="004A754B" w:rsidP="006255FD">
                  <w:pPr>
                    <w:framePr w:hSpace="180" w:wrap="around" w:vAnchor="text" w:hAnchor="margin" w:x="-612" w:y="875"/>
                    <w:spacing w:after="0" w:line="240" w:lineRule="auto"/>
                    <w:ind w:left="601" w:hanging="533"/>
                    <w:rPr>
                      <w:rFonts w:ascii="Aptos Narrow" w:eastAsia="Times New Roman" w:hAnsi="Aptos Narrow" w:cs="Times New Roman"/>
                      <w:color w:val="000000"/>
                      <w:lang w:eastAsia="en-GB"/>
                    </w:rPr>
                  </w:pPr>
                  <w:r w:rsidRPr="004A754B">
                    <w:rPr>
                      <w:rFonts w:ascii="Aptos Narrow" w:eastAsia="Times New Roman" w:hAnsi="Aptos Narrow" w:cs="Times New Roman"/>
                      <w:color w:val="000000"/>
                      <w:lang w:eastAsia="en-GB"/>
                    </w:rPr>
                    <w:t>59,986</w:t>
                  </w:r>
                </w:p>
              </w:tc>
            </w:tr>
          </w:tbl>
          <w:p w14:paraId="2A3A6560" w14:textId="77777777" w:rsidR="003C1DB9" w:rsidRDefault="003C1DB9" w:rsidP="00384A1D">
            <w:pPr>
              <w:spacing w:after="120"/>
              <w:ind w:left="601"/>
              <w:jc w:val="both"/>
              <w:rPr>
                <w:rFonts w:cs="Arial"/>
                <w:color w:val="000000" w:themeColor="text1"/>
              </w:rPr>
            </w:pPr>
          </w:p>
          <w:p w14:paraId="1485ABE3" w14:textId="48CE37AB" w:rsidR="00BA2192" w:rsidRDefault="00BA2192" w:rsidP="00384A1D">
            <w:pPr>
              <w:spacing w:after="120"/>
              <w:ind w:left="601"/>
              <w:jc w:val="both"/>
              <w:rPr>
                <w:rFonts w:cs="Arial"/>
                <w:color w:val="000000" w:themeColor="text1"/>
              </w:rPr>
            </w:pPr>
            <w:r w:rsidRPr="009D0FA4">
              <w:rPr>
                <w:rFonts w:cs="Arial"/>
                <w:color w:val="000000" w:themeColor="text1"/>
              </w:rPr>
              <w:t xml:space="preserve">The Data Audit team </w:t>
            </w:r>
            <w:r>
              <w:rPr>
                <w:rFonts w:cs="Arial"/>
                <w:color w:val="000000" w:themeColor="text1"/>
              </w:rPr>
              <w:t>conduct</w:t>
            </w:r>
            <w:r w:rsidRPr="009D0FA4">
              <w:rPr>
                <w:rFonts w:cs="Arial"/>
                <w:color w:val="000000" w:themeColor="text1"/>
              </w:rPr>
              <w:t xml:space="preserve"> regular </w:t>
            </w:r>
            <w:r>
              <w:rPr>
                <w:rFonts w:cs="Arial"/>
                <w:color w:val="000000" w:themeColor="text1"/>
              </w:rPr>
              <w:t xml:space="preserve">crime </w:t>
            </w:r>
            <w:r w:rsidRPr="009D0FA4">
              <w:rPr>
                <w:rFonts w:cs="Arial"/>
                <w:color w:val="000000" w:themeColor="text1"/>
              </w:rPr>
              <w:t xml:space="preserve">audits </w:t>
            </w:r>
            <w:r>
              <w:rPr>
                <w:rFonts w:cs="Arial"/>
                <w:color w:val="000000" w:themeColor="text1"/>
              </w:rPr>
              <w:t>to assess crime recording accuracy and compliance with NCRS.</w:t>
            </w:r>
            <w:r w:rsidRPr="009D0FA4">
              <w:rPr>
                <w:rFonts w:cs="Arial"/>
                <w:color w:val="000000" w:themeColor="text1"/>
              </w:rPr>
              <w:t xml:space="preserve"> </w:t>
            </w:r>
            <w:r>
              <w:rPr>
                <w:rFonts w:cs="Arial"/>
                <w:color w:val="000000" w:themeColor="text1"/>
              </w:rPr>
              <w:t>Quarterly audits of a sample of 100 Niche occurrences</w:t>
            </w:r>
            <w:r w:rsidRPr="009D0FA4">
              <w:rPr>
                <w:rFonts w:cs="Arial"/>
                <w:color w:val="000000" w:themeColor="text1"/>
              </w:rPr>
              <w:t xml:space="preserve"> </w:t>
            </w:r>
            <w:r>
              <w:rPr>
                <w:rFonts w:cs="Arial"/>
                <w:color w:val="000000" w:themeColor="text1"/>
              </w:rPr>
              <w:t xml:space="preserve">are undertaken </w:t>
            </w:r>
            <w:r w:rsidRPr="009D0FA4">
              <w:rPr>
                <w:rFonts w:cs="Arial"/>
                <w:color w:val="000000" w:themeColor="text1"/>
              </w:rPr>
              <w:t xml:space="preserve">to establish </w:t>
            </w:r>
            <w:r>
              <w:rPr>
                <w:rFonts w:cs="Arial"/>
                <w:color w:val="000000" w:themeColor="text1"/>
              </w:rPr>
              <w:t>adherence with</w:t>
            </w:r>
            <w:r w:rsidRPr="009D0FA4">
              <w:rPr>
                <w:rFonts w:cs="Arial"/>
                <w:color w:val="000000" w:themeColor="text1"/>
              </w:rPr>
              <w:t xml:space="preserve"> crime recording rules</w:t>
            </w:r>
            <w:r>
              <w:rPr>
                <w:rFonts w:cs="Arial"/>
                <w:color w:val="000000" w:themeColor="text1"/>
              </w:rPr>
              <w:t>.</w:t>
            </w:r>
            <w:r w:rsidRPr="009D0FA4">
              <w:rPr>
                <w:rFonts w:cs="Arial"/>
                <w:color w:val="000000" w:themeColor="text1"/>
              </w:rPr>
              <w:t xml:space="preserve"> </w:t>
            </w:r>
          </w:p>
          <w:p w14:paraId="671FD165" w14:textId="77777777" w:rsidR="00BA2192" w:rsidRDefault="00BA2192" w:rsidP="00384A1D">
            <w:pPr>
              <w:spacing w:after="120" w:line="259" w:lineRule="auto"/>
              <w:ind w:left="601"/>
              <w:jc w:val="both"/>
              <w:rPr>
                <w:rFonts w:cs="Arial"/>
                <w:color w:val="000000" w:themeColor="text1"/>
              </w:rPr>
            </w:pPr>
            <w:r w:rsidRPr="009D0FA4">
              <w:rPr>
                <w:rFonts w:cs="Arial"/>
                <w:color w:val="000000" w:themeColor="text1"/>
              </w:rPr>
              <w:t>Additionally,</w:t>
            </w:r>
            <w:r>
              <w:rPr>
                <w:rFonts w:cs="Arial"/>
                <w:color w:val="000000" w:themeColor="text1"/>
              </w:rPr>
              <w:t xml:space="preserve"> </w:t>
            </w:r>
            <w:r w:rsidRPr="009D0FA4">
              <w:rPr>
                <w:rFonts w:cs="Arial"/>
                <w:color w:val="000000" w:themeColor="text1"/>
              </w:rPr>
              <w:t>daily crime and incident audits review crimes and incidents in specific areas of risk</w:t>
            </w:r>
            <w:r>
              <w:rPr>
                <w:rFonts w:cs="Arial"/>
                <w:color w:val="000000" w:themeColor="text1"/>
              </w:rPr>
              <w:t>.</w:t>
            </w:r>
            <w:r w:rsidRPr="009D0FA4">
              <w:rPr>
                <w:rFonts w:cs="Arial"/>
                <w:color w:val="000000" w:themeColor="text1"/>
              </w:rPr>
              <w:t xml:space="preserve"> </w:t>
            </w:r>
            <w:r>
              <w:rPr>
                <w:rFonts w:cs="Arial"/>
                <w:color w:val="000000" w:themeColor="text1"/>
              </w:rPr>
              <w:t>These include</w:t>
            </w:r>
            <w:r w:rsidRPr="009D0FA4">
              <w:rPr>
                <w:rFonts w:cs="Arial"/>
                <w:color w:val="000000" w:themeColor="text1"/>
              </w:rPr>
              <w:t xml:space="preserve"> Harassment/</w:t>
            </w:r>
            <w:r>
              <w:rPr>
                <w:rFonts w:cs="Arial"/>
                <w:color w:val="000000" w:themeColor="text1"/>
              </w:rPr>
              <w:t>Stalking/</w:t>
            </w:r>
            <w:r w:rsidRPr="009D0FA4">
              <w:rPr>
                <w:rFonts w:cs="Arial"/>
                <w:color w:val="000000" w:themeColor="text1"/>
              </w:rPr>
              <w:t>Malicious communications incidents, Sexual offences</w:t>
            </w:r>
            <w:r>
              <w:rPr>
                <w:rFonts w:cs="Arial"/>
                <w:color w:val="000000" w:themeColor="text1"/>
              </w:rPr>
              <w:t xml:space="preserve"> and</w:t>
            </w:r>
            <w:r w:rsidRPr="009D0FA4">
              <w:rPr>
                <w:rFonts w:cs="Arial"/>
                <w:color w:val="000000" w:themeColor="text1"/>
              </w:rPr>
              <w:t xml:space="preserve"> N100’s (rape reports)</w:t>
            </w:r>
            <w:r>
              <w:rPr>
                <w:rFonts w:cs="Arial"/>
                <w:color w:val="000000" w:themeColor="text1"/>
              </w:rPr>
              <w:t>.</w:t>
            </w:r>
          </w:p>
          <w:p w14:paraId="14557664" w14:textId="77777777" w:rsidR="00FA4D7B" w:rsidRPr="009D0FA4" w:rsidRDefault="00FA4D7B" w:rsidP="00384A1D">
            <w:pPr>
              <w:spacing w:after="120" w:line="259" w:lineRule="auto"/>
              <w:ind w:left="601"/>
              <w:jc w:val="both"/>
              <w:rPr>
                <w:rFonts w:cs="Arial"/>
                <w:color w:val="000000" w:themeColor="text1"/>
              </w:rPr>
            </w:pPr>
          </w:p>
          <w:p w14:paraId="46432D3C" w14:textId="77777777" w:rsidR="00FA4D7B" w:rsidRPr="007C7545" w:rsidRDefault="00FA4D7B" w:rsidP="00FA4D7B">
            <w:pPr>
              <w:ind w:left="601"/>
              <w:rPr>
                <w:b/>
                <w:bCs/>
                <w:u w:val="single"/>
              </w:rPr>
            </w:pPr>
            <w:r>
              <w:rPr>
                <w:b/>
                <w:bCs/>
                <w:u w:val="single"/>
              </w:rPr>
              <w:t xml:space="preserve">Quarterly </w:t>
            </w:r>
            <w:r w:rsidRPr="007C7545">
              <w:rPr>
                <w:b/>
                <w:bCs/>
                <w:u w:val="single"/>
              </w:rPr>
              <w:t>NCRS audit data sample</w:t>
            </w:r>
          </w:p>
          <w:tbl>
            <w:tblPr>
              <w:tblStyle w:val="TableGrid"/>
              <w:tblW w:w="0" w:type="auto"/>
              <w:tblInd w:w="793" w:type="dxa"/>
              <w:tblLook w:val="04A0" w:firstRow="1" w:lastRow="0" w:firstColumn="1" w:lastColumn="0" w:noHBand="0" w:noVBand="1"/>
            </w:tblPr>
            <w:tblGrid>
              <w:gridCol w:w="3458"/>
              <w:gridCol w:w="2633"/>
              <w:gridCol w:w="2275"/>
            </w:tblGrid>
            <w:tr w:rsidR="00FA4D7B" w14:paraId="1920FAAD" w14:textId="77777777" w:rsidTr="00630027">
              <w:tc>
                <w:tcPr>
                  <w:tcW w:w="3458" w:type="dxa"/>
                </w:tcPr>
                <w:p w14:paraId="1A2B3DE7" w14:textId="77777777" w:rsidR="00FA4D7B" w:rsidRPr="005B5DA3" w:rsidRDefault="00FA4D7B" w:rsidP="006255FD">
                  <w:pPr>
                    <w:framePr w:hSpace="180" w:wrap="around" w:vAnchor="text" w:hAnchor="margin" w:x="-612" w:y="875"/>
                    <w:ind w:left="68" w:firstLine="34"/>
                    <w:rPr>
                      <w:b/>
                    </w:rPr>
                  </w:pPr>
                  <w:r w:rsidRPr="005B5DA3">
                    <w:rPr>
                      <w:b/>
                    </w:rPr>
                    <w:t xml:space="preserve">Offence type </w:t>
                  </w:r>
                </w:p>
              </w:tc>
              <w:tc>
                <w:tcPr>
                  <w:tcW w:w="2633" w:type="dxa"/>
                </w:tcPr>
                <w:p w14:paraId="07F27800" w14:textId="77777777" w:rsidR="00FA4D7B" w:rsidRPr="005B5DA3" w:rsidRDefault="00FA4D7B" w:rsidP="006255FD">
                  <w:pPr>
                    <w:framePr w:hSpace="180" w:wrap="around" w:vAnchor="text" w:hAnchor="margin" w:x="-612" w:y="875"/>
                    <w:ind w:left="68" w:firstLine="34"/>
                    <w:rPr>
                      <w:b/>
                    </w:rPr>
                  </w:pPr>
                  <w:r>
                    <w:rPr>
                      <w:b/>
                    </w:rPr>
                    <w:t>Home Office</w:t>
                  </w:r>
                  <w:r w:rsidRPr="005B5DA3">
                    <w:rPr>
                      <w:b/>
                    </w:rPr>
                    <w:t xml:space="preserve"> sample size </w:t>
                  </w:r>
                  <w:r>
                    <w:rPr>
                      <w:b/>
                    </w:rPr>
                    <w:t xml:space="preserve">– (quarterly) </w:t>
                  </w:r>
                </w:p>
              </w:tc>
              <w:tc>
                <w:tcPr>
                  <w:tcW w:w="2275" w:type="dxa"/>
                </w:tcPr>
                <w:p w14:paraId="7BF24A80" w14:textId="77777777" w:rsidR="00FA4D7B" w:rsidRPr="005B5DA3" w:rsidRDefault="00FA4D7B" w:rsidP="006255FD">
                  <w:pPr>
                    <w:framePr w:hSpace="180" w:wrap="around" w:vAnchor="text" w:hAnchor="margin" w:x="-612" w:y="875"/>
                    <w:ind w:left="68" w:firstLine="34"/>
                    <w:rPr>
                      <w:b/>
                    </w:rPr>
                  </w:pPr>
                  <w:r w:rsidRPr="005B5DA3">
                    <w:rPr>
                      <w:b/>
                    </w:rPr>
                    <w:t>Gwent’s sample</w:t>
                  </w:r>
                  <w:r>
                    <w:rPr>
                      <w:b/>
                    </w:rPr>
                    <w:t xml:space="preserve"> </w:t>
                  </w:r>
                </w:p>
              </w:tc>
            </w:tr>
            <w:tr w:rsidR="00FA4D7B" w14:paraId="2920575F" w14:textId="77777777" w:rsidTr="00630027">
              <w:tc>
                <w:tcPr>
                  <w:tcW w:w="3458" w:type="dxa"/>
                </w:tcPr>
                <w:p w14:paraId="213D8129" w14:textId="77777777" w:rsidR="00FA4D7B" w:rsidRDefault="00FA4D7B" w:rsidP="006255FD">
                  <w:pPr>
                    <w:framePr w:hSpace="180" w:wrap="around" w:vAnchor="text" w:hAnchor="margin" w:x="-612" w:y="875"/>
                    <w:ind w:left="68" w:firstLine="34"/>
                  </w:pPr>
                  <w:r>
                    <w:t xml:space="preserve">Sex offences including rapes </w:t>
                  </w:r>
                </w:p>
              </w:tc>
              <w:tc>
                <w:tcPr>
                  <w:tcW w:w="2633" w:type="dxa"/>
                </w:tcPr>
                <w:p w14:paraId="4F90D238" w14:textId="77777777" w:rsidR="00FA4D7B" w:rsidRDefault="00FA4D7B" w:rsidP="006255FD">
                  <w:pPr>
                    <w:framePr w:hSpace="180" w:wrap="around" w:vAnchor="text" w:hAnchor="margin" w:x="-612" w:y="875"/>
                    <w:ind w:left="68" w:firstLine="34"/>
                  </w:pPr>
                  <w:r>
                    <w:t>141</w:t>
                  </w:r>
                </w:p>
              </w:tc>
              <w:tc>
                <w:tcPr>
                  <w:tcW w:w="2275" w:type="dxa"/>
                </w:tcPr>
                <w:p w14:paraId="01DD7D66" w14:textId="77777777" w:rsidR="00FA4D7B" w:rsidRPr="005B5DA3" w:rsidRDefault="00FA4D7B" w:rsidP="006255FD">
                  <w:pPr>
                    <w:framePr w:hSpace="180" w:wrap="around" w:vAnchor="text" w:hAnchor="margin" w:x="-612" w:y="875"/>
                    <w:ind w:left="68" w:firstLine="34"/>
                    <w:rPr>
                      <w:color w:val="FF0000"/>
                    </w:rPr>
                  </w:pPr>
                  <w:r>
                    <w:rPr>
                      <w:color w:val="FF0000"/>
                    </w:rPr>
                    <w:t>10 quarterly</w:t>
                  </w:r>
                </w:p>
              </w:tc>
            </w:tr>
            <w:tr w:rsidR="00FA4D7B" w14:paraId="4B52E66C" w14:textId="77777777" w:rsidTr="00630027">
              <w:tc>
                <w:tcPr>
                  <w:tcW w:w="3458" w:type="dxa"/>
                </w:tcPr>
                <w:p w14:paraId="58C49C86" w14:textId="77777777" w:rsidR="00FA4D7B" w:rsidRDefault="00FA4D7B" w:rsidP="006255FD">
                  <w:pPr>
                    <w:framePr w:hSpace="180" w:wrap="around" w:vAnchor="text" w:hAnchor="margin" w:x="-612" w:y="875"/>
                    <w:ind w:left="68" w:firstLine="34"/>
                  </w:pPr>
                  <w:r>
                    <w:t>Violence with injury</w:t>
                  </w:r>
                </w:p>
              </w:tc>
              <w:tc>
                <w:tcPr>
                  <w:tcW w:w="2633" w:type="dxa"/>
                </w:tcPr>
                <w:p w14:paraId="09B59654" w14:textId="77777777" w:rsidR="00FA4D7B" w:rsidRDefault="00FA4D7B" w:rsidP="006255FD">
                  <w:pPr>
                    <w:framePr w:hSpace="180" w:wrap="around" w:vAnchor="text" w:hAnchor="margin" w:x="-612" w:y="875"/>
                    <w:ind w:left="68" w:firstLine="34"/>
                  </w:pPr>
                  <w:r>
                    <w:t>334</w:t>
                  </w:r>
                </w:p>
              </w:tc>
              <w:tc>
                <w:tcPr>
                  <w:tcW w:w="2275" w:type="dxa"/>
                </w:tcPr>
                <w:p w14:paraId="1654B93C" w14:textId="77777777" w:rsidR="00FA4D7B" w:rsidRPr="005B5DA3" w:rsidRDefault="00FA4D7B" w:rsidP="006255FD">
                  <w:pPr>
                    <w:framePr w:hSpace="180" w:wrap="around" w:vAnchor="text" w:hAnchor="margin" w:x="-612" w:y="875"/>
                    <w:ind w:left="68" w:firstLine="34"/>
                    <w:rPr>
                      <w:color w:val="FF0000"/>
                    </w:rPr>
                  </w:pPr>
                  <w:r>
                    <w:rPr>
                      <w:color w:val="FF0000"/>
                    </w:rPr>
                    <w:t>30 quarterly</w:t>
                  </w:r>
                </w:p>
              </w:tc>
            </w:tr>
            <w:tr w:rsidR="00FA4D7B" w14:paraId="02AA2697" w14:textId="77777777" w:rsidTr="00630027">
              <w:tc>
                <w:tcPr>
                  <w:tcW w:w="3458" w:type="dxa"/>
                </w:tcPr>
                <w:p w14:paraId="465E9CD8" w14:textId="77777777" w:rsidR="00FA4D7B" w:rsidRDefault="00FA4D7B" w:rsidP="006255FD">
                  <w:pPr>
                    <w:framePr w:hSpace="180" w:wrap="around" w:vAnchor="text" w:hAnchor="margin" w:x="-612" w:y="875"/>
                    <w:ind w:left="68" w:firstLine="34"/>
                  </w:pPr>
                  <w:r>
                    <w:t xml:space="preserve">Robbery  </w:t>
                  </w:r>
                </w:p>
              </w:tc>
              <w:tc>
                <w:tcPr>
                  <w:tcW w:w="2633" w:type="dxa"/>
                </w:tcPr>
                <w:p w14:paraId="36B3DB9E" w14:textId="77777777" w:rsidR="00FA4D7B" w:rsidRDefault="00FA4D7B" w:rsidP="006255FD">
                  <w:pPr>
                    <w:framePr w:hSpace="180" w:wrap="around" w:vAnchor="text" w:hAnchor="margin" w:x="-612" w:y="875"/>
                    <w:ind w:left="68" w:firstLine="34"/>
                  </w:pPr>
                  <w:r>
                    <w:t>40</w:t>
                  </w:r>
                </w:p>
              </w:tc>
              <w:tc>
                <w:tcPr>
                  <w:tcW w:w="2275" w:type="dxa"/>
                </w:tcPr>
                <w:p w14:paraId="2CFD0B60" w14:textId="77777777" w:rsidR="00FA4D7B" w:rsidRPr="005B5DA3" w:rsidRDefault="00FA4D7B" w:rsidP="006255FD">
                  <w:pPr>
                    <w:framePr w:hSpace="180" w:wrap="around" w:vAnchor="text" w:hAnchor="margin" w:x="-612" w:y="875"/>
                    <w:ind w:left="68" w:firstLine="34"/>
                    <w:rPr>
                      <w:color w:val="FF0000"/>
                    </w:rPr>
                  </w:pPr>
                  <w:r>
                    <w:rPr>
                      <w:color w:val="FF0000"/>
                    </w:rPr>
                    <w:t>10 quarterly</w:t>
                  </w:r>
                </w:p>
              </w:tc>
            </w:tr>
            <w:tr w:rsidR="00FA4D7B" w14:paraId="7BFAEA56" w14:textId="77777777" w:rsidTr="00630027">
              <w:tc>
                <w:tcPr>
                  <w:tcW w:w="3458" w:type="dxa"/>
                </w:tcPr>
                <w:p w14:paraId="5497119F" w14:textId="77777777" w:rsidR="00FA4D7B" w:rsidRDefault="00FA4D7B" w:rsidP="006255FD">
                  <w:pPr>
                    <w:framePr w:hSpace="180" w:wrap="around" w:vAnchor="text" w:hAnchor="margin" w:x="-612" w:y="875"/>
                    <w:ind w:left="68" w:firstLine="34"/>
                  </w:pPr>
                  <w:r>
                    <w:t>Drugs</w:t>
                  </w:r>
                </w:p>
              </w:tc>
              <w:tc>
                <w:tcPr>
                  <w:tcW w:w="2633" w:type="dxa"/>
                </w:tcPr>
                <w:p w14:paraId="428BE565" w14:textId="77777777" w:rsidR="00FA4D7B" w:rsidRDefault="00FA4D7B" w:rsidP="006255FD">
                  <w:pPr>
                    <w:framePr w:hSpace="180" w:wrap="around" w:vAnchor="text" w:hAnchor="margin" w:x="-612" w:y="875"/>
                    <w:ind w:left="68" w:firstLine="34"/>
                  </w:pPr>
                  <w:r>
                    <w:t>202</w:t>
                  </w:r>
                </w:p>
              </w:tc>
              <w:tc>
                <w:tcPr>
                  <w:tcW w:w="2275" w:type="dxa"/>
                </w:tcPr>
                <w:p w14:paraId="0BEC1C00" w14:textId="77777777" w:rsidR="00FA4D7B" w:rsidRPr="005B5DA3" w:rsidRDefault="00FA4D7B" w:rsidP="006255FD">
                  <w:pPr>
                    <w:framePr w:hSpace="180" w:wrap="around" w:vAnchor="text" w:hAnchor="margin" w:x="-612" w:y="875"/>
                    <w:ind w:left="68" w:firstLine="34"/>
                    <w:rPr>
                      <w:color w:val="FF0000"/>
                    </w:rPr>
                  </w:pPr>
                  <w:r>
                    <w:rPr>
                      <w:color w:val="FF0000"/>
                    </w:rPr>
                    <w:t>10 quarterly</w:t>
                  </w:r>
                </w:p>
              </w:tc>
            </w:tr>
            <w:tr w:rsidR="00FA4D7B" w14:paraId="13AF3DD9" w14:textId="77777777" w:rsidTr="00630027">
              <w:tc>
                <w:tcPr>
                  <w:tcW w:w="3458" w:type="dxa"/>
                </w:tcPr>
                <w:p w14:paraId="63FCEA3D" w14:textId="77777777" w:rsidR="00FA4D7B" w:rsidRDefault="00FA4D7B" w:rsidP="006255FD">
                  <w:pPr>
                    <w:framePr w:hSpace="180" w:wrap="around" w:vAnchor="text" w:hAnchor="margin" w:x="-612" w:y="875"/>
                    <w:ind w:left="68" w:firstLine="34"/>
                  </w:pPr>
                  <w:r>
                    <w:t xml:space="preserve">Burglary </w:t>
                  </w:r>
                </w:p>
              </w:tc>
              <w:tc>
                <w:tcPr>
                  <w:tcW w:w="2633" w:type="dxa"/>
                </w:tcPr>
                <w:p w14:paraId="78B30FE1" w14:textId="77777777" w:rsidR="00FA4D7B" w:rsidRDefault="00FA4D7B" w:rsidP="006255FD">
                  <w:pPr>
                    <w:framePr w:hSpace="180" w:wrap="around" w:vAnchor="text" w:hAnchor="margin" w:x="-612" w:y="875"/>
                    <w:ind w:left="68" w:firstLine="34"/>
                  </w:pPr>
                  <w:r>
                    <w:t>275</w:t>
                  </w:r>
                </w:p>
              </w:tc>
              <w:tc>
                <w:tcPr>
                  <w:tcW w:w="2275" w:type="dxa"/>
                </w:tcPr>
                <w:p w14:paraId="08753642" w14:textId="77777777" w:rsidR="00FA4D7B" w:rsidRPr="005B5DA3" w:rsidRDefault="00FA4D7B" w:rsidP="006255FD">
                  <w:pPr>
                    <w:framePr w:hSpace="180" w:wrap="around" w:vAnchor="text" w:hAnchor="margin" w:x="-612" w:y="875"/>
                    <w:ind w:left="68" w:firstLine="34"/>
                    <w:rPr>
                      <w:color w:val="FF0000"/>
                    </w:rPr>
                  </w:pPr>
                  <w:r>
                    <w:rPr>
                      <w:color w:val="FF0000"/>
                    </w:rPr>
                    <w:t>10 quarterly</w:t>
                  </w:r>
                </w:p>
              </w:tc>
            </w:tr>
            <w:tr w:rsidR="00FA4D7B" w14:paraId="5FBED7BA" w14:textId="77777777" w:rsidTr="00630027">
              <w:tc>
                <w:tcPr>
                  <w:tcW w:w="3458" w:type="dxa"/>
                </w:tcPr>
                <w:p w14:paraId="44E46654" w14:textId="77777777" w:rsidR="00FA4D7B" w:rsidRDefault="00FA4D7B" w:rsidP="006255FD">
                  <w:pPr>
                    <w:framePr w:hSpace="180" w:wrap="around" w:vAnchor="text" w:hAnchor="margin" w:x="-612" w:y="875"/>
                    <w:ind w:left="68" w:firstLine="34"/>
                  </w:pPr>
                  <w:r>
                    <w:t xml:space="preserve">Theft </w:t>
                  </w:r>
                </w:p>
              </w:tc>
              <w:tc>
                <w:tcPr>
                  <w:tcW w:w="2633" w:type="dxa"/>
                </w:tcPr>
                <w:p w14:paraId="09367CB6" w14:textId="77777777" w:rsidR="00FA4D7B" w:rsidRDefault="00FA4D7B" w:rsidP="006255FD">
                  <w:pPr>
                    <w:framePr w:hSpace="180" w:wrap="around" w:vAnchor="text" w:hAnchor="margin" w:x="-612" w:y="875"/>
                    <w:ind w:left="68" w:firstLine="34"/>
                  </w:pPr>
                  <w:r>
                    <w:t>349</w:t>
                  </w:r>
                </w:p>
              </w:tc>
              <w:tc>
                <w:tcPr>
                  <w:tcW w:w="2275" w:type="dxa"/>
                </w:tcPr>
                <w:p w14:paraId="0A5AFD94" w14:textId="77777777" w:rsidR="00FA4D7B" w:rsidRPr="005B5DA3" w:rsidRDefault="00FA4D7B" w:rsidP="006255FD">
                  <w:pPr>
                    <w:framePr w:hSpace="180" w:wrap="around" w:vAnchor="text" w:hAnchor="margin" w:x="-612" w:y="875"/>
                    <w:ind w:left="68" w:firstLine="34"/>
                    <w:rPr>
                      <w:color w:val="FF0000"/>
                    </w:rPr>
                  </w:pPr>
                  <w:r>
                    <w:rPr>
                      <w:color w:val="FF0000"/>
                    </w:rPr>
                    <w:t>10 quarterly</w:t>
                  </w:r>
                </w:p>
              </w:tc>
            </w:tr>
            <w:tr w:rsidR="00FA4D7B" w14:paraId="6E4DCBBC" w14:textId="77777777" w:rsidTr="00630027">
              <w:tc>
                <w:tcPr>
                  <w:tcW w:w="3458" w:type="dxa"/>
                </w:tcPr>
                <w:p w14:paraId="3766E6EB" w14:textId="5B3D5957" w:rsidR="00FA4D7B" w:rsidRDefault="00FA4D7B" w:rsidP="006255FD">
                  <w:pPr>
                    <w:framePr w:hSpace="180" w:wrap="around" w:vAnchor="text" w:hAnchor="margin" w:x="-612" w:y="875"/>
                    <w:ind w:left="68" w:firstLine="34"/>
                  </w:pPr>
                  <w:r>
                    <w:t>Criminal damage &amp;</w:t>
                  </w:r>
                  <w:r w:rsidR="00630027">
                    <w:t xml:space="preserve"> </w:t>
                  </w:r>
                  <w:r>
                    <w:t xml:space="preserve">Arson </w:t>
                  </w:r>
                </w:p>
              </w:tc>
              <w:tc>
                <w:tcPr>
                  <w:tcW w:w="2633" w:type="dxa"/>
                </w:tcPr>
                <w:p w14:paraId="01B591E1" w14:textId="77777777" w:rsidR="00FA4D7B" w:rsidRDefault="00FA4D7B" w:rsidP="006255FD">
                  <w:pPr>
                    <w:framePr w:hSpace="180" w:wrap="around" w:vAnchor="text" w:hAnchor="margin" w:x="-612" w:y="875"/>
                    <w:ind w:left="68" w:firstLine="34"/>
                  </w:pPr>
                  <w:r>
                    <w:t>314</w:t>
                  </w:r>
                </w:p>
              </w:tc>
              <w:tc>
                <w:tcPr>
                  <w:tcW w:w="2275" w:type="dxa"/>
                </w:tcPr>
                <w:p w14:paraId="2DAA034F" w14:textId="77777777" w:rsidR="00FA4D7B" w:rsidRPr="005B5DA3" w:rsidRDefault="00FA4D7B" w:rsidP="006255FD">
                  <w:pPr>
                    <w:framePr w:hSpace="180" w:wrap="around" w:vAnchor="text" w:hAnchor="margin" w:x="-612" w:y="875"/>
                    <w:ind w:left="68" w:firstLine="34"/>
                    <w:rPr>
                      <w:color w:val="FF0000"/>
                    </w:rPr>
                  </w:pPr>
                  <w:r>
                    <w:rPr>
                      <w:color w:val="FF0000"/>
                    </w:rPr>
                    <w:t xml:space="preserve">10 quarterly </w:t>
                  </w:r>
                </w:p>
              </w:tc>
            </w:tr>
            <w:tr w:rsidR="00FA4D7B" w14:paraId="7556712A" w14:textId="77777777" w:rsidTr="00630027">
              <w:tc>
                <w:tcPr>
                  <w:tcW w:w="3458" w:type="dxa"/>
                </w:tcPr>
                <w:p w14:paraId="398DDA91" w14:textId="77777777" w:rsidR="00FA4D7B" w:rsidRDefault="00FA4D7B" w:rsidP="006255FD">
                  <w:pPr>
                    <w:framePr w:hSpace="180" w:wrap="around" w:vAnchor="text" w:hAnchor="margin" w:x="-612" w:y="875"/>
                    <w:ind w:left="68"/>
                  </w:pPr>
                  <w:r>
                    <w:t xml:space="preserve">Miscellaneous crime types </w:t>
                  </w:r>
                </w:p>
              </w:tc>
              <w:tc>
                <w:tcPr>
                  <w:tcW w:w="2633" w:type="dxa"/>
                </w:tcPr>
                <w:p w14:paraId="1206BC7A" w14:textId="77777777" w:rsidR="00FA4D7B" w:rsidRDefault="00FA4D7B" w:rsidP="006255FD">
                  <w:pPr>
                    <w:framePr w:hSpace="180" w:wrap="around" w:vAnchor="text" w:hAnchor="margin" w:x="-612" w:y="875"/>
                    <w:ind w:left="68"/>
                  </w:pPr>
                  <w:r>
                    <w:t>123</w:t>
                  </w:r>
                </w:p>
              </w:tc>
              <w:tc>
                <w:tcPr>
                  <w:tcW w:w="2275" w:type="dxa"/>
                </w:tcPr>
                <w:p w14:paraId="277958F5" w14:textId="77777777" w:rsidR="00FA4D7B" w:rsidRPr="005B5DA3" w:rsidRDefault="00FA4D7B" w:rsidP="006255FD">
                  <w:pPr>
                    <w:framePr w:hSpace="180" w:wrap="around" w:vAnchor="text" w:hAnchor="margin" w:x="-612" w:y="875"/>
                    <w:ind w:left="68"/>
                    <w:rPr>
                      <w:color w:val="FF0000"/>
                    </w:rPr>
                  </w:pPr>
                  <w:r>
                    <w:rPr>
                      <w:color w:val="FF0000"/>
                    </w:rPr>
                    <w:t xml:space="preserve">10 quarterly </w:t>
                  </w:r>
                </w:p>
              </w:tc>
            </w:tr>
            <w:tr w:rsidR="00FA4D7B" w14:paraId="320BEA39" w14:textId="77777777" w:rsidTr="00630027">
              <w:tc>
                <w:tcPr>
                  <w:tcW w:w="3458" w:type="dxa"/>
                </w:tcPr>
                <w:p w14:paraId="10404103" w14:textId="77777777" w:rsidR="00FA4D7B" w:rsidRDefault="00FA4D7B" w:rsidP="006255FD">
                  <w:pPr>
                    <w:framePr w:hSpace="180" w:wrap="around" w:vAnchor="text" w:hAnchor="margin" w:x="-612" w:y="875"/>
                    <w:ind w:left="68"/>
                  </w:pPr>
                  <w:r>
                    <w:t xml:space="preserve">Crime Outcomes </w:t>
                  </w:r>
                </w:p>
              </w:tc>
              <w:tc>
                <w:tcPr>
                  <w:tcW w:w="2633" w:type="dxa"/>
                </w:tcPr>
                <w:p w14:paraId="0C0AC12C" w14:textId="77777777" w:rsidR="00FA4D7B" w:rsidRDefault="00FA4D7B" w:rsidP="006255FD">
                  <w:pPr>
                    <w:framePr w:hSpace="180" w:wrap="around" w:vAnchor="text" w:hAnchor="margin" w:x="-612" w:y="875"/>
                    <w:ind w:left="68"/>
                  </w:pPr>
                  <w:r>
                    <w:t>100</w:t>
                  </w:r>
                </w:p>
              </w:tc>
              <w:tc>
                <w:tcPr>
                  <w:tcW w:w="2275" w:type="dxa"/>
                </w:tcPr>
                <w:p w14:paraId="13A1677D" w14:textId="77777777" w:rsidR="00FA4D7B" w:rsidRPr="005B5DA3" w:rsidRDefault="00FA4D7B" w:rsidP="006255FD">
                  <w:pPr>
                    <w:framePr w:hSpace="180" w:wrap="around" w:vAnchor="text" w:hAnchor="margin" w:x="-612" w:y="875"/>
                    <w:ind w:left="68"/>
                    <w:rPr>
                      <w:color w:val="FF0000"/>
                    </w:rPr>
                  </w:pPr>
                  <w:r>
                    <w:rPr>
                      <w:color w:val="FF0000"/>
                    </w:rPr>
                    <w:t xml:space="preserve">100 quarterly </w:t>
                  </w:r>
                </w:p>
              </w:tc>
            </w:tr>
          </w:tbl>
          <w:p w14:paraId="48526345" w14:textId="77777777" w:rsidR="00FA4D7B" w:rsidRPr="009D0FA4" w:rsidRDefault="00FA4D7B" w:rsidP="00FA4D7B">
            <w:pPr>
              <w:spacing w:after="120"/>
              <w:ind w:left="601"/>
              <w:jc w:val="both"/>
              <w:rPr>
                <w:rFonts w:cs="Arial"/>
                <w:color w:val="000000" w:themeColor="text1"/>
              </w:rPr>
            </w:pPr>
          </w:p>
          <w:p w14:paraId="1BB7213D" w14:textId="77777777" w:rsidR="00FA4D7B" w:rsidRDefault="00FA4D7B" w:rsidP="00FA4D7B">
            <w:pPr>
              <w:spacing w:after="120" w:line="259" w:lineRule="auto"/>
              <w:ind w:left="601"/>
              <w:jc w:val="both"/>
              <w:rPr>
                <w:rFonts w:cs="Arial"/>
                <w:color w:val="000000" w:themeColor="text1"/>
              </w:rPr>
            </w:pPr>
            <w:r w:rsidRPr="009D0FA4">
              <w:rPr>
                <w:rFonts w:cs="Arial"/>
                <w:color w:val="000000" w:themeColor="text1"/>
              </w:rPr>
              <w:t>Additionally,</w:t>
            </w:r>
            <w:r>
              <w:rPr>
                <w:rFonts w:cs="Arial"/>
                <w:color w:val="000000" w:themeColor="text1"/>
              </w:rPr>
              <w:t xml:space="preserve"> </w:t>
            </w:r>
            <w:r w:rsidRPr="009D0FA4">
              <w:rPr>
                <w:rFonts w:cs="Arial"/>
                <w:color w:val="000000" w:themeColor="text1"/>
              </w:rPr>
              <w:t xml:space="preserve">daily </w:t>
            </w:r>
            <w:r>
              <w:rPr>
                <w:rFonts w:cs="Arial"/>
                <w:color w:val="000000" w:themeColor="text1"/>
              </w:rPr>
              <w:t xml:space="preserve">audits are conducted to review </w:t>
            </w:r>
            <w:r w:rsidRPr="009D0FA4">
              <w:rPr>
                <w:rFonts w:cs="Arial"/>
                <w:color w:val="000000" w:themeColor="text1"/>
              </w:rPr>
              <w:t>crime and incident</w:t>
            </w:r>
            <w:r>
              <w:rPr>
                <w:rFonts w:cs="Arial"/>
                <w:color w:val="000000" w:themeColor="text1"/>
              </w:rPr>
              <w:t>s</w:t>
            </w:r>
            <w:r w:rsidRPr="009D0FA4">
              <w:rPr>
                <w:rFonts w:cs="Arial"/>
                <w:color w:val="000000" w:themeColor="text1"/>
              </w:rPr>
              <w:t xml:space="preserve"> audits </w:t>
            </w:r>
            <w:r>
              <w:rPr>
                <w:rFonts w:cs="Arial"/>
                <w:color w:val="000000" w:themeColor="text1"/>
              </w:rPr>
              <w:t xml:space="preserve">in </w:t>
            </w:r>
            <w:r w:rsidRPr="009D0FA4">
              <w:rPr>
                <w:rFonts w:cs="Arial"/>
                <w:color w:val="000000" w:themeColor="text1"/>
              </w:rPr>
              <w:t>specific areas of risk</w:t>
            </w:r>
            <w:r>
              <w:rPr>
                <w:rFonts w:cs="Arial"/>
                <w:color w:val="000000" w:themeColor="text1"/>
              </w:rPr>
              <w:t>.</w:t>
            </w:r>
            <w:r w:rsidRPr="009D0FA4">
              <w:rPr>
                <w:rFonts w:cs="Arial"/>
                <w:color w:val="000000" w:themeColor="text1"/>
              </w:rPr>
              <w:t xml:space="preserve"> </w:t>
            </w:r>
          </w:p>
          <w:tbl>
            <w:tblPr>
              <w:tblStyle w:val="TableGrid"/>
              <w:tblW w:w="9810" w:type="dxa"/>
              <w:tblInd w:w="139" w:type="dxa"/>
              <w:tblLook w:val="04A0" w:firstRow="1" w:lastRow="0" w:firstColumn="1" w:lastColumn="0" w:noHBand="0" w:noVBand="1"/>
            </w:tblPr>
            <w:tblGrid>
              <w:gridCol w:w="3416"/>
              <w:gridCol w:w="3701"/>
              <w:gridCol w:w="2693"/>
            </w:tblGrid>
            <w:tr w:rsidR="00FA4D7B" w14:paraId="54FF5B43" w14:textId="77777777" w:rsidTr="00630027">
              <w:tc>
                <w:tcPr>
                  <w:tcW w:w="3416" w:type="dxa"/>
                </w:tcPr>
                <w:p w14:paraId="5B82EC76" w14:textId="77777777" w:rsidR="00FA4D7B" w:rsidRDefault="00FA4D7B" w:rsidP="006255FD">
                  <w:pPr>
                    <w:framePr w:hSpace="180" w:wrap="around" w:vAnchor="text" w:hAnchor="margin" w:x="-612" w:y="875"/>
                    <w:ind w:left="68"/>
                  </w:pPr>
                  <w:r>
                    <w:t xml:space="preserve">All sexual offences </w:t>
                  </w:r>
                </w:p>
              </w:tc>
              <w:tc>
                <w:tcPr>
                  <w:tcW w:w="3701" w:type="dxa"/>
                </w:tcPr>
                <w:p w14:paraId="48B659C3" w14:textId="77777777" w:rsidR="00FA4D7B" w:rsidRDefault="00FA4D7B" w:rsidP="006255FD">
                  <w:pPr>
                    <w:framePr w:hSpace="180" w:wrap="around" w:vAnchor="text" w:hAnchor="margin" w:x="-612" w:y="875"/>
                    <w:ind w:left="68"/>
                  </w:pPr>
                  <w:r>
                    <w:t>Approx 15/20 per day</w:t>
                  </w:r>
                </w:p>
              </w:tc>
              <w:tc>
                <w:tcPr>
                  <w:tcW w:w="2693" w:type="dxa"/>
                </w:tcPr>
                <w:p w14:paraId="169E6117" w14:textId="77777777" w:rsidR="00FA4D7B" w:rsidRDefault="00FA4D7B" w:rsidP="006255FD">
                  <w:pPr>
                    <w:framePr w:hSpace="180" w:wrap="around" w:vAnchor="text" w:hAnchor="margin" w:x="-612" w:y="875"/>
                    <w:ind w:left="68"/>
                  </w:pPr>
                  <w:r>
                    <w:t xml:space="preserve">Data Audit </w:t>
                  </w:r>
                </w:p>
              </w:tc>
            </w:tr>
            <w:tr w:rsidR="00FA4D7B" w14:paraId="6542B953" w14:textId="77777777" w:rsidTr="00630027">
              <w:tc>
                <w:tcPr>
                  <w:tcW w:w="3416" w:type="dxa"/>
                </w:tcPr>
                <w:p w14:paraId="635D041C" w14:textId="77777777" w:rsidR="00FA4D7B" w:rsidRDefault="00FA4D7B" w:rsidP="006255FD">
                  <w:pPr>
                    <w:framePr w:hSpace="180" w:wrap="around" w:vAnchor="text" w:hAnchor="margin" w:x="-612" w:y="875"/>
                    <w:ind w:left="68"/>
                  </w:pPr>
                  <w:r>
                    <w:t>Burglary</w:t>
                  </w:r>
                </w:p>
              </w:tc>
              <w:tc>
                <w:tcPr>
                  <w:tcW w:w="3701" w:type="dxa"/>
                </w:tcPr>
                <w:p w14:paraId="0273A029" w14:textId="77777777" w:rsidR="00FA4D7B" w:rsidRDefault="00FA4D7B" w:rsidP="006255FD">
                  <w:pPr>
                    <w:framePr w:hSpace="180" w:wrap="around" w:vAnchor="text" w:hAnchor="margin" w:x="-612" w:y="875"/>
                    <w:ind w:left="68"/>
                  </w:pPr>
                  <w:r>
                    <w:t xml:space="preserve">Approx 15/20 per day </w:t>
                  </w:r>
                </w:p>
              </w:tc>
              <w:tc>
                <w:tcPr>
                  <w:tcW w:w="2693" w:type="dxa"/>
                </w:tcPr>
                <w:p w14:paraId="28D3ED48" w14:textId="77777777" w:rsidR="00FA4D7B" w:rsidRDefault="00FA4D7B" w:rsidP="006255FD">
                  <w:pPr>
                    <w:framePr w:hSpace="180" w:wrap="around" w:vAnchor="text" w:hAnchor="margin" w:x="-612" w:y="875"/>
                    <w:ind w:left="68"/>
                  </w:pPr>
                  <w:r>
                    <w:t xml:space="preserve">Data Audit </w:t>
                  </w:r>
                </w:p>
              </w:tc>
            </w:tr>
            <w:tr w:rsidR="00FA4D7B" w14:paraId="5CF6290D" w14:textId="77777777" w:rsidTr="00630027">
              <w:tc>
                <w:tcPr>
                  <w:tcW w:w="3416" w:type="dxa"/>
                </w:tcPr>
                <w:p w14:paraId="4BCC91A6" w14:textId="77777777" w:rsidR="00FA4D7B" w:rsidRDefault="00FA4D7B" w:rsidP="006255FD">
                  <w:pPr>
                    <w:framePr w:hSpace="180" w:wrap="around" w:vAnchor="text" w:hAnchor="margin" w:x="-612" w:y="875"/>
                    <w:ind w:left="68"/>
                  </w:pPr>
                  <w:r>
                    <w:t>GBH</w:t>
                  </w:r>
                </w:p>
              </w:tc>
              <w:tc>
                <w:tcPr>
                  <w:tcW w:w="3701" w:type="dxa"/>
                </w:tcPr>
                <w:p w14:paraId="01FC67BF" w14:textId="77777777" w:rsidR="00FA4D7B" w:rsidRDefault="00FA4D7B" w:rsidP="006255FD">
                  <w:pPr>
                    <w:framePr w:hSpace="180" w:wrap="around" w:vAnchor="text" w:hAnchor="margin" w:x="-612" w:y="875"/>
                    <w:ind w:left="68"/>
                  </w:pPr>
                  <w:r>
                    <w:t xml:space="preserve">Approx 15/20 per day </w:t>
                  </w:r>
                </w:p>
              </w:tc>
              <w:tc>
                <w:tcPr>
                  <w:tcW w:w="2693" w:type="dxa"/>
                </w:tcPr>
                <w:p w14:paraId="4B24C714" w14:textId="77777777" w:rsidR="00FA4D7B" w:rsidRDefault="00FA4D7B" w:rsidP="006255FD">
                  <w:pPr>
                    <w:framePr w:hSpace="180" w:wrap="around" w:vAnchor="text" w:hAnchor="margin" w:x="-612" w:y="875"/>
                    <w:ind w:left="68"/>
                  </w:pPr>
                  <w:r>
                    <w:t xml:space="preserve">Data Audit </w:t>
                  </w:r>
                </w:p>
              </w:tc>
            </w:tr>
            <w:tr w:rsidR="00FA4D7B" w14:paraId="50AA5A6B" w14:textId="77777777" w:rsidTr="00630027">
              <w:tc>
                <w:tcPr>
                  <w:tcW w:w="3416" w:type="dxa"/>
                </w:tcPr>
                <w:p w14:paraId="6A91BFF2" w14:textId="77777777" w:rsidR="00FA4D7B" w:rsidRDefault="00FA4D7B" w:rsidP="006255FD">
                  <w:pPr>
                    <w:framePr w:hSpace="180" w:wrap="around" w:vAnchor="text" w:hAnchor="margin" w:x="-612" w:y="875"/>
                    <w:ind w:left="68"/>
                  </w:pPr>
                  <w:r>
                    <w:t>Malicious Communications/conduct crimes</w:t>
                  </w:r>
                </w:p>
              </w:tc>
              <w:tc>
                <w:tcPr>
                  <w:tcW w:w="3701" w:type="dxa"/>
                </w:tcPr>
                <w:p w14:paraId="747D9A27" w14:textId="77777777" w:rsidR="00FA4D7B" w:rsidRDefault="00FA4D7B" w:rsidP="006255FD">
                  <w:pPr>
                    <w:framePr w:hSpace="180" w:wrap="around" w:vAnchor="text" w:hAnchor="margin" w:x="-612" w:y="875"/>
                    <w:ind w:left="68"/>
                  </w:pPr>
                  <w:r>
                    <w:t xml:space="preserve">Approx 15/20 per day </w:t>
                  </w:r>
                </w:p>
              </w:tc>
              <w:tc>
                <w:tcPr>
                  <w:tcW w:w="2693" w:type="dxa"/>
                </w:tcPr>
                <w:p w14:paraId="118FB1F2" w14:textId="77777777" w:rsidR="00FA4D7B" w:rsidRDefault="00FA4D7B" w:rsidP="006255FD">
                  <w:pPr>
                    <w:framePr w:hSpace="180" w:wrap="around" w:vAnchor="text" w:hAnchor="margin" w:x="-612" w:y="875"/>
                    <w:ind w:left="68"/>
                  </w:pPr>
                  <w:r>
                    <w:t xml:space="preserve">Data Audit </w:t>
                  </w:r>
                </w:p>
              </w:tc>
            </w:tr>
            <w:tr w:rsidR="00FA4D7B" w14:paraId="3811B6F9" w14:textId="77777777" w:rsidTr="00630027">
              <w:tc>
                <w:tcPr>
                  <w:tcW w:w="3416" w:type="dxa"/>
                </w:tcPr>
                <w:p w14:paraId="325B9BFB" w14:textId="77777777" w:rsidR="00FA4D7B" w:rsidRDefault="00FA4D7B" w:rsidP="006255FD">
                  <w:pPr>
                    <w:framePr w:hSpace="180" w:wrap="around" w:vAnchor="text" w:hAnchor="margin" w:x="-612" w:y="875"/>
                    <w:ind w:left="68"/>
                  </w:pPr>
                  <w:r>
                    <w:t>N100’s</w:t>
                  </w:r>
                </w:p>
              </w:tc>
              <w:tc>
                <w:tcPr>
                  <w:tcW w:w="3701" w:type="dxa"/>
                </w:tcPr>
                <w:p w14:paraId="7F7BAF3E" w14:textId="77777777" w:rsidR="00FA4D7B" w:rsidRDefault="00FA4D7B" w:rsidP="006255FD">
                  <w:pPr>
                    <w:framePr w:hSpace="180" w:wrap="around" w:vAnchor="text" w:hAnchor="margin" w:x="-612" w:y="875"/>
                    <w:ind w:left="68"/>
                  </w:pPr>
                  <w:r>
                    <w:t xml:space="preserve">All occurrences recorded daily </w:t>
                  </w:r>
                </w:p>
              </w:tc>
              <w:tc>
                <w:tcPr>
                  <w:tcW w:w="2693" w:type="dxa"/>
                </w:tcPr>
                <w:p w14:paraId="46FECD2B" w14:textId="77777777" w:rsidR="00FA4D7B" w:rsidRDefault="00FA4D7B" w:rsidP="006255FD">
                  <w:pPr>
                    <w:framePr w:hSpace="180" w:wrap="around" w:vAnchor="text" w:hAnchor="margin" w:x="-612" w:y="875"/>
                    <w:ind w:left="68"/>
                  </w:pPr>
                  <w:r>
                    <w:t xml:space="preserve">Data Audit </w:t>
                  </w:r>
                </w:p>
              </w:tc>
            </w:tr>
            <w:tr w:rsidR="00FA4D7B" w14:paraId="3D89BE9D" w14:textId="77777777" w:rsidTr="00630027">
              <w:tc>
                <w:tcPr>
                  <w:tcW w:w="3416" w:type="dxa"/>
                </w:tcPr>
                <w:p w14:paraId="1AA54BD2" w14:textId="77777777" w:rsidR="00FA4D7B" w:rsidRDefault="00FA4D7B" w:rsidP="006255FD">
                  <w:pPr>
                    <w:framePr w:hSpace="180" w:wrap="around" w:vAnchor="text" w:hAnchor="margin" w:x="-612" w:y="875"/>
                    <w:ind w:left="68"/>
                  </w:pPr>
                  <w:r>
                    <w:t xml:space="preserve">ASB Personal </w:t>
                  </w:r>
                </w:p>
              </w:tc>
              <w:tc>
                <w:tcPr>
                  <w:tcW w:w="3701" w:type="dxa"/>
                </w:tcPr>
                <w:p w14:paraId="525A7734" w14:textId="77777777" w:rsidR="00FA4D7B" w:rsidRDefault="00FA4D7B" w:rsidP="006255FD">
                  <w:pPr>
                    <w:framePr w:hSpace="180" w:wrap="around" w:vAnchor="text" w:hAnchor="margin" w:x="-612" w:y="875"/>
                    <w:ind w:left="68"/>
                  </w:pPr>
                  <w:r>
                    <w:t xml:space="preserve">All Storm incidents </w:t>
                  </w:r>
                </w:p>
              </w:tc>
              <w:tc>
                <w:tcPr>
                  <w:tcW w:w="2693" w:type="dxa"/>
                </w:tcPr>
                <w:p w14:paraId="739BDD67" w14:textId="77777777" w:rsidR="00FA4D7B" w:rsidRDefault="00FA4D7B" w:rsidP="006255FD">
                  <w:pPr>
                    <w:framePr w:hSpace="180" w:wrap="around" w:vAnchor="text" w:hAnchor="margin" w:x="-612" w:y="875"/>
                    <w:ind w:left="68"/>
                  </w:pPr>
                  <w:r>
                    <w:t xml:space="preserve">Timeliness Team </w:t>
                  </w:r>
                </w:p>
              </w:tc>
            </w:tr>
            <w:tr w:rsidR="00FA4D7B" w14:paraId="27FB9F3B" w14:textId="77777777" w:rsidTr="00630027">
              <w:tc>
                <w:tcPr>
                  <w:tcW w:w="3416" w:type="dxa"/>
                </w:tcPr>
                <w:p w14:paraId="68627329" w14:textId="77777777" w:rsidR="00FA4D7B" w:rsidRDefault="00FA4D7B" w:rsidP="006255FD">
                  <w:pPr>
                    <w:framePr w:hSpace="180" w:wrap="around" w:vAnchor="text" w:hAnchor="margin" w:x="-612" w:y="875"/>
                    <w:ind w:left="68"/>
                  </w:pPr>
                  <w:r>
                    <w:lastRenderedPageBreak/>
                    <w:t xml:space="preserve">ASB Nuisance </w:t>
                  </w:r>
                </w:p>
              </w:tc>
              <w:tc>
                <w:tcPr>
                  <w:tcW w:w="3701" w:type="dxa"/>
                </w:tcPr>
                <w:p w14:paraId="23E8DBD7" w14:textId="77777777" w:rsidR="00FA4D7B" w:rsidRDefault="00FA4D7B" w:rsidP="006255FD">
                  <w:pPr>
                    <w:framePr w:hSpace="180" w:wrap="around" w:vAnchor="text" w:hAnchor="margin" w:x="-612" w:y="875"/>
                    <w:ind w:left="68"/>
                  </w:pPr>
                  <w:r>
                    <w:t xml:space="preserve">All Storm incidents </w:t>
                  </w:r>
                </w:p>
              </w:tc>
              <w:tc>
                <w:tcPr>
                  <w:tcW w:w="2693" w:type="dxa"/>
                </w:tcPr>
                <w:p w14:paraId="374688D2" w14:textId="77777777" w:rsidR="00FA4D7B" w:rsidRDefault="00FA4D7B" w:rsidP="006255FD">
                  <w:pPr>
                    <w:framePr w:hSpace="180" w:wrap="around" w:vAnchor="text" w:hAnchor="margin" w:x="-612" w:y="875"/>
                    <w:ind w:left="68"/>
                  </w:pPr>
                  <w:r>
                    <w:t xml:space="preserve">Timeliness Team </w:t>
                  </w:r>
                </w:p>
              </w:tc>
            </w:tr>
            <w:tr w:rsidR="00FA4D7B" w14:paraId="2DD244FD" w14:textId="77777777" w:rsidTr="00630027">
              <w:tc>
                <w:tcPr>
                  <w:tcW w:w="3416" w:type="dxa"/>
                </w:tcPr>
                <w:p w14:paraId="7B186416" w14:textId="77777777" w:rsidR="00FA4D7B" w:rsidRDefault="00FA4D7B" w:rsidP="006255FD">
                  <w:pPr>
                    <w:framePr w:hSpace="180" w:wrap="around" w:vAnchor="text" w:hAnchor="margin" w:x="-612" w:y="875"/>
                    <w:ind w:left="68"/>
                  </w:pPr>
                  <w:r>
                    <w:t xml:space="preserve">ASB Environmental </w:t>
                  </w:r>
                </w:p>
              </w:tc>
              <w:tc>
                <w:tcPr>
                  <w:tcW w:w="3701" w:type="dxa"/>
                </w:tcPr>
                <w:p w14:paraId="71C48F09" w14:textId="77777777" w:rsidR="00FA4D7B" w:rsidRDefault="00FA4D7B" w:rsidP="006255FD">
                  <w:pPr>
                    <w:framePr w:hSpace="180" w:wrap="around" w:vAnchor="text" w:hAnchor="margin" w:x="-612" w:y="875"/>
                    <w:ind w:left="68"/>
                  </w:pPr>
                  <w:r>
                    <w:t xml:space="preserve">All Storm incidents </w:t>
                  </w:r>
                </w:p>
              </w:tc>
              <w:tc>
                <w:tcPr>
                  <w:tcW w:w="2693" w:type="dxa"/>
                </w:tcPr>
                <w:p w14:paraId="1CB02D9B" w14:textId="77777777" w:rsidR="00FA4D7B" w:rsidRDefault="00FA4D7B" w:rsidP="006255FD">
                  <w:pPr>
                    <w:framePr w:hSpace="180" w:wrap="around" w:vAnchor="text" w:hAnchor="margin" w:x="-612" w:y="875"/>
                    <w:ind w:left="68"/>
                  </w:pPr>
                  <w:r>
                    <w:t xml:space="preserve">Timeliness Team </w:t>
                  </w:r>
                </w:p>
              </w:tc>
            </w:tr>
            <w:tr w:rsidR="00FA4D7B" w14:paraId="1A09A6E3" w14:textId="77777777" w:rsidTr="00630027">
              <w:tc>
                <w:tcPr>
                  <w:tcW w:w="3416" w:type="dxa"/>
                </w:tcPr>
                <w:p w14:paraId="76AD61CB" w14:textId="77777777" w:rsidR="00FA4D7B" w:rsidRDefault="00FA4D7B" w:rsidP="006255FD">
                  <w:pPr>
                    <w:framePr w:hSpace="180" w:wrap="around" w:vAnchor="text" w:hAnchor="margin" w:x="-612" w:y="875"/>
                    <w:ind w:left="68"/>
                  </w:pPr>
                  <w:r>
                    <w:t xml:space="preserve">Force DMM </w:t>
                  </w:r>
                </w:p>
              </w:tc>
              <w:tc>
                <w:tcPr>
                  <w:tcW w:w="3701" w:type="dxa"/>
                </w:tcPr>
                <w:p w14:paraId="748D9850" w14:textId="77777777" w:rsidR="00FA4D7B" w:rsidRDefault="00FA4D7B" w:rsidP="006255FD">
                  <w:pPr>
                    <w:framePr w:hSpace="180" w:wrap="around" w:vAnchor="text" w:hAnchor="margin" w:x="-612" w:y="875"/>
                    <w:ind w:left="68"/>
                  </w:pPr>
                  <w:r>
                    <w:t xml:space="preserve">Every day </w:t>
                  </w:r>
                </w:p>
              </w:tc>
              <w:tc>
                <w:tcPr>
                  <w:tcW w:w="2693" w:type="dxa"/>
                </w:tcPr>
                <w:p w14:paraId="771920BB" w14:textId="7DA50F63" w:rsidR="00FA4D7B" w:rsidRDefault="00FA4D7B" w:rsidP="006255FD">
                  <w:pPr>
                    <w:framePr w:hSpace="180" w:wrap="around" w:vAnchor="text" w:hAnchor="margin" w:x="-612" w:y="875"/>
                    <w:ind w:left="68"/>
                  </w:pPr>
                  <w:r>
                    <w:t xml:space="preserve">Data Audit/Timeliness Team </w:t>
                  </w:r>
                </w:p>
              </w:tc>
            </w:tr>
            <w:tr w:rsidR="00FA4D7B" w14:paraId="2781C02B" w14:textId="77777777" w:rsidTr="00630027">
              <w:tc>
                <w:tcPr>
                  <w:tcW w:w="3416" w:type="dxa"/>
                </w:tcPr>
                <w:p w14:paraId="7F541D2A" w14:textId="77777777" w:rsidR="00FA4D7B" w:rsidRDefault="00FA4D7B" w:rsidP="006255FD">
                  <w:pPr>
                    <w:framePr w:hSpace="180" w:wrap="around" w:vAnchor="text" w:hAnchor="margin" w:x="-612" w:y="875"/>
                    <w:ind w:left="68"/>
                  </w:pPr>
                  <w:proofErr w:type="spellStart"/>
                  <w:r>
                    <w:t>Occ’s</w:t>
                  </w:r>
                  <w:proofErr w:type="spellEnd"/>
                  <w:r>
                    <w:t xml:space="preserve"> created without Storm </w:t>
                  </w:r>
                </w:p>
              </w:tc>
              <w:tc>
                <w:tcPr>
                  <w:tcW w:w="3701" w:type="dxa"/>
                </w:tcPr>
                <w:p w14:paraId="58EFD821" w14:textId="77777777" w:rsidR="00FA4D7B" w:rsidRDefault="00FA4D7B" w:rsidP="006255FD">
                  <w:pPr>
                    <w:framePr w:hSpace="180" w:wrap="around" w:vAnchor="text" w:hAnchor="margin" w:x="-612" w:y="875"/>
                    <w:ind w:left="68"/>
                  </w:pPr>
                  <w:r>
                    <w:t xml:space="preserve">Every day </w:t>
                  </w:r>
                </w:p>
              </w:tc>
              <w:tc>
                <w:tcPr>
                  <w:tcW w:w="2693" w:type="dxa"/>
                </w:tcPr>
                <w:p w14:paraId="04435E35" w14:textId="77777777" w:rsidR="00FA4D7B" w:rsidRDefault="00FA4D7B" w:rsidP="006255FD">
                  <w:pPr>
                    <w:framePr w:hSpace="180" w:wrap="around" w:vAnchor="text" w:hAnchor="margin" w:x="-612" w:y="875"/>
                    <w:ind w:left="68"/>
                  </w:pPr>
                  <w:r>
                    <w:t xml:space="preserve">CMU/Timeliness  </w:t>
                  </w:r>
                </w:p>
              </w:tc>
            </w:tr>
          </w:tbl>
          <w:p w14:paraId="522AA379" w14:textId="77777777" w:rsidR="003C1DB9" w:rsidRDefault="003C1DB9" w:rsidP="00384A1D">
            <w:pPr>
              <w:spacing w:after="120" w:line="259" w:lineRule="auto"/>
              <w:ind w:left="601"/>
              <w:jc w:val="both"/>
              <w:rPr>
                <w:rFonts w:cs="Arial"/>
              </w:rPr>
            </w:pPr>
          </w:p>
          <w:p w14:paraId="4AB0F6CB" w14:textId="1A769479" w:rsidR="00BA2192" w:rsidRDefault="000852A1" w:rsidP="00384A1D">
            <w:pPr>
              <w:spacing w:after="120" w:line="259" w:lineRule="auto"/>
              <w:ind w:left="601"/>
              <w:jc w:val="both"/>
              <w:rPr>
                <w:rFonts w:cs="Arial"/>
              </w:rPr>
            </w:pPr>
            <w:r>
              <w:rPr>
                <w:rFonts w:cs="Arial"/>
              </w:rPr>
              <w:t xml:space="preserve">Completed </w:t>
            </w:r>
            <w:r w:rsidR="00F37B19">
              <w:rPr>
                <w:rFonts w:cs="Arial"/>
              </w:rPr>
              <w:t xml:space="preserve">NCRS </w:t>
            </w:r>
            <w:r w:rsidR="00BA2192">
              <w:rPr>
                <w:rFonts w:cs="Arial"/>
              </w:rPr>
              <w:t>Audits</w:t>
            </w:r>
            <w:r w:rsidR="00F37B19">
              <w:rPr>
                <w:rFonts w:cs="Arial"/>
              </w:rPr>
              <w:t xml:space="preserve"> </w:t>
            </w:r>
            <w:r>
              <w:rPr>
                <w:rFonts w:cs="Arial"/>
              </w:rPr>
              <w:t xml:space="preserve">over the previous years </w:t>
            </w:r>
            <w:r w:rsidR="00BA2192">
              <w:rPr>
                <w:rFonts w:cs="Arial"/>
              </w:rPr>
              <w:t xml:space="preserve">recorded the following results:  </w:t>
            </w:r>
          </w:p>
          <w:tbl>
            <w:tblPr>
              <w:tblW w:w="3580" w:type="dxa"/>
              <w:tblInd w:w="703" w:type="dxa"/>
              <w:tblLook w:val="04A0" w:firstRow="1" w:lastRow="0" w:firstColumn="1" w:lastColumn="0" w:noHBand="0" w:noVBand="1"/>
            </w:tblPr>
            <w:tblGrid>
              <w:gridCol w:w="1280"/>
              <w:gridCol w:w="2300"/>
            </w:tblGrid>
            <w:tr w:rsidR="007F7EB6" w:rsidRPr="007F7EB6" w14:paraId="47A065B3" w14:textId="77777777" w:rsidTr="00630027">
              <w:trPr>
                <w:trHeight w:val="29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27BDE" w14:textId="77777777" w:rsidR="007F7EB6" w:rsidRPr="007F7EB6" w:rsidRDefault="007F7EB6" w:rsidP="006255FD">
                  <w:pPr>
                    <w:framePr w:hSpace="180" w:wrap="around" w:vAnchor="text" w:hAnchor="margin" w:x="-612" w:y="875"/>
                    <w:spacing w:after="0" w:line="240" w:lineRule="auto"/>
                    <w:ind w:left="24"/>
                    <w:rPr>
                      <w:rFonts w:ascii="Aptos Narrow" w:eastAsia="Times New Roman" w:hAnsi="Aptos Narrow" w:cs="Times New Roman"/>
                      <w:b/>
                      <w:bCs/>
                      <w:color w:val="000000"/>
                      <w:lang w:eastAsia="en-GB"/>
                    </w:rPr>
                  </w:pPr>
                  <w:r w:rsidRPr="007F7EB6">
                    <w:rPr>
                      <w:rFonts w:ascii="Aptos Narrow" w:eastAsia="Times New Roman" w:hAnsi="Aptos Narrow" w:cs="Times New Roman"/>
                      <w:b/>
                      <w:bCs/>
                      <w:color w:val="000000"/>
                      <w:lang w:eastAsia="en-GB"/>
                    </w:rPr>
                    <w:t xml:space="preserve">Date of Audit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0A06F2E1" w14:textId="77777777" w:rsidR="007F7EB6" w:rsidRPr="007F7EB6" w:rsidRDefault="007F7EB6" w:rsidP="006255FD">
                  <w:pPr>
                    <w:framePr w:hSpace="180" w:wrap="around" w:vAnchor="text" w:hAnchor="margin" w:x="-612" w:y="875"/>
                    <w:spacing w:after="0" w:line="240" w:lineRule="auto"/>
                    <w:ind w:left="24"/>
                    <w:rPr>
                      <w:rFonts w:ascii="Aptos Narrow" w:eastAsia="Times New Roman" w:hAnsi="Aptos Narrow" w:cs="Times New Roman"/>
                      <w:b/>
                      <w:bCs/>
                      <w:color w:val="000000"/>
                      <w:lang w:eastAsia="en-GB"/>
                    </w:rPr>
                  </w:pPr>
                  <w:r w:rsidRPr="007F7EB6">
                    <w:rPr>
                      <w:rFonts w:ascii="Aptos Narrow" w:eastAsia="Times New Roman" w:hAnsi="Aptos Narrow" w:cs="Times New Roman"/>
                      <w:b/>
                      <w:bCs/>
                      <w:color w:val="000000"/>
                      <w:lang w:eastAsia="en-GB"/>
                    </w:rPr>
                    <w:t xml:space="preserve">NCRS Compliance Rate </w:t>
                  </w:r>
                </w:p>
              </w:tc>
            </w:tr>
            <w:tr w:rsidR="007F7EB6" w:rsidRPr="007F7EB6" w14:paraId="24CBCA5C" w14:textId="77777777" w:rsidTr="00630027">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F6A5433"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Mar-23</w:t>
                  </w:r>
                </w:p>
              </w:tc>
              <w:tc>
                <w:tcPr>
                  <w:tcW w:w="2300" w:type="dxa"/>
                  <w:tcBorders>
                    <w:top w:val="nil"/>
                    <w:left w:val="nil"/>
                    <w:bottom w:val="single" w:sz="4" w:space="0" w:color="auto"/>
                    <w:right w:val="single" w:sz="4" w:space="0" w:color="auto"/>
                  </w:tcBorders>
                  <w:shd w:val="clear" w:color="auto" w:fill="auto"/>
                  <w:noWrap/>
                  <w:vAlign w:val="bottom"/>
                  <w:hideMark/>
                </w:tcPr>
                <w:p w14:paraId="5D2D1000"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88%</w:t>
                  </w:r>
                </w:p>
              </w:tc>
            </w:tr>
            <w:tr w:rsidR="007F7EB6" w:rsidRPr="007F7EB6" w14:paraId="526C7CCD" w14:textId="77777777" w:rsidTr="00630027">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91EF6A7"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Jul-23</w:t>
                  </w:r>
                </w:p>
              </w:tc>
              <w:tc>
                <w:tcPr>
                  <w:tcW w:w="2300" w:type="dxa"/>
                  <w:tcBorders>
                    <w:top w:val="nil"/>
                    <w:left w:val="nil"/>
                    <w:bottom w:val="single" w:sz="4" w:space="0" w:color="auto"/>
                    <w:right w:val="single" w:sz="4" w:space="0" w:color="auto"/>
                  </w:tcBorders>
                  <w:shd w:val="clear" w:color="auto" w:fill="auto"/>
                  <w:noWrap/>
                  <w:vAlign w:val="bottom"/>
                  <w:hideMark/>
                </w:tcPr>
                <w:p w14:paraId="73E9263A"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91%</w:t>
                  </w:r>
                </w:p>
              </w:tc>
            </w:tr>
            <w:tr w:rsidR="007F7EB6" w:rsidRPr="007F7EB6" w14:paraId="5422E50E" w14:textId="77777777" w:rsidTr="00630027">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6FC9685"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Oct-23</w:t>
                  </w:r>
                </w:p>
              </w:tc>
              <w:tc>
                <w:tcPr>
                  <w:tcW w:w="2300" w:type="dxa"/>
                  <w:tcBorders>
                    <w:top w:val="nil"/>
                    <w:left w:val="nil"/>
                    <w:bottom w:val="single" w:sz="4" w:space="0" w:color="auto"/>
                    <w:right w:val="single" w:sz="4" w:space="0" w:color="auto"/>
                  </w:tcBorders>
                  <w:shd w:val="clear" w:color="auto" w:fill="auto"/>
                  <w:noWrap/>
                  <w:vAlign w:val="bottom"/>
                  <w:hideMark/>
                </w:tcPr>
                <w:p w14:paraId="4327422F"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90%</w:t>
                  </w:r>
                </w:p>
              </w:tc>
            </w:tr>
            <w:tr w:rsidR="007F7EB6" w:rsidRPr="007F7EB6" w14:paraId="7A5216CB" w14:textId="77777777" w:rsidTr="00630027">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9BA3E13"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Feb-24</w:t>
                  </w:r>
                </w:p>
              </w:tc>
              <w:tc>
                <w:tcPr>
                  <w:tcW w:w="2300" w:type="dxa"/>
                  <w:tcBorders>
                    <w:top w:val="nil"/>
                    <w:left w:val="nil"/>
                    <w:bottom w:val="single" w:sz="4" w:space="0" w:color="auto"/>
                    <w:right w:val="single" w:sz="4" w:space="0" w:color="auto"/>
                  </w:tcBorders>
                  <w:shd w:val="clear" w:color="auto" w:fill="auto"/>
                  <w:noWrap/>
                  <w:vAlign w:val="bottom"/>
                  <w:hideMark/>
                </w:tcPr>
                <w:p w14:paraId="58EC3FA2"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97%</w:t>
                  </w:r>
                </w:p>
              </w:tc>
            </w:tr>
            <w:tr w:rsidR="007F7EB6" w:rsidRPr="007F7EB6" w14:paraId="6C9359A2" w14:textId="77777777" w:rsidTr="00630027">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A416DFF"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May-24</w:t>
                  </w:r>
                </w:p>
              </w:tc>
              <w:tc>
                <w:tcPr>
                  <w:tcW w:w="2300" w:type="dxa"/>
                  <w:tcBorders>
                    <w:top w:val="nil"/>
                    <w:left w:val="nil"/>
                    <w:bottom w:val="single" w:sz="4" w:space="0" w:color="auto"/>
                    <w:right w:val="single" w:sz="4" w:space="0" w:color="auto"/>
                  </w:tcBorders>
                  <w:shd w:val="clear" w:color="auto" w:fill="auto"/>
                  <w:noWrap/>
                  <w:vAlign w:val="bottom"/>
                  <w:hideMark/>
                </w:tcPr>
                <w:p w14:paraId="7B259A0A"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94%</w:t>
                  </w:r>
                </w:p>
              </w:tc>
            </w:tr>
            <w:tr w:rsidR="007F7EB6" w:rsidRPr="007F7EB6" w14:paraId="5819533B" w14:textId="77777777" w:rsidTr="00630027">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BE27A2F"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Oct-24</w:t>
                  </w:r>
                </w:p>
              </w:tc>
              <w:tc>
                <w:tcPr>
                  <w:tcW w:w="2300" w:type="dxa"/>
                  <w:tcBorders>
                    <w:top w:val="nil"/>
                    <w:left w:val="nil"/>
                    <w:bottom w:val="single" w:sz="4" w:space="0" w:color="auto"/>
                    <w:right w:val="single" w:sz="4" w:space="0" w:color="auto"/>
                  </w:tcBorders>
                  <w:shd w:val="clear" w:color="auto" w:fill="auto"/>
                  <w:noWrap/>
                  <w:vAlign w:val="bottom"/>
                  <w:hideMark/>
                </w:tcPr>
                <w:p w14:paraId="6A765149"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95%</w:t>
                  </w:r>
                </w:p>
              </w:tc>
            </w:tr>
            <w:tr w:rsidR="007F7EB6" w:rsidRPr="007F7EB6" w14:paraId="7DA3BBD3" w14:textId="77777777" w:rsidTr="00630027">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E9AE5FC"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Jan-25</w:t>
                  </w:r>
                </w:p>
              </w:tc>
              <w:tc>
                <w:tcPr>
                  <w:tcW w:w="2300" w:type="dxa"/>
                  <w:tcBorders>
                    <w:top w:val="nil"/>
                    <w:left w:val="nil"/>
                    <w:bottom w:val="single" w:sz="4" w:space="0" w:color="auto"/>
                    <w:right w:val="single" w:sz="4" w:space="0" w:color="auto"/>
                  </w:tcBorders>
                  <w:shd w:val="clear" w:color="auto" w:fill="auto"/>
                  <w:noWrap/>
                  <w:vAlign w:val="bottom"/>
                  <w:hideMark/>
                </w:tcPr>
                <w:p w14:paraId="7775CF6F"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88%</w:t>
                  </w:r>
                </w:p>
              </w:tc>
            </w:tr>
            <w:tr w:rsidR="007F7EB6" w:rsidRPr="007F7EB6" w14:paraId="303A498F" w14:textId="77777777" w:rsidTr="00630027">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D697A14"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Apr-25</w:t>
                  </w:r>
                </w:p>
              </w:tc>
              <w:tc>
                <w:tcPr>
                  <w:tcW w:w="2300" w:type="dxa"/>
                  <w:tcBorders>
                    <w:top w:val="nil"/>
                    <w:left w:val="nil"/>
                    <w:bottom w:val="single" w:sz="4" w:space="0" w:color="auto"/>
                    <w:right w:val="single" w:sz="4" w:space="0" w:color="auto"/>
                  </w:tcBorders>
                  <w:shd w:val="clear" w:color="auto" w:fill="auto"/>
                  <w:noWrap/>
                  <w:vAlign w:val="bottom"/>
                  <w:hideMark/>
                </w:tcPr>
                <w:p w14:paraId="227CFE73" w14:textId="77777777" w:rsidR="007F7EB6" w:rsidRPr="007F7EB6" w:rsidRDefault="007F7EB6" w:rsidP="006255FD">
                  <w:pPr>
                    <w:framePr w:hSpace="180" w:wrap="around" w:vAnchor="text" w:hAnchor="margin" w:x="-612" w:y="875"/>
                    <w:spacing w:after="0" w:line="240" w:lineRule="auto"/>
                    <w:ind w:left="24"/>
                    <w:jc w:val="right"/>
                    <w:rPr>
                      <w:rFonts w:ascii="Aptos Narrow" w:eastAsia="Times New Roman" w:hAnsi="Aptos Narrow" w:cs="Times New Roman"/>
                      <w:color w:val="000000"/>
                      <w:lang w:eastAsia="en-GB"/>
                    </w:rPr>
                  </w:pPr>
                  <w:r w:rsidRPr="007F7EB6">
                    <w:rPr>
                      <w:rFonts w:ascii="Aptos Narrow" w:eastAsia="Times New Roman" w:hAnsi="Aptos Narrow" w:cs="Times New Roman"/>
                      <w:color w:val="000000"/>
                      <w:lang w:eastAsia="en-GB"/>
                    </w:rPr>
                    <w:t>97%</w:t>
                  </w:r>
                </w:p>
              </w:tc>
            </w:tr>
          </w:tbl>
          <w:p w14:paraId="404A2E4D" w14:textId="2578E629" w:rsidR="00BA2192" w:rsidRPr="00D75E12" w:rsidRDefault="00D75E12" w:rsidP="00285B34">
            <w:pPr>
              <w:spacing w:after="120"/>
              <w:ind w:left="601"/>
              <w:jc w:val="both"/>
              <w:rPr>
                <w:rFonts w:cs="Arial"/>
                <w:sz w:val="20"/>
                <w:szCs w:val="20"/>
              </w:rPr>
            </w:pPr>
            <w:r>
              <w:rPr>
                <w:rFonts w:cs="Arial"/>
              </w:rPr>
              <w:t>*</w:t>
            </w:r>
            <w:r>
              <w:rPr>
                <w:rFonts w:cs="Arial"/>
                <w:sz w:val="20"/>
                <w:szCs w:val="20"/>
              </w:rPr>
              <w:t>January s</w:t>
            </w:r>
            <w:r w:rsidR="00B70DCA">
              <w:rPr>
                <w:rFonts w:cs="Arial"/>
                <w:sz w:val="20"/>
                <w:szCs w:val="20"/>
              </w:rPr>
              <w:t>aw</w:t>
            </w:r>
            <w:r>
              <w:rPr>
                <w:rFonts w:cs="Arial"/>
                <w:sz w:val="20"/>
                <w:szCs w:val="20"/>
              </w:rPr>
              <w:t xml:space="preserve"> </w:t>
            </w:r>
            <w:r w:rsidR="00AE5E39">
              <w:rPr>
                <w:rFonts w:cs="Arial"/>
                <w:sz w:val="20"/>
                <w:szCs w:val="20"/>
              </w:rPr>
              <w:t>a decrease in our NCRS compliance due to officers not submitting CRR01’s for offences disclosed to them</w:t>
            </w:r>
            <w:r w:rsidR="0007548E">
              <w:rPr>
                <w:rFonts w:cs="Arial"/>
                <w:sz w:val="20"/>
                <w:szCs w:val="20"/>
              </w:rPr>
              <w:t xml:space="preserve"> within the investigation.</w:t>
            </w:r>
          </w:p>
          <w:p w14:paraId="63133FB8" w14:textId="5266A8AC" w:rsidR="00FD0308" w:rsidRPr="00A55186" w:rsidRDefault="00BA2192" w:rsidP="00384A1D">
            <w:pPr>
              <w:spacing w:after="120" w:line="259" w:lineRule="auto"/>
              <w:ind w:left="601"/>
              <w:jc w:val="both"/>
            </w:pPr>
            <w:r w:rsidRPr="08FF33F3">
              <w:rPr>
                <w:rFonts w:cs="Arial"/>
              </w:rPr>
              <w:t>This compares with an average NCRS compliance rate of 84% in 2019</w:t>
            </w:r>
            <w:r w:rsidR="5F355C7B" w:rsidRPr="08FF33F3">
              <w:rPr>
                <w:rFonts w:cs="Arial"/>
              </w:rPr>
              <w:t xml:space="preserve">. </w:t>
            </w:r>
            <w:r>
              <w:t>A NCRS compliance rate of 92 - 95% and above would be required to achieve a positive HMICFRS inspection outcom</w:t>
            </w:r>
            <w:r w:rsidR="00284ED8">
              <w:t xml:space="preserve">e, and this has been achieved. </w:t>
            </w:r>
          </w:p>
          <w:p w14:paraId="54F82292" w14:textId="77777777" w:rsidR="00FD0308" w:rsidRDefault="00FD0308" w:rsidP="00384A1D">
            <w:pPr>
              <w:spacing w:after="120" w:line="259" w:lineRule="auto"/>
              <w:ind w:left="601"/>
              <w:jc w:val="both"/>
              <w:rPr>
                <w:u w:val="single"/>
              </w:rPr>
            </w:pPr>
          </w:p>
          <w:p w14:paraId="1135593F" w14:textId="78F7D789" w:rsidR="00FD0308" w:rsidRDefault="00BA2192" w:rsidP="00BE1FB3">
            <w:pPr>
              <w:spacing w:after="120" w:line="259" w:lineRule="auto"/>
              <w:ind w:left="601"/>
              <w:jc w:val="both"/>
              <w:rPr>
                <w:u w:val="single"/>
              </w:rPr>
            </w:pPr>
            <w:r w:rsidRPr="39C830AA">
              <w:rPr>
                <w:u w:val="single"/>
              </w:rPr>
              <w:t>202</w:t>
            </w:r>
            <w:r>
              <w:rPr>
                <w:u w:val="single"/>
              </w:rPr>
              <w:t>4</w:t>
            </w:r>
            <w:r w:rsidR="00FD0308">
              <w:rPr>
                <w:u w:val="single"/>
              </w:rPr>
              <w:t xml:space="preserve"> - 2026 </w:t>
            </w:r>
            <w:r w:rsidRPr="39C830AA">
              <w:rPr>
                <w:u w:val="single"/>
              </w:rPr>
              <w:t xml:space="preserve">Audit schedule: </w:t>
            </w:r>
          </w:p>
          <w:p w14:paraId="0E543999" w14:textId="4C13AF9A" w:rsidR="00BA2192" w:rsidRDefault="00FD0308" w:rsidP="00384A1D">
            <w:pPr>
              <w:spacing w:after="120" w:line="259" w:lineRule="auto"/>
              <w:ind w:left="601"/>
              <w:jc w:val="both"/>
              <w:rPr>
                <w:u w:val="single"/>
              </w:rPr>
            </w:pPr>
            <w:r>
              <w:rPr>
                <w:noProof/>
              </w:rPr>
              <w:drawing>
                <wp:inline distT="0" distB="0" distL="0" distR="0" wp14:anchorId="2A4496E4" wp14:editId="245D6A8B">
                  <wp:extent cx="5829300" cy="1997710"/>
                  <wp:effectExtent l="0" t="0" r="0" b="2540"/>
                  <wp:docPr id="126087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0489" name=""/>
                          <pic:cNvPicPr/>
                        </pic:nvPicPr>
                        <pic:blipFill>
                          <a:blip r:embed="rId11"/>
                          <a:stretch>
                            <a:fillRect/>
                          </a:stretch>
                        </pic:blipFill>
                        <pic:spPr>
                          <a:xfrm>
                            <a:off x="0" y="0"/>
                            <a:ext cx="5829300" cy="1997710"/>
                          </a:xfrm>
                          <a:prstGeom prst="rect">
                            <a:avLst/>
                          </a:prstGeom>
                        </pic:spPr>
                      </pic:pic>
                    </a:graphicData>
                  </a:graphic>
                </wp:inline>
              </w:drawing>
            </w:r>
          </w:p>
          <w:p w14:paraId="50326B09" w14:textId="77777777" w:rsidR="00BA2192" w:rsidRPr="009D0FA4" w:rsidRDefault="00BA2192" w:rsidP="00384A1D">
            <w:pPr>
              <w:spacing w:after="120" w:line="259" w:lineRule="auto"/>
              <w:ind w:left="601"/>
              <w:jc w:val="both"/>
            </w:pPr>
            <w:r>
              <w:t xml:space="preserve"> </w:t>
            </w:r>
          </w:p>
          <w:p w14:paraId="1418030A" w14:textId="1EA7BBCC" w:rsidR="00BA2192" w:rsidRPr="00442EB5" w:rsidRDefault="00BA2192" w:rsidP="00384A1D">
            <w:pPr>
              <w:spacing w:after="120" w:line="259" w:lineRule="auto"/>
              <w:ind w:left="601"/>
              <w:jc w:val="both"/>
              <w:rPr>
                <w:rFonts w:cs="Arial"/>
                <w:b/>
                <w:bCs/>
                <w:u w:val="single"/>
              </w:rPr>
            </w:pPr>
            <w:r>
              <w:rPr>
                <w:rFonts w:cs="Arial"/>
                <w:b/>
                <w:bCs/>
                <w:u w:val="single"/>
              </w:rPr>
              <w:t xml:space="preserve">3.2 </w:t>
            </w:r>
            <w:r w:rsidRPr="00442EB5">
              <w:rPr>
                <w:rFonts w:cs="Arial"/>
                <w:b/>
                <w:bCs/>
                <w:u w:val="single"/>
              </w:rPr>
              <w:t>Timeliness</w:t>
            </w:r>
          </w:p>
          <w:p w14:paraId="15DA77CE" w14:textId="36B741C7" w:rsidR="008E3F6E" w:rsidRDefault="00BA2192" w:rsidP="004332FC">
            <w:pPr>
              <w:spacing w:after="120" w:line="259" w:lineRule="auto"/>
              <w:ind w:left="601"/>
              <w:jc w:val="both"/>
              <w:rPr>
                <w:rFonts w:cs="Arial"/>
              </w:rPr>
            </w:pPr>
            <w:r>
              <w:rPr>
                <w:rFonts w:cs="Arial"/>
              </w:rPr>
              <w:t xml:space="preserve">Any crime reported must be recorded </w:t>
            </w:r>
            <w:r w:rsidRPr="00442EB5">
              <w:rPr>
                <w:rFonts w:cs="Arial"/>
              </w:rPr>
              <w:t xml:space="preserve">at the earliest opportunity, or in any case within 24 hours of reporting. The force was </w:t>
            </w:r>
            <w:r>
              <w:rPr>
                <w:rFonts w:cs="Arial"/>
              </w:rPr>
              <w:t xml:space="preserve">previously </w:t>
            </w:r>
            <w:r w:rsidRPr="00442EB5">
              <w:rPr>
                <w:rFonts w:cs="Arial"/>
              </w:rPr>
              <w:t xml:space="preserve">praised by the HMICFRS for </w:t>
            </w:r>
            <w:r>
              <w:rPr>
                <w:rFonts w:cs="Arial"/>
              </w:rPr>
              <w:t>the timeliness of recording crime</w:t>
            </w:r>
            <w:r w:rsidRPr="00442EB5">
              <w:rPr>
                <w:rFonts w:cs="Arial"/>
              </w:rPr>
              <w:t xml:space="preserve"> in our previous inspection.</w:t>
            </w:r>
            <w:r w:rsidR="00BE1FB3">
              <w:rPr>
                <w:rFonts w:cs="Arial"/>
              </w:rPr>
              <w:t xml:space="preserve"> </w:t>
            </w:r>
            <w:r>
              <w:rPr>
                <w:rFonts w:cs="Arial"/>
              </w:rPr>
              <w:t xml:space="preserve">The force continues to record crime efficiently and in accordance with NCRS guidance as detailed in the audit findings </w:t>
            </w:r>
            <w:r w:rsidR="00F93E9C">
              <w:rPr>
                <w:rFonts w:cs="Arial"/>
              </w:rPr>
              <w:t>below</w:t>
            </w:r>
            <w:r w:rsidR="00F93E9C" w:rsidRPr="000B633D">
              <w:rPr>
                <w:rFonts w:cs="Arial"/>
              </w:rPr>
              <w:t>.</w:t>
            </w:r>
          </w:p>
          <w:tbl>
            <w:tblPr>
              <w:tblW w:w="3289" w:type="dxa"/>
              <w:tblInd w:w="631" w:type="dxa"/>
              <w:tblLook w:val="04A0" w:firstRow="1" w:lastRow="0" w:firstColumn="1" w:lastColumn="0" w:noHBand="0" w:noVBand="1"/>
            </w:tblPr>
            <w:tblGrid>
              <w:gridCol w:w="1280"/>
              <w:gridCol w:w="2009"/>
            </w:tblGrid>
            <w:tr w:rsidR="00AE7DAC" w:rsidRPr="00AE7DAC" w14:paraId="55E162A3" w14:textId="77777777" w:rsidTr="00BE1FB3">
              <w:trPr>
                <w:trHeight w:val="29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3A171" w14:textId="77777777" w:rsidR="00AE7DAC" w:rsidRPr="00AE7DAC" w:rsidRDefault="00AE7DAC" w:rsidP="006255FD">
                  <w:pPr>
                    <w:framePr w:hSpace="180" w:wrap="around" w:vAnchor="text" w:hAnchor="margin" w:x="-612" w:y="875"/>
                    <w:spacing w:after="0" w:line="240" w:lineRule="auto"/>
                    <w:ind w:left="210"/>
                    <w:rPr>
                      <w:rFonts w:ascii="Aptos Narrow" w:eastAsia="Times New Roman" w:hAnsi="Aptos Narrow" w:cs="Times New Roman"/>
                      <w:b/>
                      <w:bCs/>
                      <w:color w:val="000000"/>
                      <w:lang w:eastAsia="en-GB"/>
                    </w:rPr>
                  </w:pPr>
                  <w:r w:rsidRPr="00AE7DAC">
                    <w:rPr>
                      <w:rFonts w:ascii="Aptos Narrow" w:eastAsia="Times New Roman" w:hAnsi="Aptos Narrow" w:cs="Times New Roman"/>
                      <w:b/>
                      <w:bCs/>
                      <w:color w:val="000000"/>
                      <w:lang w:eastAsia="en-GB"/>
                    </w:rPr>
                    <w:t>Date of Audit</w:t>
                  </w:r>
                </w:p>
              </w:tc>
              <w:tc>
                <w:tcPr>
                  <w:tcW w:w="2009" w:type="dxa"/>
                  <w:tcBorders>
                    <w:top w:val="single" w:sz="4" w:space="0" w:color="auto"/>
                    <w:left w:val="nil"/>
                    <w:bottom w:val="single" w:sz="4" w:space="0" w:color="auto"/>
                    <w:right w:val="single" w:sz="4" w:space="0" w:color="auto"/>
                  </w:tcBorders>
                  <w:shd w:val="clear" w:color="auto" w:fill="auto"/>
                  <w:noWrap/>
                  <w:vAlign w:val="bottom"/>
                  <w:hideMark/>
                </w:tcPr>
                <w:p w14:paraId="33155EC4" w14:textId="77777777" w:rsidR="00AE7DAC" w:rsidRPr="00AE7DAC" w:rsidRDefault="00AE7DAC" w:rsidP="006255FD">
                  <w:pPr>
                    <w:framePr w:hSpace="180" w:wrap="around" w:vAnchor="text" w:hAnchor="margin" w:x="-612" w:y="875"/>
                    <w:spacing w:after="0" w:line="240" w:lineRule="auto"/>
                    <w:ind w:left="210"/>
                    <w:rPr>
                      <w:rFonts w:ascii="Aptos Narrow" w:eastAsia="Times New Roman" w:hAnsi="Aptos Narrow" w:cs="Times New Roman"/>
                      <w:b/>
                      <w:bCs/>
                      <w:color w:val="000000"/>
                      <w:lang w:eastAsia="en-GB"/>
                    </w:rPr>
                  </w:pPr>
                  <w:r w:rsidRPr="00AE7DAC">
                    <w:rPr>
                      <w:rFonts w:ascii="Aptos Narrow" w:eastAsia="Times New Roman" w:hAnsi="Aptos Narrow" w:cs="Times New Roman"/>
                      <w:b/>
                      <w:bCs/>
                      <w:color w:val="000000"/>
                      <w:lang w:eastAsia="en-GB"/>
                    </w:rPr>
                    <w:t>Timeliness of recording crime</w:t>
                  </w:r>
                </w:p>
              </w:tc>
            </w:tr>
            <w:tr w:rsidR="00AE7DAC" w:rsidRPr="00AE7DAC" w14:paraId="64A947BB" w14:textId="77777777" w:rsidTr="00BE1FB3">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798B565"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lastRenderedPageBreak/>
                    <w:t>Mar-23</w:t>
                  </w:r>
                </w:p>
              </w:tc>
              <w:tc>
                <w:tcPr>
                  <w:tcW w:w="2009" w:type="dxa"/>
                  <w:tcBorders>
                    <w:top w:val="nil"/>
                    <w:left w:val="nil"/>
                    <w:bottom w:val="single" w:sz="4" w:space="0" w:color="auto"/>
                    <w:right w:val="single" w:sz="4" w:space="0" w:color="auto"/>
                  </w:tcBorders>
                  <w:shd w:val="clear" w:color="auto" w:fill="auto"/>
                  <w:noWrap/>
                  <w:vAlign w:val="bottom"/>
                  <w:hideMark/>
                </w:tcPr>
                <w:p w14:paraId="587391B2"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96%</w:t>
                  </w:r>
                </w:p>
              </w:tc>
            </w:tr>
            <w:tr w:rsidR="00AE7DAC" w:rsidRPr="00AE7DAC" w14:paraId="77879BDD" w14:textId="77777777" w:rsidTr="00BE1FB3">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D31CA9E"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Jul-23</w:t>
                  </w:r>
                </w:p>
              </w:tc>
              <w:tc>
                <w:tcPr>
                  <w:tcW w:w="2009" w:type="dxa"/>
                  <w:tcBorders>
                    <w:top w:val="nil"/>
                    <w:left w:val="nil"/>
                    <w:bottom w:val="single" w:sz="4" w:space="0" w:color="auto"/>
                    <w:right w:val="single" w:sz="4" w:space="0" w:color="auto"/>
                  </w:tcBorders>
                  <w:shd w:val="clear" w:color="auto" w:fill="auto"/>
                  <w:noWrap/>
                  <w:vAlign w:val="bottom"/>
                  <w:hideMark/>
                </w:tcPr>
                <w:p w14:paraId="0A36E8A4"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86%</w:t>
                  </w:r>
                </w:p>
              </w:tc>
            </w:tr>
            <w:tr w:rsidR="00AE7DAC" w:rsidRPr="00AE7DAC" w14:paraId="581C696B" w14:textId="77777777" w:rsidTr="00BE1FB3">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87367A5"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Oct-23</w:t>
                  </w:r>
                </w:p>
              </w:tc>
              <w:tc>
                <w:tcPr>
                  <w:tcW w:w="2009" w:type="dxa"/>
                  <w:tcBorders>
                    <w:top w:val="nil"/>
                    <w:left w:val="nil"/>
                    <w:bottom w:val="single" w:sz="4" w:space="0" w:color="auto"/>
                    <w:right w:val="single" w:sz="4" w:space="0" w:color="auto"/>
                  </w:tcBorders>
                  <w:shd w:val="clear" w:color="auto" w:fill="auto"/>
                  <w:noWrap/>
                  <w:vAlign w:val="bottom"/>
                  <w:hideMark/>
                </w:tcPr>
                <w:p w14:paraId="6E5BF03E"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86%</w:t>
                  </w:r>
                </w:p>
              </w:tc>
            </w:tr>
            <w:tr w:rsidR="00AE7DAC" w:rsidRPr="00AE7DAC" w14:paraId="340E9265" w14:textId="77777777" w:rsidTr="00BE1FB3">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505011E"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Feb-24</w:t>
                  </w:r>
                </w:p>
              </w:tc>
              <w:tc>
                <w:tcPr>
                  <w:tcW w:w="2009" w:type="dxa"/>
                  <w:tcBorders>
                    <w:top w:val="nil"/>
                    <w:left w:val="nil"/>
                    <w:bottom w:val="single" w:sz="4" w:space="0" w:color="auto"/>
                    <w:right w:val="single" w:sz="4" w:space="0" w:color="auto"/>
                  </w:tcBorders>
                  <w:shd w:val="clear" w:color="auto" w:fill="auto"/>
                  <w:noWrap/>
                  <w:vAlign w:val="bottom"/>
                  <w:hideMark/>
                </w:tcPr>
                <w:p w14:paraId="3C08AE2C"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93%</w:t>
                  </w:r>
                </w:p>
              </w:tc>
            </w:tr>
            <w:tr w:rsidR="00AE7DAC" w:rsidRPr="00AE7DAC" w14:paraId="553AC0BB" w14:textId="77777777" w:rsidTr="00BE1FB3">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E130050"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May-24</w:t>
                  </w:r>
                </w:p>
              </w:tc>
              <w:tc>
                <w:tcPr>
                  <w:tcW w:w="2009" w:type="dxa"/>
                  <w:tcBorders>
                    <w:top w:val="nil"/>
                    <w:left w:val="nil"/>
                    <w:bottom w:val="single" w:sz="4" w:space="0" w:color="auto"/>
                    <w:right w:val="single" w:sz="4" w:space="0" w:color="auto"/>
                  </w:tcBorders>
                  <w:shd w:val="clear" w:color="auto" w:fill="auto"/>
                  <w:noWrap/>
                  <w:vAlign w:val="bottom"/>
                  <w:hideMark/>
                </w:tcPr>
                <w:p w14:paraId="29FFCBD0"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97%</w:t>
                  </w:r>
                </w:p>
              </w:tc>
            </w:tr>
            <w:tr w:rsidR="00AE7DAC" w:rsidRPr="00AE7DAC" w14:paraId="7D0D2FAC" w14:textId="77777777" w:rsidTr="00BE1FB3">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A009B6D"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Oct-24</w:t>
                  </w:r>
                </w:p>
              </w:tc>
              <w:tc>
                <w:tcPr>
                  <w:tcW w:w="2009" w:type="dxa"/>
                  <w:tcBorders>
                    <w:top w:val="nil"/>
                    <w:left w:val="nil"/>
                    <w:bottom w:val="single" w:sz="4" w:space="0" w:color="auto"/>
                    <w:right w:val="single" w:sz="4" w:space="0" w:color="auto"/>
                  </w:tcBorders>
                  <w:shd w:val="clear" w:color="auto" w:fill="auto"/>
                  <w:noWrap/>
                  <w:vAlign w:val="bottom"/>
                  <w:hideMark/>
                </w:tcPr>
                <w:p w14:paraId="1457881B"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95%</w:t>
                  </w:r>
                </w:p>
              </w:tc>
            </w:tr>
            <w:tr w:rsidR="00AE7DAC" w:rsidRPr="00AE7DAC" w14:paraId="4CB3DE8D" w14:textId="77777777" w:rsidTr="00BE1FB3">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DEADEB4"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Jan-25</w:t>
                  </w:r>
                </w:p>
              </w:tc>
              <w:tc>
                <w:tcPr>
                  <w:tcW w:w="2009" w:type="dxa"/>
                  <w:tcBorders>
                    <w:top w:val="nil"/>
                    <w:left w:val="nil"/>
                    <w:bottom w:val="single" w:sz="4" w:space="0" w:color="auto"/>
                    <w:right w:val="single" w:sz="4" w:space="0" w:color="auto"/>
                  </w:tcBorders>
                  <w:shd w:val="clear" w:color="auto" w:fill="auto"/>
                  <w:noWrap/>
                  <w:vAlign w:val="bottom"/>
                  <w:hideMark/>
                </w:tcPr>
                <w:p w14:paraId="366E9E18"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89%</w:t>
                  </w:r>
                </w:p>
              </w:tc>
            </w:tr>
            <w:tr w:rsidR="00AE7DAC" w:rsidRPr="00AE7DAC" w14:paraId="10963E9E" w14:textId="77777777" w:rsidTr="00BE1FB3">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B6DAD47"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Apr-25</w:t>
                  </w:r>
                </w:p>
              </w:tc>
              <w:tc>
                <w:tcPr>
                  <w:tcW w:w="2009" w:type="dxa"/>
                  <w:tcBorders>
                    <w:top w:val="nil"/>
                    <w:left w:val="nil"/>
                    <w:bottom w:val="single" w:sz="4" w:space="0" w:color="auto"/>
                    <w:right w:val="single" w:sz="4" w:space="0" w:color="auto"/>
                  </w:tcBorders>
                  <w:shd w:val="clear" w:color="auto" w:fill="auto"/>
                  <w:vAlign w:val="bottom"/>
                  <w:hideMark/>
                </w:tcPr>
                <w:p w14:paraId="299D3F68" w14:textId="77777777" w:rsidR="00AE7DAC" w:rsidRPr="00AE7DAC" w:rsidRDefault="00AE7DAC" w:rsidP="006255FD">
                  <w:pPr>
                    <w:framePr w:hSpace="180" w:wrap="around" w:vAnchor="text" w:hAnchor="margin" w:x="-612" w:y="875"/>
                    <w:spacing w:after="0" w:line="240" w:lineRule="auto"/>
                    <w:ind w:left="210"/>
                    <w:jc w:val="right"/>
                    <w:rPr>
                      <w:rFonts w:ascii="Aptos Narrow" w:eastAsia="Times New Roman" w:hAnsi="Aptos Narrow" w:cs="Times New Roman"/>
                      <w:color w:val="000000"/>
                      <w:lang w:eastAsia="en-GB"/>
                    </w:rPr>
                  </w:pPr>
                  <w:r w:rsidRPr="00AE7DAC">
                    <w:rPr>
                      <w:rFonts w:ascii="Aptos Narrow" w:eastAsia="Times New Roman" w:hAnsi="Aptos Narrow" w:cs="Times New Roman"/>
                      <w:color w:val="000000"/>
                      <w:lang w:eastAsia="en-GB"/>
                    </w:rPr>
                    <w:t>98%</w:t>
                  </w:r>
                </w:p>
              </w:tc>
            </w:tr>
          </w:tbl>
          <w:p w14:paraId="0370709E" w14:textId="77777777" w:rsidR="00BA2192" w:rsidRPr="002745E5" w:rsidRDefault="00BA2192" w:rsidP="00384A1D">
            <w:pPr>
              <w:pStyle w:val="ListParagraph"/>
              <w:spacing w:after="120"/>
              <w:ind w:left="601"/>
              <w:jc w:val="both"/>
              <w:rPr>
                <w:rFonts w:cs="Arial"/>
              </w:rPr>
            </w:pPr>
          </w:p>
          <w:p w14:paraId="0A3B1CFE" w14:textId="6F45FFA7" w:rsidR="00BA2192" w:rsidRDefault="00BA2192" w:rsidP="00384A1D">
            <w:pPr>
              <w:spacing w:after="120" w:line="259" w:lineRule="auto"/>
              <w:ind w:left="601"/>
              <w:jc w:val="both"/>
              <w:rPr>
                <w:rFonts w:cs="Arial"/>
                <w:b/>
                <w:bCs/>
                <w:u w:val="single"/>
              </w:rPr>
            </w:pPr>
            <w:r>
              <w:rPr>
                <w:rFonts w:cs="Arial"/>
                <w:b/>
                <w:bCs/>
                <w:u w:val="single"/>
              </w:rPr>
              <w:t xml:space="preserve">3.3 </w:t>
            </w:r>
            <w:r w:rsidRPr="009D0FA4">
              <w:rPr>
                <w:rFonts w:cs="Arial"/>
                <w:b/>
                <w:bCs/>
                <w:u w:val="single"/>
              </w:rPr>
              <w:t>Outcomes</w:t>
            </w:r>
          </w:p>
          <w:p w14:paraId="18D3F97F" w14:textId="77777777" w:rsidR="00BA2192" w:rsidRPr="009D0FA4" w:rsidRDefault="00BA2192" w:rsidP="00384A1D">
            <w:pPr>
              <w:spacing w:after="120" w:line="259" w:lineRule="auto"/>
              <w:ind w:left="601"/>
              <w:jc w:val="both"/>
              <w:rPr>
                <w:rFonts w:cs="Arial"/>
              </w:rPr>
            </w:pPr>
            <w:r w:rsidRPr="08FF33F3">
              <w:rPr>
                <w:rFonts w:cs="Arial"/>
              </w:rPr>
              <w:t xml:space="preserve">Outcomes were introduced by the Home Office to promote a truer picture of how crime is finalised. The outcome categories provide a framework which can assist in giving the victim a better understanding of the </w:t>
            </w:r>
            <w:bookmarkStart w:id="4" w:name="_Int_q8tqPDAZ"/>
            <w:r w:rsidRPr="08FF33F3">
              <w:rPr>
                <w:rFonts w:cs="Arial"/>
              </w:rPr>
              <w:t>final outcome</w:t>
            </w:r>
            <w:bookmarkEnd w:id="4"/>
            <w:r w:rsidRPr="08FF33F3">
              <w:rPr>
                <w:rFonts w:cs="Arial"/>
              </w:rPr>
              <w:t xml:space="preserve"> of their case, </w:t>
            </w:r>
            <w:bookmarkStart w:id="5" w:name="_Int_JsraTUzD"/>
            <w:r w:rsidRPr="08FF33F3">
              <w:rPr>
                <w:rFonts w:cs="Arial"/>
              </w:rPr>
              <w:t>and also</w:t>
            </w:r>
            <w:bookmarkEnd w:id="5"/>
            <w:r w:rsidRPr="08FF33F3">
              <w:rPr>
                <w:rFonts w:cs="Arial"/>
              </w:rPr>
              <w:t xml:space="preserve"> a better understanding amongst the </w:t>
            </w:r>
            <w:bookmarkStart w:id="6" w:name="_Int_0WpQzceo"/>
            <w:r w:rsidRPr="08FF33F3">
              <w:rPr>
                <w:rFonts w:cs="Arial"/>
              </w:rPr>
              <w:t>general public</w:t>
            </w:r>
            <w:bookmarkEnd w:id="6"/>
            <w:r w:rsidRPr="08FF33F3">
              <w:rPr>
                <w:rFonts w:cs="Arial"/>
              </w:rPr>
              <w:t xml:space="preserve"> about how crime is investigated.</w:t>
            </w:r>
          </w:p>
          <w:p w14:paraId="6FB06CBB" w14:textId="6DA941B9" w:rsidR="00BA2192" w:rsidRPr="00442EB5" w:rsidRDefault="00BA2192" w:rsidP="004332FC">
            <w:pPr>
              <w:spacing w:after="120" w:line="259" w:lineRule="auto"/>
              <w:ind w:left="601"/>
              <w:jc w:val="both"/>
              <w:rPr>
                <w:rFonts w:cs="Arial"/>
              </w:rPr>
            </w:pPr>
            <w:r>
              <w:rPr>
                <w:rFonts w:cs="Arial"/>
              </w:rPr>
              <w:t xml:space="preserve">In each of the audits </w:t>
            </w:r>
            <w:r w:rsidR="0006372E">
              <w:rPr>
                <w:rFonts w:cs="Arial"/>
              </w:rPr>
              <w:t>carried out</w:t>
            </w:r>
            <w:r>
              <w:rPr>
                <w:rFonts w:cs="Arial"/>
              </w:rPr>
              <w:t>, the force also audited the accuracy of the outcomes applied to each crime on closure.</w:t>
            </w:r>
            <w:r w:rsidR="004332FC">
              <w:rPr>
                <w:rFonts w:cs="Arial"/>
              </w:rPr>
              <w:t xml:space="preserve"> </w:t>
            </w:r>
            <w:r w:rsidRPr="00BE133A">
              <w:rPr>
                <w:rFonts w:cs="Arial"/>
              </w:rPr>
              <w:t>The results</w:t>
            </w:r>
            <w:r w:rsidR="001B383D">
              <w:rPr>
                <w:rFonts w:cs="Arial"/>
              </w:rPr>
              <w:t xml:space="preserve"> </w:t>
            </w:r>
            <w:r w:rsidR="00D2682A">
              <w:rPr>
                <w:rFonts w:cs="Arial"/>
              </w:rPr>
              <w:t>below are outcomes overall including positive and No Further Action outcomes.</w:t>
            </w:r>
          </w:p>
          <w:tbl>
            <w:tblPr>
              <w:tblW w:w="2457" w:type="dxa"/>
              <w:tblInd w:w="667" w:type="dxa"/>
              <w:tblLook w:val="04A0" w:firstRow="1" w:lastRow="0" w:firstColumn="1" w:lastColumn="0" w:noHBand="0" w:noVBand="1"/>
            </w:tblPr>
            <w:tblGrid>
              <w:gridCol w:w="1280"/>
              <w:gridCol w:w="1177"/>
            </w:tblGrid>
            <w:tr w:rsidR="001D172C" w:rsidRPr="001D172C" w14:paraId="7A108F17" w14:textId="77777777" w:rsidTr="004332FC">
              <w:trPr>
                <w:trHeight w:val="29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F1578" w14:textId="77777777" w:rsidR="001D172C" w:rsidRPr="001D172C" w:rsidRDefault="001D172C" w:rsidP="006255FD">
                  <w:pPr>
                    <w:framePr w:hSpace="180" w:wrap="around" w:vAnchor="text" w:hAnchor="margin" w:x="-612" w:y="875"/>
                    <w:spacing w:after="0" w:line="240" w:lineRule="auto"/>
                    <w:rPr>
                      <w:rFonts w:ascii="Aptos Narrow" w:eastAsia="Times New Roman" w:hAnsi="Aptos Narrow" w:cs="Times New Roman"/>
                      <w:b/>
                      <w:bCs/>
                      <w:color w:val="000000"/>
                      <w:lang w:eastAsia="en-GB"/>
                    </w:rPr>
                  </w:pPr>
                  <w:r w:rsidRPr="001D172C">
                    <w:rPr>
                      <w:rFonts w:ascii="Aptos Narrow" w:eastAsia="Times New Roman" w:hAnsi="Aptos Narrow" w:cs="Times New Roman"/>
                      <w:b/>
                      <w:bCs/>
                      <w:color w:val="000000"/>
                      <w:lang w:eastAsia="en-GB"/>
                    </w:rPr>
                    <w:t>Date of Audit</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1C476594" w14:textId="77777777" w:rsidR="001D172C" w:rsidRPr="001D172C" w:rsidRDefault="001D172C" w:rsidP="006255FD">
                  <w:pPr>
                    <w:framePr w:hSpace="180" w:wrap="around" w:vAnchor="text" w:hAnchor="margin" w:x="-612" w:y="875"/>
                    <w:spacing w:after="0" w:line="240" w:lineRule="auto"/>
                    <w:rPr>
                      <w:rFonts w:ascii="Aptos Narrow" w:eastAsia="Times New Roman" w:hAnsi="Aptos Narrow" w:cs="Times New Roman"/>
                      <w:b/>
                      <w:bCs/>
                      <w:color w:val="000000"/>
                      <w:lang w:eastAsia="en-GB"/>
                    </w:rPr>
                  </w:pPr>
                  <w:r w:rsidRPr="001D172C">
                    <w:rPr>
                      <w:rFonts w:ascii="Aptos Narrow" w:eastAsia="Times New Roman" w:hAnsi="Aptos Narrow" w:cs="Times New Roman"/>
                      <w:b/>
                      <w:bCs/>
                      <w:color w:val="000000"/>
                      <w:lang w:eastAsia="en-GB"/>
                    </w:rPr>
                    <w:t xml:space="preserve">Outcome accuracy </w:t>
                  </w:r>
                </w:p>
              </w:tc>
            </w:tr>
            <w:tr w:rsidR="001D172C" w:rsidRPr="001D172C" w14:paraId="11555E4C" w14:textId="77777777" w:rsidTr="004332FC">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84E6BA0"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Mar-23</w:t>
                  </w:r>
                </w:p>
              </w:tc>
              <w:tc>
                <w:tcPr>
                  <w:tcW w:w="1177" w:type="dxa"/>
                  <w:tcBorders>
                    <w:top w:val="nil"/>
                    <w:left w:val="nil"/>
                    <w:bottom w:val="single" w:sz="4" w:space="0" w:color="auto"/>
                    <w:right w:val="single" w:sz="4" w:space="0" w:color="auto"/>
                  </w:tcBorders>
                  <w:shd w:val="clear" w:color="auto" w:fill="auto"/>
                  <w:noWrap/>
                  <w:vAlign w:val="bottom"/>
                  <w:hideMark/>
                </w:tcPr>
                <w:p w14:paraId="2383C626"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95%</w:t>
                  </w:r>
                </w:p>
              </w:tc>
            </w:tr>
            <w:tr w:rsidR="001D172C" w:rsidRPr="001D172C" w14:paraId="3F1229D0" w14:textId="77777777" w:rsidTr="004332FC">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0F4FD2"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Jul-23</w:t>
                  </w:r>
                </w:p>
              </w:tc>
              <w:tc>
                <w:tcPr>
                  <w:tcW w:w="1177" w:type="dxa"/>
                  <w:tcBorders>
                    <w:top w:val="nil"/>
                    <w:left w:val="nil"/>
                    <w:bottom w:val="single" w:sz="4" w:space="0" w:color="auto"/>
                    <w:right w:val="single" w:sz="4" w:space="0" w:color="auto"/>
                  </w:tcBorders>
                  <w:shd w:val="clear" w:color="auto" w:fill="auto"/>
                  <w:noWrap/>
                  <w:vAlign w:val="bottom"/>
                  <w:hideMark/>
                </w:tcPr>
                <w:p w14:paraId="4D75E655"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85%</w:t>
                  </w:r>
                </w:p>
              </w:tc>
            </w:tr>
            <w:tr w:rsidR="001D172C" w:rsidRPr="001D172C" w14:paraId="022500FC" w14:textId="77777777" w:rsidTr="004332FC">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6DAEFB9"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Oct-23</w:t>
                  </w:r>
                </w:p>
              </w:tc>
              <w:tc>
                <w:tcPr>
                  <w:tcW w:w="1177" w:type="dxa"/>
                  <w:tcBorders>
                    <w:top w:val="nil"/>
                    <w:left w:val="nil"/>
                    <w:bottom w:val="single" w:sz="4" w:space="0" w:color="auto"/>
                    <w:right w:val="single" w:sz="4" w:space="0" w:color="auto"/>
                  </w:tcBorders>
                  <w:shd w:val="clear" w:color="auto" w:fill="auto"/>
                  <w:noWrap/>
                  <w:vAlign w:val="bottom"/>
                  <w:hideMark/>
                </w:tcPr>
                <w:p w14:paraId="082B59E9"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86%</w:t>
                  </w:r>
                </w:p>
              </w:tc>
            </w:tr>
            <w:tr w:rsidR="001D172C" w:rsidRPr="001D172C" w14:paraId="77893FB8" w14:textId="77777777" w:rsidTr="004332FC">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0A38602"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Feb-24</w:t>
                  </w:r>
                </w:p>
              </w:tc>
              <w:tc>
                <w:tcPr>
                  <w:tcW w:w="1177" w:type="dxa"/>
                  <w:tcBorders>
                    <w:top w:val="nil"/>
                    <w:left w:val="nil"/>
                    <w:bottom w:val="single" w:sz="4" w:space="0" w:color="auto"/>
                    <w:right w:val="single" w:sz="4" w:space="0" w:color="auto"/>
                  </w:tcBorders>
                  <w:shd w:val="clear" w:color="auto" w:fill="auto"/>
                  <w:noWrap/>
                  <w:vAlign w:val="bottom"/>
                  <w:hideMark/>
                </w:tcPr>
                <w:p w14:paraId="7C58D8FC"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77%</w:t>
                  </w:r>
                </w:p>
              </w:tc>
            </w:tr>
            <w:tr w:rsidR="001D172C" w:rsidRPr="001D172C" w14:paraId="5098E0F7" w14:textId="77777777" w:rsidTr="004332FC">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75E5F91"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May-24</w:t>
                  </w:r>
                </w:p>
              </w:tc>
              <w:tc>
                <w:tcPr>
                  <w:tcW w:w="1177" w:type="dxa"/>
                  <w:tcBorders>
                    <w:top w:val="nil"/>
                    <w:left w:val="nil"/>
                    <w:bottom w:val="single" w:sz="4" w:space="0" w:color="auto"/>
                    <w:right w:val="single" w:sz="4" w:space="0" w:color="auto"/>
                  </w:tcBorders>
                  <w:shd w:val="clear" w:color="auto" w:fill="auto"/>
                  <w:noWrap/>
                  <w:vAlign w:val="bottom"/>
                  <w:hideMark/>
                </w:tcPr>
                <w:p w14:paraId="2A8522E8"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95%</w:t>
                  </w:r>
                </w:p>
              </w:tc>
            </w:tr>
            <w:tr w:rsidR="001D172C" w:rsidRPr="001D172C" w14:paraId="65727D8C" w14:textId="77777777" w:rsidTr="004332FC">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FB56E6"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Oct-24</w:t>
                  </w:r>
                </w:p>
              </w:tc>
              <w:tc>
                <w:tcPr>
                  <w:tcW w:w="1177" w:type="dxa"/>
                  <w:tcBorders>
                    <w:top w:val="nil"/>
                    <w:left w:val="nil"/>
                    <w:bottom w:val="single" w:sz="4" w:space="0" w:color="auto"/>
                    <w:right w:val="single" w:sz="4" w:space="0" w:color="auto"/>
                  </w:tcBorders>
                  <w:shd w:val="clear" w:color="auto" w:fill="auto"/>
                  <w:noWrap/>
                  <w:vAlign w:val="bottom"/>
                  <w:hideMark/>
                </w:tcPr>
                <w:p w14:paraId="2C417000"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90%</w:t>
                  </w:r>
                </w:p>
              </w:tc>
            </w:tr>
            <w:tr w:rsidR="001D172C" w:rsidRPr="001D172C" w14:paraId="606B839E" w14:textId="77777777" w:rsidTr="004332FC">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44763FC"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Jan-25</w:t>
                  </w:r>
                </w:p>
              </w:tc>
              <w:tc>
                <w:tcPr>
                  <w:tcW w:w="1177" w:type="dxa"/>
                  <w:tcBorders>
                    <w:top w:val="nil"/>
                    <w:left w:val="nil"/>
                    <w:bottom w:val="single" w:sz="4" w:space="0" w:color="auto"/>
                    <w:right w:val="single" w:sz="4" w:space="0" w:color="auto"/>
                  </w:tcBorders>
                  <w:shd w:val="clear" w:color="auto" w:fill="auto"/>
                  <w:noWrap/>
                  <w:vAlign w:val="bottom"/>
                  <w:hideMark/>
                </w:tcPr>
                <w:p w14:paraId="71D3AB9C"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90%</w:t>
                  </w:r>
                </w:p>
              </w:tc>
            </w:tr>
            <w:tr w:rsidR="001D172C" w:rsidRPr="001D172C" w14:paraId="2CFBCF01" w14:textId="77777777" w:rsidTr="004332FC">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7A53FA9"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Apr-25</w:t>
                  </w:r>
                </w:p>
              </w:tc>
              <w:tc>
                <w:tcPr>
                  <w:tcW w:w="1177" w:type="dxa"/>
                  <w:tcBorders>
                    <w:top w:val="nil"/>
                    <w:left w:val="nil"/>
                    <w:bottom w:val="single" w:sz="4" w:space="0" w:color="auto"/>
                    <w:right w:val="single" w:sz="4" w:space="0" w:color="auto"/>
                  </w:tcBorders>
                  <w:shd w:val="clear" w:color="auto" w:fill="auto"/>
                  <w:vAlign w:val="bottom"/>
                  <w:hideMark/>
                </w:tcPr>
                <w:p w14:paraId="3987E227" w14:textId="77777777" w:rsidR="001D172C" w:rsidRPr="001D172C" w:rsidRDefault="001D172C" w:rsidP="006255FD">
                  <w:pPr>
                    <w:framePr w:hSpace="180" w:wrap="around" w:vAnchor="text" w:hAnchor="margin" w:x="-612" w:y="875"/>
                    <w:spacing w:after="0" w:line="240" w:lineRule="auto"/>
                    <w:jc w:val="right"/>
                    <w:rPr>
                      <w:rFonts w:ascii="Aptos Narrow" w:eastAsia="Times New Roman" w:hAnsi="Aptos Narrow" w:cs="Times New Roman"/>
                      <w:color w:val="000000"/>
                      <w:lang w:eastAsia="en-GB"/>
                    </w:rPr>
                  </w:pPr>
                  <w:r w:rsidRPr="001D172C">
                    <w:rPr>
                      <w:rFonts w:ascii="Aptos Narrow" w:eastAsia="Times New Roman" w:hAnsi="Aptos Narrow" w:cs="Times New Roman"/>
                      <w:color w:val="000000"/>
                      <w:lang w:eastAsia="en-GB"/>
                    </w:rPr>
                    <w:t>82%</w:t>
                  </w:r>
                </w:p>
              </w:tc>
            </w:tr>
          </w:tbl>
          <w:p w14:paraId="10A75BEE" w14:textId="7C0555E2" w:rsidR="00753146" w:rsidRDefault="00753146" w:rsidP="00753146">
            <w:pPr>
              <w:spacing w:after="120"/>
              <w:ind w:left="601"/>
              <w:jc w:val="both"/>
              <w:rPr>
                <w:rFonts w:cs="Arial"/>
              </w:rPr>
            </w:pPr>
          </w:p>
          <w:p w14:paraId="06C99914" w14:textId="6A27FB4C" w:rsidR="009A5685" w:rsidRDefault="00753146" w:rsidP="00753146">
            <w:pPr>
              <w:spacing w:after="120"/>
              <w:ind w:left="601"/>
              <w:jc w:val="both"/>
              <w:rPr>
                <w:rFonts w:cs="Arial"/>
                <w:b/>
                <w:bCs/>
                <w:u w:val="single"/>
              </w:rPr>
            </w:pPr>
            <w:r w:rsidRPr="00753146">
              <w:rPr>
                <w:rFonts w:cs="Arial"/>
                <w:b/>
                <w:bCs/>
                <w:u w:val="single"/>
              </w:rPr>
              <w:t xml:space="preserve">3.4 Positive outcomes </w:t>
            </w:r>
          </w:p>
          <w:p w14:paraId="2E66FD3C" w14:textId="3CAA7A2F" w:rsidR="009A5685" w:rsidRDefault="009A5685" w:rsidP="009A5685">
            <w:pPr>
              <w:spacing w:after="120"/>
              <w:ind w:left="601"/>
              <w:jc w:val="both"/>
              <w:rPr>
                <w:rFonts w:cs="Arial"/>
                <w:lang w:val="en-US"/>
              </w:rPr>
            </w:pPr>
            <w:r w:rsidRPr="009A5685">
              <w:rPr>
                <w:rFonts w:cs="Arial"/>
                <w:lang w:val="en-US"/>
              </w:rPr>
              <w:t xml:space="preserve">The </w:t>
            </w:r>
            <w:r w:rsidR="001439E9" w:rsidRPr="009A5685">
              <w:rPr>
                <w:rFonts w:cs="Arial"/>
                <w:lang w:val="en-US"/>
              </w:rPr>
              <w:t>table below</w:t>
            </w:r>
            <w:r w:rsidRPr="009A5685">
              <w:rPr>
                <w:rFonts w:cs="Arial"/>
                <w:lang w:val="en-US"/>
              </w:rPr>
              <w:t xml:space="preserve"> shows volumes of positive outcomes for all crime by calendar year, based on th</w:t>
            </w:r>
            <w:r w:rsidR="00FE3065">
              <w:rPr>
                <w:rFonts w:cs="Arial"/>
                <w:lang w:val="en-US"/>
              </w:rPr>
              <w:t>e</w:t>
            </w:r>
            <w:r w:rsidRPr="009A5685">
              <w:rPr>
                <w:rFonts w:cs="Arial"/>
                <w:lang w:val="en-US"/>
              </w:rPr>
              <w:t xml:space="preserve"> date the outcome was applied, and the year-on-year percentage change. There was an increase of 5.</w:t>
            </w:r>
            <w:r w:rsidR="001D172C">
              <w:rPr>
                <w:rFonts w:cs="Arial"/>
                <w:lang w:val="en-US"/>
              </w:rPr>
              <w:t>0</w:t>
            </w:r>
            <w:r w:rsidRPr="009A5685">
              <w:rPr>
                <w:rFonts w:cs="Arial"/>
                <w:lang w:val="en-US"/>
              </w:rPr>
              <w:t>% when comparing the number of recorded offences in 2024</w:t>
            </w:r>
            <w:r w:rsidR="004410C8">
              <w:rPr>
                <w:rFonts w:cs="Arial"/>
                <w:lang w:val="en-US"/>
              </w:rPr>
              <w:t>.</w:t>
            </w:r>
          </w:p>
          <w:p w14:paraId="6A1CE4F6" w14:textId="77777777" w:rsidR="009A5685" w:rsidRDefault="009A5685" w:rsidP="004332FC">
            <w:pPr>
              <w:spacing w:after="120"/>
              <w:jc w:val="both"/>
              <w:rPr>
                <w:rFonts w:cs="Arial"/>
                <w:b/>
                <w:bCs/>
                <w:u w:val="single"/>
                <w:lang w:val="en-US"/>
              </w:rPr>
            </w:pPr>
          </w:p>
          <w:p w14:paraId="65AFB60E" w14:textId="400DBD1D" w:rsidR="009A5685" w:rsidRPr="009A5685" w:rsidRDefault="009A5685" w:rsidP="009A5685">
            <w:pPr>
              <w:spacing w:after="120"/>
              <w:ind w:left="601"/>
              <w:jc w:val="both"/>
              <w:rPr>
                <w:rFonts w:cs="Arial"/>
                <w:b/>
                <w:bCs/>
                <w:u w:val="single"/>
                <w:lang w:val="en-US"/>
              </w:rPr>
            </w:pPr>
            <w:r w:rsidRPr="009A5685">
              <w:rPr>
                <w:rFonts w:cs="Arial"/>
                <w:b/>
                <w:bCs/>
                <w:noProof/>
                <w:u w:val="single"/>
                <w:lang w:val="en-US"/>
              </w:rPr>
              <w:drawing>
                <wp:inline distT="0" distB="0" distL="0" distR="0" wp14:anchorId="381BB370" wp14:editId="5E4AE208">
                  <wp:extent cx="5943600" cy="685800"/>
                  <wp:effectExtent l="0" t="0" r="0" b="0"/>
                  <wp:docPr id="1018217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85800"/>
                          </a:xfrm>
                          <a:prstGeom prst="rect">
                            <a:avLst/>
                          </a:prstGeom>
                          <a:noFill/>
                          <a:ln>
                            <a:noFill/>
                          </a:ln>
                        </pic:spPr>
                      </pic:pic>
                    </a:graphicData>
                  </a:graphic>
                </wp:inline>
              </w:drawing>
            </w:r>
          </w:p>
          <w:p w14:paraId="0C345CEF" w14:textId="77777777" w:rsidR="004410C8" w:rsidRDefault="009A5685" w:rsidP="009A5685">
            <w:pPr>
              <w:spacing w:after="120"/>
              <w:ind w:left="601"/>
              <w:jc w:val="both"/>
              <w:rPr>
                <w:rFonts w:cs="Arial"/>
                <w:lang w:val="en-US"/>
              </w:rPr>
            </w:pPr>
            <w:r w:rsidRPr="009A5685">
              <w:rPr>
                <w:rFonts w:cs="Arial"/>
                <w:lang w:val="en-US"/>
              </w:rPr>
              <w:t xml:space="preserve"> </w:t>
            </w:r>
          </w:p>
          <w:p w14:paraId="16280E75" w14:textId="53D8B6AF" w:rsidR="009A5685" w:rsidRDefault="004410C8" w:rsidP="08FF33F3">
            <w:pPr>
              <w:spacing w:after="120"/>
              <w:ind w:left="601"/>
              <w:jc w:val="both"/>
              <w:rPr>
                <w:rFonts w:cs="Arial"/>
              </w:rPr>
            </w:pPr>
            <w:r w:rsidRPr="08FF33F3">
              <w:rPr>
                <w:rFonts w:cs="Arial"/>
              </w:rPr>
              <w:t>T</w:t>
            </w:r>
            <w:r w:rsidR="009A5685" w:rsidRPr="08FF33F3">
              <w:rPr>
                <w:rFonts w:cs="Arial"/>
              </w:rPr>
              <w:t xml:space="preserve">he </w:t>
            </w:r>
            <w:r w:rsidR="00183DDE" w:rsidRPr="08FF33F3">
              <w:rPr>
                <w:rFonts w:cs="Arial"/>
              </w:rPr>
              <w:t>long-term</w:t>
            </w:r>
            <w:r w:rsidR="009A5685" w:rsidRPr="08FF33F3">
              <w:rPr>
                <w:rFonts w:cs="Arial"/>
              </w:rPr>
              <w:t xml:space="preserve"> </w:t>
            </w:r>
            <w:r w:rsidR="00183DDE" w:rsidRPr="08FF33F3">
              <w:rPr>
                <w:rFonts w:cs="Arial"/>
              </w:rPr>
              <w:t>f</w:t>
            </w:r>
            <w:r w:rsidR="009A5685" w:rsidRPr="08FF33F3">
              <w:rPr>
                <w:rFonts w:cs="Arial"/>
              </w:rPr>
              <w:t xml:space="preserve">orecast predicts a reduction of 13.1% by the end of 2025, eventually seeing year on year increases of around 1% in 2026, 2027 and 2028. </w:t>
            </w:r>
            <w:r w:rsidR="008E2FB5" w:rsidRPr="08FF33F3">
              <w:rPr>
                <w:rFonts w:cs="Arial"/>
              </w:rPr>
              <w:t>The reason</w:t>
            </w:r>
            <w:r w:rsidR="009A5685" w:rsidRPr="08FF33F3">
              <w:rPr>
                <w:rFonts w:cs="Arial"/>
              </w:rPr>
              <w:t xml:space="preserve"> for this forecast is due to the volume of </w:t>
            </w:r>
            <w:r w:rsidR="008E2FB5" w:rsidRPr="08FF33F3">
              <w:rPr>
                <w:rFonts w:cs="Arial"/>
              </w:rPr>
              <w:t>positive</w:t>
            </w:r>
            <w:r w:rsidR="009A5685" w:rsidRPr="08FF33F3">
              <w:rPr>
                <w:rFonts w:cs="Arial"/>
              </w:rPr>
              <w:t xml:space="preserve"> outcomes </w:t>
            </w:r>
            <w:r w:rsidR="00F93E9C" w:rsidRPr="08FF33F3">
              <w:rPr>
                <w:rFonts w:cs="Arial"/>
              </w:rPr>
              <w:t>increasing</w:t>
            </w:r>
            <w:r w:rsidR="009A5685" w:rsidRPr="08FF33F3">
              <w:rPr>
                <w:rFonts w:cs="Arial"/>
              </w:rPr>
              <w:t xml:space="preserve"> significantly in 2023 and 2024 in comparison to the rest of the timeframe</w:t>
            </w:r>
            <w:r w:rsidR="1EB4C9A7" w:rsidRPr="08FF33F3">
              <w:rPr>
                <w:rFonts w:cs="Arial"/>
              </w:rPr>
              <w:t xml:space="preserve">. </w:t>
            </w:r>
            <w:r w:rsidR="009A5685" w:rsidRPr="08FF33F3">
              <w:rPr>
                <w:rFonts w:cs="Arial"/>
              </w:rPr>
              <w:t xml:space="preserve"> </w:t>
            </w:r>
          </w:p>
          <w:p w14:paraId="2CF773FC" w14:textId="60BD3EB3" w:rsidR="00305CD5" w:rsidRPr="009A5685" w:rsidRDefault="00305CD5" w:rsidP="009A5685">
            <w:pPr>
              <w:spacing w:after="120"/>
              <w:ind w:left="601"/>
              <w:jc w:val="both"/>
              <w:rPr>
                <w:rFonts w:cs="Arial"/>
              </w:rPr>
            </w:pPr>
            <w:r w:rsidRPr="08FF33F3">
              <w:rPr>
                <w:rFonts w:cs="Arial"/>
                <w:lang w:val="en-US"/>
              </w:rPr>
              <w:lastRenderedPageBreak/>
              <w:t xml:space="preserve">We aim to apply 600 positive outcomes per </w:t>
            </w:r>
            <w:r w:rsidR="05EE25A1" w:rsidRPr="08FF33F3">
              <w:rPr>
                <w:rFonts w:cs="Arial"/>
                <w:lang w:val="en-US"/>
              </w:rPr>
              <w:t>month;</w:t>
            </w:r>
            <w:r w:rsidRPr="08FF33F3">
              <w:rPr>
                <w:rFonts w:cs="Arial"/>
                <w:lang w:val="en-US"/>
              </w:rPr>
              <w:t xml:space="preserve"> thi</w:t>
            </w:r>
            <w:r w:rsidR="00DD2059" w:rsidRPr="08FF33F3">
              <w:rPr>
                <w:rFonts w:cs="Arial"/>
                <w:lang w:val="en-US"/>
              </w:rPr>
              <w:t>s was not achieved in December 2024 due to annual leave abstractions.</w:t>
            </w:r>
          </w:p>
          <w:p w14:paraId="34FBC9E5" w14:textId="77777777" w:rsidR="00BA2192" w:rsidRPr="002E0225" w:rsidRDefault="00BA2192" w:rsidP="00384A1D">
            <w:pPr>
              <w:spacing w:after="120"/>
              <w:ind w:left="601"/>
              <w:jc w:val="both"/>
              <w:rPr>
                <w:rFonts w:cs="Arial"/>
              </w:rPr>
            </w:pPr>
          </w:p>
          <w:p w14:paraId="46DB3A60" w14:textId="396B42C5" w:rsidR="00BA2192" w:rsidRPr="00797EF2" w:rsidRDefault="00BA2192" w:rsidP="00384A1D">
            <w:pPr>
              <w:spacing w:after="120"/>
              <w:ind w:left="601"/>
              <w:jc w:val="both"/>
              <w:rPr>
                <w:rFonts w:cs="Arial"/>
                <w:b/>
                <w:bCs/>
                <w:u w:val="single"/>
              </w:rPr>
            </w:pPr>
            <w:r w:rsidRPr="00183DED">
              <w:rPr>
                <w:rFonts w:cs="Arial"/>
                <w:b/>
                <w:bCs/>
                <w:u w:val="single"/>
              </w:rPr>
              <w:t xml:space="preserve">3.5 Crime Data Integrity </w:t>
            </w:r>
            <w:r w:rsidR="0022708E" w:rsidRPr="00183DED">
              <w:rPr>
                <w:rFonts w:cs="Arial"/>
                <w:b/>
                <w:bCs/>
                <w:u w:val="single"/>
              </w:rPr>
              <w:t>Performance meeting</w:t>
            </w:r>
          </w:p>
          <w:p w14:paraId="635B4F50" w14:textId="2DEDC9EB" w:rsidR="00BA2192" w:rsidRDefault="00BA2192" w:rsidP="00384A1D">
            <w:pPr>
              <w:spacing w:after="120"/>
              <w:ind w:left="601"/>
              <w:jc w:val="both"/>
              <w:rPr>
                <w:rFonts w:cs="Arial"/>
              </w:rPr>
            </w:pPr>
            <w:r w:rsidRPr="08FF33F3">
              <w:rPr>
                <w:rFonts w:cs="Arial"/>
              </w:rPr>
              <w:t>A force Crime Data Integrity improvement group was founded in August 2020. The group acts in an advisory capacity to; develop and coordinate processes that ensure accurate crime recording, promote organisational learning and provide scrutiny and audit to support continuous improvement.</w:t>
            </w:r>
            <w:r w:rsidR="004332FC" w:rsidRPr="08FF33F3">
              <w:rPr>
                <w:rFonts w:cs="Arial"/>
              </w:rPr>
              <w:t xml:space="preserve"> </w:t>
            </w:r>
            <w:r w:rsidRPr="08FF33F3">
              <w:rPr>
                <w:rFonts w:cs="Arial"/>
              </w:rPr>
              <w:t xml:space="preserve">Membership includes representatives from key business areas across the force, reinforcing that crime data integrity is everyone’s business. It is chaired by the </w:t>
            </w:r>
            <w:r w:rsidR="000C536B" w:rsidRPr="08FF33F3">
              <w:rPr>
                <w:rFonts w:cs="Arial"/>
              </w:rPr>
              <w:t>Force Crime Registrar</w:t>
            </w:r>
            <w:r w:rsidR="1E7D3BB8" w:rsidRPr="08FF33F3">
              <w:rPr>
                <w:rFonts w:cs="Arial"/>
              </w:rPr>
              <w:t xml:space="preserve">. </w:t>
            </w:r>
          </w:p>
          <w:p w14:paraId="2AD1AB32" w14:textId="77777777" w:rsidR="00183DED" w:rsidRDefault="00183DED" w:rsidP="00384A1D">
            <w:pPr>
              <w:spacing w:after="120"/>
              <w:ind w:left="601"/>
              <w:jc w:val="both"/>
              <w:rPr>
                <w:rFonts w:cs="Arial"/>
              </w:rPr>
            </w:pPr>
          </w:p>
          <w:p w14:paraId="7DD84FFD" w14:textId="5A8CED8F" w:rsidR="00BA2192" w:rsidRPr="009D0FA4" w:rsidRDefault="00183DED" w:rsidP="00C8727F">
            <w:pPr>
              <w:spacing w:after="120"/>
              <w:ind w:left="601"/>
              <w:jc w:val="both"/>
              <w:rPr>
                <w:rFonts w:eastAsia="Calibri"/>
                <w:b/>
                <w:bCs/>
                <w:u w:val="single"/>
              </w:rPr>
            </w:pPr>
            <w:r>
              <w:rPr>
                <w:rFonts w:cs="Arial"/>
              </w:rPr>
              <w:t xml:space="preserve">More recently this has changed to the Crime Data Integrity Performance meeting, whereby we advise the force on where we are with our crime data, </w:t>
            </w:r>
            <w:r w:rsidR="006A0AC0">
              <w:rPr>
                <w:rFonts w:cs="Arial"/>
              </w:rPr>
              <w:t xml:space="preserve">advise stakeholders on any new crime recording procedures or legislation being introduced, also </w:t>
            </w:r>
            <w:r w:rsidR="00174959">
              <w:rPr>
                <w:rFonts w:cs="Arial"/>
              </w:rPr>
              <w:t>explain to the group whe</w:t>
            </w:r>
            <w:r w:rsidR="00654DDA">
              <w:rPr>
                <w:rFonts w:cs="Arial"/>
              </w:rPr>
              <w:t>n we</w:t>
            </w:r>
            <w:r w:rsidR="00174959">
              <w:rPr>
                <w:rFonts w:cs="Arial"/>
              </w:rPr>
              <w:t xml:space="preserve"> require their assistance </w:t>
            </w:r>
            <w:r w:rsidR="00654DDA">
              <w:rPr>
                <w:rFonts w:cs="Arial"/>
              </w:rPr>
              <w:t xml:space="preserve">when problems or issues arise that they can address with their </w:t>
            </w:r>
            <w:r w:rsidR="00EB66D5">
              <w:rPr>
                <w:rFonts w:cs="Arial"/>
              </w:rPr>
              <w:t xml:space="preserve">teams. For </w:t>
            </w:r>
            <w:r w:rsidR="00F93E9C">
              <w:rPr>
                <w:rFonts w:cs="Arial"/>
              </w:rPr>
              <w:t>example,</w:t>
            </w:r>
            <w:r w:rsidR="00EB66D5">
              <w:rPr>
                <w:rFonts w:cs="Arial"/>
              </w:rPr>
              <w:t xml:space="preserve"> </w:t>
            </w:r>
            <w:r w:rsidR="00913F59">
              <w:rPr>
                <w:rFonts w:cs="Arial"/>
              </w:rPr>
              <w:t xml:space="preserve">to alleviate the </w:t>
            </w:r>
            <w:r w:rsidR="00EB66D5">
              <w:rPr>
                <w:rFonts w:cs="Arial"/>
              </w:rPr>
              <w:t xml:space="preserve">re-work of tasks </w:t>
            </w:r>
            <w:r w:rsidR="00C31FBE">
              <w:rPr>
                <w:rFonts w:cs="Arial"/>
              </w:rPr>
              <w:t xml:space="preserve">to the CDI team and the submission of Crime Recording Requests (CRR01’s) </w:t>
            </w:r>
            <w:r w:rsidR="005D4892">
              <w:rPr>
                <w:rFonts w:cs="Arial"/>
              </w:rPr>
              <w:t xml:space="preserve">that is the officers and </w:t>
            </w:r>
            <w:r w:rsidR="00F93E9C">
              <w:rPr>
                <w:rFonts w:cs="Arial"/>
              </w:rPr>
              <w:t>Sergeant’s</w:t>
            </w:r>
            <w:r w:rsidR="005D4892">
              <w:rPr>
                <w:rFonts w:cs="Arial"/>
              </w:rPr>
              <w:t xml:space="preserve"> responsibility</w:t>
            </w:r>
            <w:r w:rsidR="00913F59">
              <w:rPr>
                <w:rFonts w:cs="Arial"/>
              </w:rPr>
              <w:t xml:space="preserve">. </w:t>
            </w:r>
            <w:r w:rsidR="00C8727F">
              <w:rPr>
                <w:rFonts w:cs="Arial"/>
              </w:rPr>
              <w:t>It is the intention to include CDI performance data within the workstream performance packs going forward and the CDI management team will attend these forums.</w:t>
            </w:r>
          </w:p>
          <w:p w14:paraId="6E81A0B5" w14:textId="77777777" w:rsidR="00BA2192" w:rsidRPr="009D0FA4" w:rsidRDefault="00BA2192" w:rsidP="00384A1D">
            <w:pPr>
              <w:pStyle w:val="FrontCoverSubtitle"/>
              <w:framePr w:hSpace="0" w:wrap="auto" w:vAnchor="margin" w:hAnchor="text" w:yAlign="inline"/>
              <w:ind w:left="1080"/>
              <w:jc w:val="both"/>
              <w:rPr>
                <w:sz w:val="32"/>
                <w:szCs w:val="32"/>
              </w:rPr>
            </w:pPr>
          </w:p>
          <w:p w14:paraId="41710C57" w14:textId="5E9625C9" w:rsidR="00BA2192" w:rsidRPr="00C157BA" w:rsidRDefault="00426270" w:rsidP="00C157BA">
            <w:pPr>
              <w:pStyle w:val="FrontCoverSubtitle"/>
              <w:framePr w:hSpace="0" w:wrap="auto" w:vAnchor="margin" w:hAnchor="text" w:yAlign="inline"/>
              <w:numPr>
                <w:ilvl w:val="0"/>
                <w:numId w:val="35"/>
              </w:numPr>
              <w:rPr>
                <w:sz w:val="32"/>
                <w:szCs w:val="32"/>
              </w:rPr>
            </w:pPr>
            <w:r w:rsidRPr="00507166">
              <w:rPr>
                <w:i/>
                <w:iCs/>
                <w:sz w:val="32"/>
                <w:szCs w:val="32"/>
              </w:rPr>
              <w:t>CYDWEITHIO</w:t>
            </w:r>
            <w:r>
              <w:rPr>
                <w:i/>
                <w:iCs/>
                <w:sz w:val="32"/>
                <w:szCs w:val="32"/>
              </w:rPr>
              <w:t xml:space="preserve"> | </w:t>
            </w:r>
            <w:r w:rsidR="00BA2192" w:rsidRPr="009D0FA4">
              <w:rPr>
                <w:sz w:val="32"/>
                <w:szCs w:val="32"/>
              </w:rPr>
              <w:t>COLLABORATION</w:t>
            </w:r>
          </w:p>
          <w:p w14:paraId="183A3A0D" w14:textId="74E4401D" w:rsidR="00BA2192" w:rsidRPr="00520054" w:rsidRDefault="00BA2192" w:rsidP="00520054">
            <w:pPr>
              <w:pStyle w:val="FrontCoverSubtitle"/>
              <w:framePr w:hSpace="0" w:wrap="auto" w:vAnchor="margin" w:hAnchor="text" w:yAlign="inline"/>
              <w:numPr>
                <w:ilvl w:val="0"/>
                <w:numId w:val="37"/>
              </w:numPr>
              <w:ind w:left="1026"/>
              <w:jc w:val="both"/>
              <w:rPr>
                <w:b w:val="0"/>
                <w:bCs/>
                <w:color w:val="auto"/>
                <w:sz w:val="24"/>
                <w:szCs w:val="24"/>
              </w:rPr>
            </w:pPr>
            <w:r w:rsidRPr="009D0FA4">
              <w:rPr>
                <w:b w:val="0"/>
                <w:bCs/>
                <w:color w:val="auto"/>
                <w:sz w:val="24"/>
                <w:szCs w:val="24"/>
              </w:rPr>
              <w:t>Not applicable</w:t>
            </w:r>
          </w:p>
          <w:p w14:paraId="54B6E126" w14:textId="77777777" w:rsidR="008E3F6E" w:rsidRPr="009D0FA4" w:rsidRDefault="008E3F6E" w:rsidP="000D0981">
            <w:pPr>
              <w:pStyle w:val="FrontCoverSubtitle"/>
              <w:framePr w:hSpace="0" w:wrap="auto" w:vAnchor="margin" w:hAnchor="text" w:yAlign="inline"/>
              <w:jc w:val="both"/>
              <w:rPr>
                <w:color w:val="auto"/>
                <w:sz w:val="32"/>
                <w:szCs w:val="32"/>
              </w:rPr>
            </w:pPr>
          </w:p>
          <w:p w14:paraId="1D1611F7" w14:textId="77B44758" w:rsidR="00BA2192" w:rsidRPr="00C157BA" w:rsidRDefault="00516A4F" w:rsidP="00C157BA">
            <w:pPr>
              <w:pStyle w:val="FrontCoverSubtitle"/>
              <w:framePr w:hSpace="0" w:wrap="auto" w:vAnchor="margin" w:hAnchor="text" w:yAlign="inline"/>
              <w:numPr>
                <w:ilvl w:val="0"/>
                <w:numId w:val="35"/>
              </w:numPr>
              <w:rPr>
                <w:sz w:val="32"/>
                <w:szCs w:val="32"/>
              </w:rPr>
            </w:pPr>
            <w:r w:rsidRPr="00516A4F">
              <w:rPr>
                <w:i/>
                <w:iCs/>
                <w:sz w:val="32"/>
                <w:szCs w:val="32"/>
              </w:rPr>
              <w:t>CAMAU NESAF</w:t>
            </w:r>
            <w:r w:rsidRPr="00FA5194">
              <w:rPr>
                <w:sz w:val="32"/>
                <w:szCs w:val="32"/>
              </w:rPr>
              <w:t xml:space="preserve"> </w:t>
            </w:r>
            <w:r>
              <w:rPr>
                <w:sz w:val="32"/>
                <w:szCs w:val="32"/>
              </w:rPr>
              <w:t xml:space="preserve">| </w:t>
            </w:r>
            <w:r w:rsidR="00BA2192" w:rsidRPr="007E4D6A">
              <w:rPr>
                <w:sz w:val="32"/>
                <w:szCs w:val="32"/>
              </w:rPr>
              <w:t>NEXT STEPS</w:t>
            </w:r>
          </w:p>
          <w:p w14:paraId="72BBFDD4" w14:textId="526446AA" w:rsidR="00BA2192" w:rsidRDefault="00BA2192" w:rsidP="08FF33F3">
            <w:pPr>
              <w:pStyle w:val="FrontCoverSubtitle"/>
              <w:framePr w:hSpace="0" w:wrap="auto" w:vAnchor="margin" w:hAnchor="text" w:yAlign="inline"/>
              <w:numPr>
                <w:ilvl w:val="0"/>
                <w:numId w:val="38"/>
              </w:numPr>
              <w:ind w:left="1026"/>
              <w:jc w:val="both"/>
              <w:rPr>
                <w:rFonts w:cs="Arial"/>
                <w:b w:val="0"/>
                <w:color w:val="000000" w:themeColor="text1"/>
                <w:sz w:val="22"/>
                <w:szCs w:val="22"/>
              </w:rPr>
            </w:pPr>
            <w:r w:rsidRPr="08FF33F3">
              <w:rPr>
                <w:rFonts w:cs="Arial"/>
                <w:b w:val="0"/>
                <w:color w:val="000000" w:themeColor="text1"/>
                <w:sz w:val="22"/>
                <w:szCs w:val="22"/>
              </w:rPr>
              <w:t xml:space="preserve">Continue with the force audit regime on a </w:t>
            </w:r>
            <w:r w:rsidR="000F20D6" w:rsidRPr="08FF33F3">
              <w:rPr>
                <w:rFonts w:cs="Arial"/>
                <w:b w:val="0"/>
                <w:color w:val="000000" w:themeColor="text1"/>
                <w:sz w:val="22"/>
                <w:szCs w:val="22"/>
              </w:rPr>
              <w:t>quarterly</w:t>
            </w:r>
            <w:r w:rsidRPr="08FF33F3">
              <w:rPr>
                <w:rFonts w:cs="Arial"/>
                <w:b w:val="0"/>
                <w:color w:val="000000" w:themeColor="text1"/>
                <w:sz w:val="22"/>
                <w:szCs w:val="22"/>
              </w:rPr>
              <w:t xml:space="preserve"> basis and seek to improve the lessons learned from the process,</w:t>
            </w:r>
          </w:p>
          <w:p w14:paraId="3105AAB3" w14:textId="1AAE5C13" w:rsidR="00BA2192" w:rsidRDefault="00BA2192" w:rsidP="08FF33F3">
            <w:pPr>
              <w:pStyle w:val="FrontCoverSubtitle"/>
              <w:framePr w:hSpace="0" w:wrap="auto" w:vAnchor="margin" w:hAnchor="text" w:yAlign="inline"/>
              <w:numPr>
                <w:ilvl w:val="0"/>
                <w:numId w:val="38"/>
              </w:numPr>
              <w:ind w:left="1026"/>
              <w:jc w:val="both"/>
              <w:rPr>
                <w:rFonts w:cs="Arial"/>
                <w:b w:val="0"/>
                <w:color w:val="000000" w:themeColor="text1"/>
                <w:sz w:val="22"/>
                <w:szCs w:val="22"/>
              </w:rPr>
            </w:pPr>
            <w:r w:rsidRPr="08FF33F3">
              <w:rPr>
                <w:rFonts w:cs="Arial"/>
                <w:b w:val="0"/>
                <w:color w:val="000000" w:themeColor="text1"/>
                <w:sz w:val="22"/>
                <w:szCs w:val="22"/>
              </w:rPr>
              <w:t>Reinforce the crime recording advice and guidance provided at force training days through pro-active communications</w:t>
            </w:r>
            <w:r w:rsidR="007E4D6A" w:rsidRPr="08FF33F3">
              <w:rPr>
                <w:rFonts w:cs="Arial"/>
                <w:b w:val="0"/>
                <w:color w:val="000000" w:themeColor="text1"/>
                <w:sz w:val="22"/>
                <w:szCs w:val="22"/>
              </w:rPr>
              <w:t xml:space="preserve"> and through performance meetings.</w:t>
            </w:r>
          </w:p>
          <w:p w14:paraId="5A888813" w14:textId="77777777" w:rsidR="00BA2192" w:rsidRDefault="00BA2192" w:rsidP="08FF33F3">
            <w:pPr>
              <w:pStyle w:val="FrontCoverSubtitle"/>
              <w:framePr w:hSpace="0" w:wrap="auto" w:vAnchor="margin" w:hAnchor="text" w:yAlign="inline"/>
              <w:numPr>
                <w:ilvl w:val="0"/>
                <w:numId w:val="38"/>
              </w:numPr>
              <w:ind w:left="1026"/>
              <w:jc w:val="both"/>
              <w:rPr>
                <w:rFonts w:cs="Arial"/>
                <w:b w:val="0"/>
                <w:color w:val="000000" w:themeColor="text1"/>
                <w:sz w:val="22"/>
                <w:szCs w:val="22"/>
              </w:rPr>
            </w:pPr>
            <w:r w:rsidRPr="08FF33F3">
              <w:rPr>
                <w:rFonts w:cs="Arial"/>
                <w:b w:val="0"/>
                <w:color w:val="000000" w:themeColor="text1"/>
                <w:sz w:val="22"/>
                <w:szCs w:val="22"/>
              </w:rPr>
              <w:t xml:space="preserve">Maintain and increase the higher standard of Crime Recording and continue to improve our NCRS compliance rate. </w:t>
            </w:r>
          </w:p>
          <w:p w14:paraId="42D9163F" w14:textId="58937124" w:rsidR="00BA2192" w:rsidRPr="00520054" w:rsidRDefault="00C8727F" w:rsidP="08FF33F3">
            <w:pPr>
              <w:pStyle w:val="FrontCoverSubtitle"/>
              <w:framePr w:hSpace="0" w:wrap="auto" w:vAnchor="margin" w:hAnchor="text" w:yAlign="inline"/>
              <w:numPr>
                <w:ilvl w:val="0"/>
                <w:numId w:val="38"/>
              </w:numPr>
              <w:ind w:left="1026"/>
              <w:jc w:val="both"/>
              <w:rPr>
                <w:rFonts w:cs="Arial"/>
                <w:b w:val="0"/>
                <w:color w:val="000000" w:themeColor="text1"/>
                <w:sz w:val="22"/>
                <w:szCs w:val="22"/>
              </w:rPr>
            </w:pPr>
            <w:r w:rsidRPr="08FF33F3">
              <w:rPr>
                <w:rFonts w:cs="Arial"/>
                <w:b w:val="0"/>
                <w:color w:val="000000" w:themeColor="text1"/>
                <w:sz w:val="22"/>
                <w:szCs w:val="22"/>
              </w:rPr>
              <w:t>Work with the analyst team to ensure CDI performance statistics are included in the workstream performance packs.</w:t>
            </w:r>
          </w:p>
          <w:p w14:paraId="1D374475" w14:textId="77777777" w:rsidR="00BA2192" w:rsidRPr="009D0FA4" w:rsidRDefault="00BA2192" w:rsidP="00384A1D">
            <w:pPr>
              <w:pStyle w:val="FrontCoverSubtitle"/>
              <w:framePr w:hSpace="0" w:wrap="auto" w:vAnchor="margin" w:hAnchor="text" w:yAlign="inline"/>
              <w:jc w:val="both"/>
              <w:rPr>
                <w:color w:val="auto"/>
                <w:sz w:val="24"/>
                <w:szCs w:val="24"/>
              </w:rPr>
            </w:pPr>
          </w:p>
          <w:p w14:paraId="6C4A009D" w14:textId="33EB3387" w:rsidR="00BA2192" w:rsidRPr="00CF4517" w:rsidRDefault="00B76ABF" w:rsidP="00BA2192">
            <w:pPr>
              <w:pStyle w:val="FrontCoverSubtitle"/>
              <w:framePr w:hSpace="0" w:wrap="auto" w:vAnchor="margin" w:hAnchor="text" w:yAlign="inline"/>
              <w:numPr>
                <w:ilvl w:val="0"/>
                <w:numId w:val="35"/>
              </w:numPr>
              <w:rPr>
                <w:rStyle w:val="IntenseEmphasis"/>
                <w:i w:val="0"/>
                <w:iCs w:val="0"/>
                <w:sz w:val="32"/>
                <w:szCs w:val="32"/>
              </w:rPr>
            </w:pPr>
            <w:r w:rsidRPr="00315717">
              <w:rPr>
                <w:rStyle w:val="IntenseEmphasis"/>
                <w:rFonts w:eastAsiaTheme="majorEastAsia" w:cstheme="majorBidi"/>
                <w:iCs w:val="0"/>
                <w:sz w:val="32"/>
                <w:szCs w:val="32"/>
              </w:rPr>
              <w:t>YSTYRIAETHAU ARIANNOL</w:t>
            </w:r>
            <w:r w:rsidRPr="00965ED2">
              <w:rPr>
                <w:rStyle w:val="IntenseEmphasis"/>
                <w:rFonts w:eastAsiaTheme="majorEastAsia" w:cstheme="majorBidi"/>
                <w:sz w:val="32"/>
                <w:szCs w:val="32"/>
              </w:rPr>
              <w:t xml:space="preserve"> </w:t>
            </w:r>
            <w:r>
              <w:rPr>
                <w:rStyle w:val="IntenseEmphasis"/>
                <w:rFonts w:eastAsiaTheme="majorEastAsia" w:cstheme="majorBidi"/>
                <w:sz w:val="32"/>
                <w:szCs w:val="32"/>
              </w:rPr>
              <w:t>|</w:t>
            </w:r>
            <w:r>
              <w:rPr>
                <w:rStyle w:val="IntenseEmphasis"/>
                <w:rFonts w:cstheme="majorBidi"/>
                <w:sz w:val="32"/>
                <w:szCs w:val="32"/>
              </w:rPr>
              <w:t xml:space="preserve"> </w:t>
            </w:r>
            <w:r w:rsidR="00BA2192" w:rsidRPr="00CF4517">
              <w:rPr>
                <w:rStyle w:val="IntenseEmphasis"/>
                <w:rFonts w:eastAsiaTheme="majorEastAsia" w:cstheme="majorBidi"/>
                <w:i w:val="0"/>
                <w:iCs w:val="0"/>
                <w:sz w:val="32"/>
                <w:szCs w:val="32"/>
              </w:rPr>
              <w:t>FINANCIAL CONSIDERATIONS</w:t>
            </w:r>
          </w:p>
          <w:p w14:paraId="6E066525" w14:textId="77777777" w:rsidR="00BA2192" w:rsidRPr="009D0FA4" w:rsidRDefault="00BA2192" w:rsidP="08FF33F3">
            <w:pPr>
              <w:pStyle w:val="FrontCoverSubtitle"/>
              <w:framePr w:hSpace="0" w:wrap="auto" w:vAnchor="margin" w:hAnchor="text" w:yAlign="inline"/>
              <w:ind w:left="1080"/>
              <w:rPr>
                <w:b w:val="0"/>
                <w:color w:val="000000" w:themeColor="text1"/>
                <w:sz w:val="22"/>
                <w:szCs w:val="22"/>
              </w:rPr>
            </w:pPr>
            <w:r w:rsidRPr="08FF33F3">
              <w:rPr>
                <w:b w:val="0"/>
                <w:color w:val="000000" w:themeColor="text1"/>
                <w:sz w:val="22"/>
                <w:szCs w:val="22"/>
              </w:rPr>
              <w:t>None</w:t>
            </w:r>
          </w:p>
          <w:p w14:paraId="06631BAE" w14:textId="77777777" w:rsidR="00BA2192" w:rsidRPr="009D0FA4" w:rsidRDefault="00BA2192" w:rsidP="00384A1D">
            <w:pPr>
              <w:pStyle w:val="FrontCoverSubtitle"/>
              <w:framePr w:hSpace="0" w:wrap="auto" w:vAnchor="margin" w:hAnchor="text" w:yAlign="inline"/>
              <w:ind w:left="1454"/>
              <w:jc w:val="both"/>
              <w:rPr>
                <w:color w:val="auto"/>
                <w:sz w:val="32"/>
                <w:szCs w:val="32"/>
              </w:rPr>
            </w:pPr>
          </w:p>
          <w:p w14:paraId="23299098" w14:textId="0B9B4781" w:rsidR="00BA2192" w:rsidRPr="00CF4517" w:rsidRDefault="003B01D3" w:rsidP="00BA2192">
            <w:pPr>
              <w:pStyle w:val="FrontCoverSubtitle"/>
              <w:framePr w:hSpace="0" w:wrap="auto" w:vAnchor="margin" w:hAnchor="text" w:yAlign="inline"/>
              <w:numPr>
                <w:ilvl w:val="0"/>
                <w:numId w:val="35"/>
              </w:numPr>
              <w:rPr>
                <w:i/>
                <w:iCs/>
                <w:sz w:val="32"/>
                <w:szCs w:val="32"/>
              </w:rPr>
            </w:pPr>
            <w:r w:rsidRPr="00D93025">
              <w:rPr>
                <w:rStyle w:val="IntenseEmphasis"/>
                <w:rFonts w:eastAsiaTheme="majorEastAsia" w:cstheme="majorBidi"/>
                <w:iCs w:val="0"/>
                <w:sz w:val="32"/>
                <w:szCs w:val="32"/>
              </w:rPr>
              <w:t>YSTYRIAETHAU PERSONEL</w:t>
            </w:r>
            <w:r w:rsidRPr="0014173C">
              <w:rPr>
                <w:rStyle w:val="IntenseEmphasis"/>
                <w:rFonts w:eastAsiaTheme="majorEastAsia" w:cstheme="majorBidi"/>
                <w:i w:val="0"/>
                <w:iCs w:val="0"/>
                <w:sz w:val="32"/>
                <w:szCs w:val="32"/>
              </w:rPr>
              <w:t xml:space="preserve"> </w:t>
            </w:r>
            <w:r>
              <w:rPr>
                <w:rStyle w:val="IntenseEmphasis"/>
                <w:rFonts w:eastAsiaTheme="majorEastAsia" w:cstheme="majorBidi"/>
                <w:i w:val="0"/>
                <w:iCs w:val="0"/>
                <w:sz w:val="32"/>
                <w:szCs w:val="32"/>
              </w:rPr>
              <w:t>|</w:t>
            </w:r>
            <w:r>
              <w:rPr>
                <w:rStyle w:val="IntenseEmphasis"/>
                <w:rFonts w:cstheme="majorBidi"/>
                <w:sz w:val="32"/>
                <w:szCs w:val="32"/>
              </w:rPr>
              <w:t xml:space="preserve"> </w:t>
            </w:r>
            <w:r w:rsidR="00BA2192" w:rsidRPr="00CF4517">
              <w:rPr>
                <w:rStyle w:val="IntenseEmphasis"/>
                <w:rFonts w:eastAsiaTheme="majorEastAsia" w:cstheme="majorBidi"/>
                <w:i w:val="0"/>
                <w:iCs w:val="0"/>
                <w:sz w:val="32"/>
                <w:szCs w:val="32"/>
              </w:rPr>
              <w:t>PERSONNEL CONSIDERATIONS</w:t>
            </w:r>
          </w:p>
          <w:p w14:paraId="0C9CDB68" w14:textId="77777777" w:rsidR="00BA2192" w:rsidRPr="009D0FA4" w:rsidRDefault="00BA2192" w:rsidP="08FF33F3">
            <w:pPr>
              <w:pStyle w:val="FrontCoverSubtitle"/>
              <w:framePr w:hSpace="0" w:wrap="auto" w:vAnchor="margin" w:hAnchor="text" w:yAlign="inline"/>
              <w:ind w:left="1080"/>
              <w:jc w:val="both"/>
              <w:rPr>
                <w:b w:val="0"/>
                <w:color w:val="auto"/>
                <w:sz w:val="22"/>
                <w:szCs w:val="22"/>
              </w:rPr>
            </w:pPr>
            <w:r w:rsidRPr="08FF33F3">
              <w:rPr>
                <w:b w:val="0"/>
                <w:color w:val="auto"/>
                <w:sz w:val="22"/>
                <w:szCs w:val="22"/>
              </w:rPr>
              <w:t>None</w:t>
            </w:r>
          </w:p>
          <w:p w14:paraId="7899E37E" w14:textId="77777777" w:rsidR="00BA2192" w:rsidRPr="009D0FA4" w:rsidRDefault="00BA2192" w:rsidP="00384A1D">
            <w:pPr>
              <w:pStyle w:val="FrontCoverSubtitle"/>
              <w:framePr w:hSpace="0" w:wrap="auto" w:vAnchor="margin" w:hAnchor="text" w:yAlign="inline"/>
              <w:ind w:left="360"/>
              <w:jc w:val="both"/>
              <w:rPr>
                <w:color w:val="auto"/>
                <w:sz w:val="24"/>
                <w:szCs w:val="24"/>
              </w:rPr>
            </w:pPr>
          </w:p>
          <w:p w14:paraId="42B95A40" w14:textId="263CB5D5" w:rsidR="00BA2192" w:rsidRPr="00CF4517" w:rsidRDefault="00F73A59" w:rsidP="00BA2192">
            <w:pPr>
              <w:pStyle w:val="FrontCoverSubtitle"/>
              <w:framePr w:hSpace="0" w:wrap="auto" w:vAnchor="margin" w:hAnchor="text" w:yAlign="inline"/>
              <w:numPr>
                <w:ilvl w:val="0"/>
                <w:numId w:val="35"/>
              </w:numPr>
              <w:rPr>
                <w:i/>
                <w:iCs/>
                <w:sz w:val="32"/>
                <w:szCs w:val="32"/>
              </w:rPr>
            </w:pPr>
            <w:r w:rsidRPr="00E13988">
              <w:rPr>
                <w:rStyle w:val="IntenseEmphasis"/>
                <w:rFonts w:eastAsiaTheme="majorEastAsia" w:cstheme="majorBidi"/>
                <w:iCs w:val="0"/>
                <w:sz w:val="32"/>
                <w:szCs w:val="32"/>
              </w:rPr>
              <w:t>YSTYRIAETHAU CYFREITHIOL</w:t>
            </w:r>
            <w:r w:rsidRPr="00463E19">
              <w:rPr>
                <w:rStyle w:val="IntenseEmphasis"/>
                <w:rFonts w:eastAsiaTheme="majorEastAsia" w:cstheme="majorBidi"/>
                <w:sz w:val="32"/>
                <w:szCs w:val="32"/>
              </w:rPr>
              <w:t xml:space="preserve"> </w:t>
            </w:r>
            <w:r>
              <w:rPr>
                <w:rStyle w:val="IntenseEmphasis"/>
                <w:rFonts w:eastAsiaTheme="majorEastAsia" w:cstheme="majorBidi"/>
                <w:sz w:val="32"/>
                <w:szCs w:val="32"/>
              </w:rPr>
              <w:t>|</w:t>
            </w:r>
            <w:r>
              <w:rPr>
                <w:rStyle w:val="IntenseEmphasis"/>
                <w:rFonts w:cstheme="majorBidi"/>
                <w:sz w:val="32"/>
                <w:szCs w:val="32"/>
              </w:rPr>
              <w:t xml:space="preserve"> </w:t>
            </w:r>
            <w:r w:rsidR="00BA2192" w:rsidRPr="00CF4517">
              <w:rPr>
                <w:rStyle w:val="IntenseEmphasis"/>
                <w:rFonts w:eastAsiaTheme="majorEastAsia" w:cstheme="majorBidi"/>
                <w:i w:val="0"/>
                <w:iCs w:val="0"/>
                <w:sz w:val="32"/>
                <w:szCs w:val="32"/>
              </w:rPr>
              <w:t>LEGAL CONSIDERATIONS</w:t>
            </w:r>
          </w:p>
          <w:p w14:paraId="5BC81E4B" w14:textId="77777777" w:rsidR="00BA2192" w:rsidRPr="009D0FA4" w:rsidRDefault="00BA2192" w:rsidP="08FF33F3">
            <w:pPr>
              <w:pStyle w:val="FrontCoverSubtitle"/>
              <w:framePr w:hSpace="0" w:wrap="auto" w:vAnchor="margin" w:hAnchor="text" w:yAlign="inline"/>
              <w:ind w:left="1080"/>
              <w:jc w:val="both"/>
              <w:rPr>
                <w:b w:val="0"/>
                <w:color w:val="auto"/>
                <w:sz w:val="22"/>
                <w:szCs w:val="22"/>
              </w:rPr>
            </w:pPr>
            <w:r w:rsidRPr="08FF33F3">
              <w:rPr>
                <w:b w:val="0"/>
                <w:color w:val="auto"/>
                <w:sz w:val="22"/>
                <w:szCs w:val="22"/>
              </w:rPr>
              <w:t>None</w:t>
            </w:r>
          </w:p>
          <w:p w14:paraId="273F034E" w14:textId="77777777" w:rsidR="00BA2192" w:rsidRPr="009D0FA4" w:rsidRDefault="00BA2192" w:rsidP="00384A1D">
            <w:pPr>
              <w:pStyle w:val="FrontCoverSubtitle"/>
              <w:framePr w:hSpace="0" w:wrap="auto" w:vAnchor="margin" w:hAnchor="text" w:yAlign="inline"/>
              <w:ind w:left="360"/>
              <w:jc w:val="both"/>
              <w:rPr>
                <w:color w:val="auto"/>
                <w:sz w:val="32"/>
                <w:szCs w:val="32"/>
              </w:rPr>
            </w:pPr>
          </w:p>
          <w:p w14:paraId="376E9BEE" w14:textId="5A768CAC" w:rsidR="00BA2192" w:rsidRPr="00CF4517" w:rsidRDefault="00E366F3" w:rsidP="00BA2192">
            <w:pPr>
              <w:pStyle w:val="FrontCoverSubtitle"/>
              <w:framePr w:hSpace="0" w:wrap="auto" w:vAnchor="margin" w:hAnchor="text" w:yAlign="inline"/>
              <w:numPr>
                <w:ilvl w:val="0"/>
                <w:numId w:val="35"/>
              </w:numPr>
              <w:rPr>
                <w:i/>
                <w:iCs/>
                <w:sz w:val="32"/>
                <w:szCs w:val="32"/>
              </w:rPr>
            </w:pPr>
            <w:r w:rsidRPr="001A73F1">
              <w:rPr>
                <w:rStyle w:val="IntenseEmphasis"/>
                <w:rFonts w:eastAsiaTheme="majorEastAsia" w:cstheme="majorBidi"/>
                <w:iCs w:val="0"/>
                <w:sz w:val="32"/>
                <w:szCs w:val="32"/>
              </w:rPr>
              <w:t>YSTYRIAETHAU CYDRADDOLDEB A HAWLIAU DYNOL</w:t>
            </w:r>
            <w:r w:rsidRPr="0014173C">
              <w:rPr>
                <w:rStyle w:val="IntenseEmphasis"/>
                <w:rFonts w:eastAsiaTheme="majorEastAsia" w:cstheme="majorBidi"/>
                <w:i w:val="0"/>
                <w:iCs w:val="0"/>
                <w:sz w:val="32"/>
                <w:szCs w:val="32"/>
              </w:rPr>
              <w:t xml:space="preserve"> </w:t>
            </w:r>
            <w:r>
              <w:rPr>
                <w:rStyle w:val="IntenseEmphasis"/>
                <w:rFonts w:eastAsiaTheme="majorEastAsia" w:cstheme="majorBidi"/>
                <w:i w:val="0"/>
                <w:iCs w:val="0"/>
                <w:sz w:val="32"/>
                <w:szCs w:val="32"/>
              </w:rPr>
              <w:t>|</w:t>
            </w:r>
            <w:r>
              <w:rPr>
                <w:rStyle w:val="IntenseEmphasis"/>
                <w:rFonts w:cstheme="majorBidi"/>
                <w:sz w:val="32"/>
                <w:szCs w:val="32"/>
              </w:rPr>
              <w:t xml:space="preserve"> </w:t>
            </w:r>
            <w:r w:rsidR="00BA2192" w:rsidRPr="00CF4517">
              <w:rPr>
                <w:rStyle w:val="IntenseEmphasis"/>
                <w:rFonts w:eastAsiaTheme="majorEastAsia" w:cstheme="majorBidi"/>
                <w:i w:val="0"/>
                <w:iCs w:val="0"/>
                <w:sz w:val="32"/>
                <w:szCs w:val="32"/>
              </w:rPr>
              <w:t>EQUALITIES &amp; HUMAN RIGHTS CONSIDERATIONS</w:t>
            </w:r>
          </w:p>
          <w:p w14:paraId="2960D613" w14:textId="77777777" w:rsidR="00BA2192" w:rsidRPr="009D0FA4" w:rsidRDefault="00BA2192" w:rsidP="08FF33F3">
            <w:pPr>
              <w:pStyle w:val="FrontCoverSubtitle"/>
              <w:framePr w:hSpace="0" w:wrap="auto" w:vAnchor="margin" w:hAnchor="text" w:yAlign="inline"/>
              <w:numPr>
                <w:ilvl w:val="0"/>
                <w:numId w:val="10"/>
              </w:numPr>
              <w:jc w:val="both"/>
              <w:rPr>
                <w:b w:val="0"/>
                <w:color w:val="auto"/>
                <w:sz w:val="22"/>
                <w:szCs w:val="22"/>
              </w:rPr>
            </w:pPr>
            <w:r w:rsidRPr="08FF33F3">
              <w:rPr>
                <w:b w:val="0"/>
                <w:color w:val="auto"/>
                <w:sz w:val="22"/>
                <w:szCs w:val="22"/>
              </w:rPr>
              <w:t xml:space="preserve">This report has been considered against the general duty to promote equality, as stipulated under the Joint Strategic Equality Plan and has been assessed not to discriminate against any </w:t>
            </w:r>
            <w:bookmarkStart w:id="7" w:name="_Int_uWR4gH7S"/>
            <w:r w:rsidRPr="08FF33F3">
              <w:rPr>
                <w:b w:val="0"/>
                <w:color w:val="auto"/>
                <w:sz w:val="22"/>
                <w:szCs w:val="22"/>
              </w:rPr>
              <w:t>particular group</w:t>
            </w:r>
            <w:bookmarkEnd w:id="7"/>
            <w:r w:rsidRPr="08FF33F3">
              <w:rPr>
                <w:b w:val="0"/>
                <w:color w:val="auto"/>
                <w:sz w:val="22"/>
                <w:szCs w:val="22"/>
              </w:rPr>
              <w:t>.</w:t>
            </w:r>
          </w:p>
          <w:p w14:paraId="03015DDD" w14:textId="77777777" w:rsidR="00BA2192" w:rsidRPr="009D0FA4" w:rsidRDefault="00BA2192" w:rsidP="00520054">
            <w:pPr>
              <w:pStyle w:val="FrontCoverSubtitle"/>
              <w:framePr w:hSpace="0" w:wrap="auto" w:vAnchor="margin" w:hAnchor="text" w:yAlign="inline"/>
              <w:ind w:left="1168"/>
              <w:jc w:val="both"/>
              <w:rPr>
                <w:b w:val="0"/>
                <w:color w:val="auto"/>
                <w:sz w:val="24"/>
                <w:szCs w:val="24"/>
              </w:rPr>
            </w:pPr>
          </w:p>
          <w:p w14:paraId="1AC40338" w14:textId="488C7E37" w:rsidR="00BA2192" w:rsidRPr="004332FC" w:rsidRDefault="00BA2192" w:rsidP="08FF33F3">
            <w:pPr>
              <w:pStyle w:val="FrontCoverSubtitle"/>
              <w:framePr w:hSpace="0" w:wrap="auto" w:vAnchor="margin" w:hAnchor="text" w:yAlign="inline"/>
              <w:numPr>
                <w:ilvl w:val="0"/>
                <w:numId w:val="10"/>
              </w:numPr>
              <w:jc w:val="both"/>
              <w:rPr>
                <w:b w:val="0"/>
                <w:color w:val="auto"/>
                <w:sz w:val="22"/>
                <w:szCs w:val="22"/>
              </w:rPr>
            </w:pPr>
            <w:r w:rsidRPr="08FF33F3">
              <w:rPr>
                <w:b w:val="0"/>
                <w:color w:val="auto"/>
                <w:sz w:val="22"/>
                <w:szCs w:val="22"/>
              </w:rPr>
              <w:t>In preparing this report, consideration has been given to requirements of the Articles contained in the European Convention on Human Rights and the Human Rights Act 1998.</w:t>
            </w:r>
          </w:p>
          <w:p w14:paraId="6CBC431F" w14:textId="77777777" w:rsidR="00BA2192" w:rsidRPr="009D0FA4" w:rsidRDefault="00BA2192" w:rsidP="00384A1D">
            <w:pPr>
              <w:pStyle w:val="FrontCoverSubtitle"/>
              <w:framePr w:hSpace="0" w:wrap="auto" w:vAnchor="margin" w:hAnchor="text" w:yAlign="inline"/>
              <w:jc w:val="both"/>
              <w:rPr>
                <w:b w:val="0"/>
                <w:color w:val="auto"/>
                <w:sz w:val="24"/>
                <w:szCs w:val="24"/>
              </w:rPr>
            </w:pPr>
          </w:p>
          <w:p w14:paraId="695E7233" w14:textId="11A66FFF" w:rsidR="00BA2192" w:rsidRPr="00C157BA" w:rsidRDefault="003F3CED" w:rsidP="00C157BA">
            <w:pPr>
              <w:pStyle w:val="FrontCoverSubtitle"/>
              <w:framePr w:hSpace="0" w:wrap="auto" w:vAnchor="margin" w:hAnchor="text" w:yAlign="inline"/>
              <w:numPr>
                <w:ilvl w:val="0"/>
                <w:numId w:val="35"/>
              </w:numPr>
              <w:ind w:left="601"/>
              <w:rPr>
                <w:rStyle w:val="IntenseEmphasis"/>
                <w:rFonts w:eastAsiaTheme="majorEastAsia" w:cstheme="majorBidi"/>
                <w:i w:val="0"/>
                <w:iCs w:val="0"/>
                <w:sz w:val="32"/>
                <w:szCs w:val="32"/>
              </w:rPr>
            </w:pPr>
            <w:r>
              <w:rPr>
                <w:rStyle w:val="IntenseEmphasis"/>
                <w:rFonts w:eastAsiaTheme="majorEastAsia" w:cstheme="majorBidi"/>
                <w:sz w:val="32"/>
                <w:szCs w:val="32"/>
              </w:rPr>
              <w:t>R</w:t>
            </w:r>
            <w:r>
              <w:rPr>
                <w:rStyle w:val="IntenseEmphasis"/>
                <w:rFonts w:cstheme="majorBidi"/>
                <w:sz w:val="32"/>
                <w:szCs w:val="32"/>
              </w:rPr>
              <w:t xml:space="preserve">ISG | </w:t>
            </w:r>
            <w:r w:rsidR="00BA2192" w:rsidRPr="00CF4517">
              <w:rPr>
                <w:rStyle w:val="IntenseEmphasis"/>
                <w:rFonts w:eastAsiaTheme="majorEastAsia" w:cstheme="majorBidi"/>
                <w:i w:val="0"/>
                <w:iCs w:val="0"/>
                <w:sz w:val="32"/>
                <w:szCs w:val="32"/>
              </w:rPr>
              <w:t>RISK</w:t>
            </w:r>
          </w:p>
          <w:p w14:paraId="674FFC85" w14:textId="02E1F3C6" w:rsidR="00BA2192" w:rsidRPr="009D0FA4" w:rsidRDefault="000E297D" w:rsidP="08FF33F3">
            <w:pPr>
              <w:pStyle w:val="FrontCoverSubtitle"/>
              <w:framePr w:hSpace="0" w:wrap="auto" w:vAnchor="margin" w:hAnchor="text" w:yAlign="inline"/>
              <w:numPr>
                <w:ilvl w:val="0"/>
                <w:numId w:val="9"/>
              </w:numPr>
              <w:rPr>
                <w:rFonts w:cs="Arial"/>
                <w:b w:val="0"/>
                <w:color w:val="000000" w:themeColor="text1"/>
                <w:sz w:val="22"/>
                <w:szCs w:val="22"/>
              </w:rPr>
            </w:pPr>
            <w:r w:rsidRPr="08FF33F3">
              <w:rPr>
                <w:rFonts w:cs="Arial"/>
                <w:b w:val="0"/>
                <w:color w:val="000000" w:themeColor="text1"/>
                <w:sz w:val="22"/>
                <w:szCs w:val="22"/>
              </w:rPr>
              <w:t xml:space="preserve">Crime Data Integrity was previously </w:t>
            </w:r>
            <w:r w:rsidR="00BA2192" w:rsidRPr="08FF33F3">
              <w:rPr>
                <w:rFonts w:cs="Arial"/>
                <w:b w:val="0"/>
                <w:color w:val="000000" w:themeColor="text1"/>
                <w:sz w:val="22"/>
                <w:szCs w:val="22"/>
              </w:rPr>
              <w:t>included on the Force/OPCC Joint Risk Register as a medium risk</w:t>
            </w:r>
            <w:r w:rsidR="00FD0308" w:rsidRPr="08FF33F3">
              <w:rPr>
                <w:rFonts w:cs="Arial"/>
                <w:b w:val="0"/>
                <w:color w:val="000000" w:themeColor="text1"/>
                <w:sz w:val="22"/>
                <w:szCs w:val="22"/>
              </w:rPr>
              <w:t xml:space="preserve">, however </w:t>
            </w:r>
            <w:r w:rsidRPr="08FF33F3">
              <w:rPr>
                <w:rFonts w:cs="Arial"/>
                <w:b w:val="0"/>
                <w:color w:val="000000" w:themeColor="text1"/>
                <w:sz w:val="22"/>
                <w:szCs w:val="22"/>
              </w:rPr>
              <w:t xml:space="preserve">through continued </w:t>
            </w:r>
            <w:bookmarkStart w:id="8" w:name="_Int_Sr82i2e3"/>
            <w:r w:rsidRPr="08FF33F3">
              <w:rPr>
                <w:rFonts w:cs="Arial"/>
                <w:b w:val="0"/>
                <w:color w:val="000000" w:themeColor="text1"/>
                <w:sz w:val="22"/>
                <w:szCs w:val="22"/>
              </w:rPr>
              <w:t>hard work</w:t>
            </w:r>
            <w:bookmarkEnd w:id="8"/>
            <w:r w:rsidRPr="08FF33F3">
              <w:rPr>
                <w:rFonts w:cs="Arial"/>
                <w:b w:val="0"/>
                <w:color w:val="000000" w:themeColor="text1"/>
                <w:sz w:val="22"/>
                <w:szCs w:val="22"/>
              </w:rPr>
              <w:t xml:space="preserve"> this risk </w:t>
            </w:r>
            <w:r w:rsidR="00A31822" w:rsidRPr="08FF33F3">
              <w:rPr>
                <w:rFonts w:cs="Arial"/>
                <w:b w:val="0"/>
                <w:color w:val="000000" w:themeColor="text1"/>
                <w:sz w:val="22"/>
                <w:szCs w:val="22"/>
              </w:rPr>
              <w:t xml:space="preserve">was lowered and then removed completely. </w:t>
            </w:r>
            <w:r w:rsidRPr="08FF33F3">
              <w:rPr>
                <w:rFonts w:cs="Arial"/>
                <w:b w:val="0"/>
                <w:color w:val="000000" w:themeColor="text1"/>
                <w:sz w:val="22"/>
                <w:szCs w:val="22"/>
              </w:rPr>
              <w:t>This will be monitored by the Force Crime Registrar</w:t>
            </w:r>
            <w:r w:rsidR="00A31822" w:rsidRPr="08FF33F3">
              <w:rPr>
                <w:rFonts w:cs="Arial"/>
                <w:b w:val="0"/>
                <w:color w:val="000000" w:themeColor="text1"/>
                <w:sz w:val="22"/>
                <w:szCs w:val="22"/>
              </w:rPr>
              <w:t xml:space="preserve"> to ensure high st</w:t>
            </w:r>
            <w:r w:rsidR="00A2445F" w:rsidRPr="08FF33F3">
              <w:rPr>
                <w:rFonts w:cs="Arial"/>
                <w:b w:val="0"/>
                <w:color w:val="000000" w:themeColor="text1"/>
                <w:sz w:val="22"/>
                <w:szCs w:val="22"/>
              </w:rPr>
              <w:t>andards of crime recording.</w:t>
            </w:r>
          </w:p>
          <w:p w14:paraId="02976D09" w14:textId="77777777" w:rsidR="00BA2192" w:rsidRPr="009D0FA4" w:rsidRDefault="00BA2192" w:rsidP="00384A1D">
            <w:pPr>
              <w:pStyle w:val="FrontCoverSubtitle"/>
              <w:framePr w:hSpace="0" w:wrap="auto" w:vAnchor="margin" w:hAnchor="text" w:yAlign="inline"/>
              <w:rPr>
                <w:color w:val="000000" w:themeColor="text1"/>
                <w:sz w:val="32"/>
                <w:szCs w:val="32"/>
              </w:rPr>
            </w:pPr>
          </w:p>
          <w:p w14:paraId="063EA945" w14:textId="42599D87" w:rsidR="00BA2192" w:rsidRPr="00CF4517" w:rsidRDefault="0033622E" w:rsidP="00CF4517">
            <w:pPr>
              <w:pStyle w:val="FrontCoverSubtitle"/>
              <w:framePr w:hSpace="0" w:wrap="auto" w:vAnchor="margin" w:hAnchor="text" w:yAlign="inline"/>
              <w:numPr>
                <w:ilvl w:val="0"/>
                <w:numId w:val="35"/>
              </w:numPr>
              <w:ind w:left="459" w:hanging="227"/>
              <w:rPr>
                <w:i/>
                <w:iCs/>
                <w:sz w:val="32"/>
                <w:szCs w:val="32"/>
              </w:rPr>
            </w:pPr>
            <w:r w:rsidRPr="002238FC">
              <w:rPr>
                <w:rStyle w:val="IntenseEmphasis"/>
                <w:rFonts w:eastAsiaTheme="majorEastAsia" w:cstheme="majorBidi"/>
                <w:iCs w:val="0"/>
                <w:sz w:val="32"/>
                <w:szCs w:val="32"/>
              </w:rPr>
              <w:t>BUDD Y CYHOEDD</w:t>
            </w:r>
            <w:r w:rsidRPr="00EE5070">
              <w:rPr>
                <w:rStyle w:val="IntenseEmphasis"/>
                <w:rFonts w:eastAsiaTheme="majorEastAsia" w:cstheme="majorBidi"/>
                <w:sz w:val="32"/>
                <w:szCs w:val="32"/>
              </w:rPr>
              <w:t xml:space="preserve"> </w:t>
            </w:r>
            <w:r>
              <w:rPr>
                <w:rStyle w:val="IntenseEmphasis"/>
                <w:rFonts w:eastAsiaTheme="majorEastAsia" w:cstheme="majorBidi"/>
                <w:sz w:val="32"/>
                <w:szCs w:val="32"/>
              </w:rPr>
              <w:t>|</w:t>
            </w:r>
            <w:r>
              <w:rPr>
                <w:rStyle w:val="IntenseEmphasis"/>
                <w:rFonts w:cstheme="majorBidi"/>
                <w:sz w:val="32"/>
                <w:szCs w:val="32"/>
              </w:rPr>
              <w:t xml:space="preserve"> </w:t>
            </w:r>
            <w:r w:rsidR="00BA2192" w:rsidRPr="00CF4517">
              <w:rPr>
                <w:rStyle w:val="IntenseEmphasis"/>
                <w:rFonts w:eastAsiaTheme="majorEastAsia" w:cstheme="majorBidi"/>
                <w:i w:val="0"/>
                <w:iCs w:val="0"/>
                <w:sz w:val="32"/>
                <w:szCs w:val="32"/>
              </w:rPr>
              <w:t>PUBLIC INTEREST</w:t>
            </w:r>
          </w:p>
          <w:p w14:paraId="2CF07BFC" w14:textId="77777777" w:rsidR="00BA2192" w:rsidRPr="009D0FA4" w:rsidRDefault="00BA2192" w:rsidP="08FF33F3">
            <w:pPr>
              <w:pStyle w:val="FrontCoverSubtitle"/>
              <w:framePr w:hSpace="0" w:wrap="auto" w:vAnchor="margin" w:hAnchor="text" w:yAlign="inline"/>
              <w:numPr>
                <w:ilvl w:val="0"/>
                <w:numId w:val="8"/>
              </w:numPr>
              <w:jc w:val="both"/>
              <w:rPr>
                <w:b w:val="0"/>
                <w:color w:val="auto"/>
                <w:sz w:val="22"/>
                <w:szCs w:val="22"/>
              </w:rPr>
            </w:pPr>
            <w:r w:rsidRPr="08FF33F3">
              <w:rPr>
                <w:b w:val="0"/>
                <w:color w:val="auto"/>
                <w:sz w:val="22"/>
                <w:szCs w:val="22"/>
              </w:rPr>
              <w:t xml:space="preserve">In producing this report, has consideration been given to ‘public confidence’? Yes </w:t>
            </w:r>
          </w:p>
          <w:p w14:paraId="20D13AB2" w14:textId="77777777" w:rsidR="00BA2192" w:rsidRPr="009D0FA4" w:rsidRDefault="00BA2192" w:rsidP="08FF33F3">
            <w:pPr>
              <w:pStyle w:val="FrontCoverSubtitle"/>
              <w:framePr w:hSpace="0" w:wrap="auto" w:vAnchor="margin" w:hAnchor="text" w:yAlign="inline"/>
              <w:ind w:left="1168" w:hanging="502"/>
              <w:jc w:val="both"/>
              <w:rPr>
                <w:b w:val="0"/>
                <w:color w:val="auto"/>
                <w:sz w:val="22"/>
                <w:szCs w:val="22"/>
              </w:rPr>
            </w:pPr>
          </w:p>
          <w:p w14:paraId="15C58630" w14:textId="70215765" w:rsidR="00BA2192" w:rsidRPr="009D0FA4" w:rsidRDefault="00BA2192" w:rsidP="08FF33F3">
            <w:pPr>
              <w:pStyle w:val="FrontCoverSubtitle"/>
              <w:framePr w:hSpace="0" w:wrap="auto" w:vAnchor="margin" w:hAnchor="text" w:yAlign="inline"/>
              <w:numPr>
                <w:ilvl w:val="0"/>
                <w:numId w:val="8"/>
              </w:numPr>
              <w:jc w:val="both"/>
              <w:rPr>
                <w:b w:val="0"/>
                <w:color w:val="auto"/>
                <w:sz w:val="22"/>
                <w:szCs w:val="22"/>
              </w:rPr>
            </w:pPr>
            <w:r w:rsidRPr="08FF33F3">
              <w:rPr>
                <w:b w:val="0"/>
                <w:color w:val="auto"/>
                <w:sz w:val="22"/>
                <w:szCs w:val="22"/>
              </w:rPr>
              <w:t xml:space="preserve">Are the contents of this report, </w:t>
            </w:r>
            <w:r w:rsidR="50BF0B1F" w:rsidRPr="08FF33F3">
              <w:rPr>
                <w:b w:val="0"/>
                <w:color w:val="auto"/>
                <w:sz w:val="22"/>
                <w:szCs w:val="22"/>
              </w:rPr>
              <w:t>observations,</w:t>
            </w:r>
            <w:r w:rsidRPr="08FF33F3">
              <w:rPr>
                <w:b w:val="0"/>
                <w:color w:val="auto"/>
                <w:sz w:val="22"/>
                <w:szCs w:val="22"/>
              </w:rPr>
              <w:t xml:space="preserve"> and appendices necessary and suitable for the public domain? Yes </w:t>
            </w:r>
          </w:p>
          <w:p w14:paraId="55B98E27" w14:textId="77777777" w:rsidR="00BA2192" w:rsidRPr="009D0FA4" w:rsidRDefault="00BA2192" w:rsidP="08FF33F3">
            <w:pPr>
              <w:pStyle w:val="FrontCoverSubtitle"/>
              <w:framePr w:hSpace="0" w:wrap="auto" w:vAnchor="margin" w:hAnchor="text" w:yAlign="inline"/>
              <w:ind w:left="1168" w:hanging="502"/>
              <w:jc w:val="both"/>
              <w:rPr>
                <w:b w:val="0"/>
                <w:color w:val="auto"/>
                <w:sz w:val="22"/>
                <w:szCs w:val="22"/>
              </w:rPr>
            </w:pPr>
          </w:p>
          <w:p w14:paraId="4A8F64E4" w14:textId="232A8673" w:rsidR="00BA2192" w:rsidRPr="009D0FA4" w:rsidRDefault="00BA2192" w:rsidP="08FF33F3">
            <w:pPr>
              <w:pStyle w:val="FrontCoverSubtitle"/>
              <w:framePr w:hSpace="0" w:wrap="auto" w:vAnchor="margin" w:hAnchor="text" w:yAlign="inline"/>
              <w:numPr>
                <w:ilvl w:val="0"/>
                <w:numId w:val="8"/>
              </w:numPr>
              <w:jc w:val="both"/>
              <w:rPr>
                <w:b w:val="0"/>
                <w:color w:val="A6A6A6" w:themeColor="background1" w:themeShade="A6"/>
                <w:sz w:val="22"/>
                <w:szCs w:val="22"/>
              </w:rPr>
            </w:pPr>
            <w:r w:rsidRPr="08FF33F3">
              <w:rPr>
                <w:b w:val="0"/>
                <w:color w:val="auto"/>
                <w:sz w:val="22"/>
                <w:szCs w:val="22"/>
              </w:rPr>
              <w:t xml:space="preserve">If you consider this report to be exempt from the public domain, please state the reasons: </w:t>
            </w:r>
            <w:r w:rsidR="6AF559AF" w:rsidRPr="08FF33F3">
              <w:rPr>
                <w:b w:val="0"/>
                <w:color w:val="auto"/>
                <w:sz w:val="22"/>
                <w:szCs w:val="22"/>
              </w:rPr>
              <w:t>N/A</w:t>
            </w:r>
          </w:p>
          <w:p w14:paraId="7A1E6494" w14:textId="77777777" w:rsidR="00BA2192" w:rsidRPr="009D0FA4" w:rsidRDefault="00BA2192" w:rsidP="08FF33F3">
            <w:pPr>
              <w:pStyle w:val="FrontCoverSubtitle"/>
              <w:framePr w:hSpace="0" w:wrap="auto" w:vAnchor="margin" w:hAnchor="text" w:yAlign="inline"/>
              <w:ind w:left="1168" w:hanging="502"/>
              <w:jc w:val="both"/>
              <w:rPr>
                <w:b w:val="0"/>
                <w:color w:val="auto"/>
                <w:sz w:val="22"/>
                <w:szCs w:val="22"/>
              </w:rPr>
            </w:pPr>
          </w:p>
          <w:p w14:paraId="7B05753A" w14:textId="77777777" w:rsidR="00BA2192" w:rsidRPr="009D0FA4" w:rsidRDefault="00BA2192" w:rsidP="08FF33F3">
            <w:pPr>
              <w:pStyle w:val="FrontCoverSubtitle"/>
              <w:framePr w:hSpace="0" w:wrap="auto" w:vAnchor="margin" w:hAnchor="text" w:yAlign="inline"/>
              <w:numPr>
                <w:ilvl w:val="0"/>
                <w:numId w:val="8"/>
              </w:numPr>
              <w:jc w:val="both"/>
              <w:rPr>
                <w:b w:val="0"/>
                <w:sz w:val="22"/>
                <w:szCs w:val="22"/>
              </w:rPr>
            </w:pPr>
            <w:r w:rsidRPr="08FF33F3">
              <w:rPr>
                <w:b w:val="0"/>
                <w:color w:val="auto"/>
                <w:sz w:val="22"/>
                <w:szCs w:val="22"/>
              </w:rPr>
              <w:t xml:space="preserve">Media, Stakeholder and Community Impacts: </w:t>
            </w:r>
          </w:p>
          <w:p w14:paraId="1B6F2ED4" w14:textId="77777777" w:rsidR="00BA2192" w:rsidRPr="009D0FA4" w:rsidRDefault="00BA2192" w:rsidP="00384A1D">
            <w:pPr>
              <w:pStyle w:val="ListParagraph"/>
              <w:rPr>
                <w:b/>
                <w:sz w:val="32"/>
                <w:szCs w:val="32"/>
              </w:rPr>
            </w:pPr>
          </w:p>
          <w:p w14:paraId="13643F21" w14:textId="5A41AAB4" w:rsidR="00BA2192" w:rsidRPr="00CF4517" w:rsidRDefault="00F8171A" w:rsidP="00CF4517">
            <w:pPr>
              <w:pStyle w:val="FrontCoverSubtitle"/>
              <w:framePr w:hSpace="0" w:wrap="auto" w:vAnchor="margin" w:hAnchor="text" w:yAlign="inline"/>
              <w:numPr>
                <w:ilvl w:val="0"/>
                <w:numId w:val="35"/>
              </w:numPr>
              <w:ind w:left="601"/>
              <w:rPr>
                <w:rStyle w:val="IntenseEmphasis"/>
                <w:i w:val="0"/>
                <w:iCs w:val="0"/>
                <w:sz w:val="32"/>
                <w:szCs w:val="32"/>
              </w:rPr>
            </w:pPr>
            <w:r w:rsidRPr="005457C4">
              <w:rPr>
                <w:rStyle w:val="IntenseEmphasis"/>
                <w:rFonts w:eastAsiaTheme="majorEastAsia" w:cstheme="majorBidi"/>
                <w:iCs w:val="0"/>
                <w:sz w:val="32"/>
                <w:szCs w:val="32"/>
              </w:rPr>
              <w:t>AWDUR YR ADRODDIAD</w:t>
            </w:r>
            <w:r w:rsidRPr="00C801C4">
              <w:rPr>
                <w:rStyle w:val="IntenseEmphasis"/>
                <w:rFonts w:eastAsiaTheme="majorEastAsia" w:cstheme="majorBidi"/>
                <w:sz w:val="32"/>
                <w:szCs w:val="32"/>
              </w:rPr>
              <w:t xml:space="preserve"> </w:t>
            </w:r>
            <w:r>
              <w:rPr>
                <w:rStyle w:val="IntenseEmphasis"/>
                <w:rFonts w:eastAsiaTheme="majorEastAsia" w:cstheme="majorBidi"/>
                <w:sz w:val="32"/>
                <w:szCs w:val="32"/>
              </w:rPr>
              <w:t>|</w:t>
            </w:r>
            <w:r>
              <w:rPr>
                <w:rStyle w:val="IntenseEmphasis"/>
                <w:rFonts w:cstheme="majorBidi"/>
                <w:sz w:val="32"/>
                <w:szCs w:val="32"/>
              </w:rPr>
              <w:t xml:space="preserve"> </w:t>
            </w:r>
            <w:r w:rsidR="00BA2192" w:rsidRPr="00CF4517">
              <w:rPr>
                <w:rStyle w:val="IntenseEmphasis"/>
                <w:rFonts w:eastAsiaTheme="majorEastAsia" w:cstheme="majorBidi"/>
                <w:i w:val="0"/>
                <w:iCs w:val="0"/>
                <w:sz w:val="32"/>
                <w:szCs w:val="32"/>
              </w:rPr>
              <w:t>REPORT AUTHOR</w:t>
            </w:r>
          </w:p>
          <w:p w14:paraId="07D68CBD" w14:textId="77777777" w:rsidR="00BA2192" w:rsidRPr="009D0FA4" w:rsidRDefault="00BA2192" w:rsidP="08FF33F3">
            <w:pPr>
              <w:pStyle w:val="FrontCoverSubtitle"/>
              <w:framePr w:hSpace="0" w:wrap="auto" w:vAnchor="margin" w:hAnchor="text" w:yAlign="inline"/>
              <w:numPr>
                <w:ilvl w:val="0"/>
                <w:numId w:val="7"/>
              </w:numPr>
              <w:jc w:val="both"/>
              <w:rPr>
                <w:b w:val="0"/>
                <w:color w:val="auto"/>
                <w:sz w:val="22"/>
                <w:szCs w:val="22"/>
              </w:rPr>
            </w:pPr>
            <w:r w:rsidRPr="08FF33F3">
              <w:rPr>
                <w:b w:val="0"/>
                <w:color w:val="auto"/>
                <w:sz w:val="22"/>
                <w:szCs w:val="22"/>
              </w:rPr>
              <w:t>Rhianne Wiltshire (Force Crime Registrar)</w:t>
            </w:r>
          </w:p>
          <w:p w14:paraId="4CE1E788" w14:textId="77777777" w:rsidR="00BA2192" w:rsidRPr="009D0FA4" w:rsidRDefault="00BA2192" w:rsidP="00384A1D">
            <w:pPr>
              <w:pStyle w:val="FrontCoverSubtitle"/>
              <w:framePr w:hSpace="0" w:wrap="auto" w:vAnchor="margin" w:hAnchor="text" w:yAlign="inline"/>
              <w:ind w:left="734"/>
              <w:rPr>
                <w:rStyle w:val="IntenseEmphasis"/>
                <w:i w:val="0"/>
                <w:iCs w:val="0"/>
                <w:sz w:val="32"/>
                <w:szCs w:val="32"/>
              </w:rPr>
            </w:pPr>
          </w:p>
          <w:p w14:paraId="117C2114" w14:textId="0D099A78" w:rsidR="00BA2192" w:rsidRPr="00CF4517" w:rsidRDefault="00C0727C" w:rsidP="00CF4517">
            <w:pPr>
              <w:pStyle w:val="FrontCoverSubtitle"/>
              <w:framePr w:hSpace="0" w:wrap="auto" w:vAnchor="margin" w:hAnchor="text" w:yAlign="inline"/>
              <w:numPr>
                <w:ilvl w:val="0"/>
                <w:numId w:val="35"/>
              </w:numPr>
              <w:ind w:left="601"/>
              <w:rPr>
                <w:i/>
                <w:iCs/>
                <w:sz w:val="32"/>
                <w:szCs w:val="32"/>
              </w:rPr>
            </w:pPr>
            <w:r w:rsidRPr="00E73E5D">
              <w:rPr>
                <w:rStyle w:val="IntenseEmphasis"/>
                <w:rFonts w:eastAsiaTheme="majorEastAsia" w:cstheme="majorBidi"/>
                <w:iCs w:val="0"/>
                <w:sz w:val="32"/>
                <w:szCs w:val="32"/>
              </w:rPr>
              <w:t>PRIF SWYDDOG ARWEINIOL</w:t>
            </w:r>
            <w:r w:rsidRPr="000602B0">
              <w:rPr>
                <w:rStyle w:val="IntenseEmphasis"/>
                <w:rFonts w:eastAsiaTheme="majorEastAsia" w:cstheme="majorBidi"/>
                <w:sz w:val="32"/>
                <w:szCs w:val="32"/>
              </w:rPr>
              <w:t xml:space="preserve"> </w:t>
            </w:r>
            <w:r>
              <w:rPr>
                <w:rStyle w:val="IntenseEmphasis"/>
                <w:rFonts w:eastAsiaTheme="majorEastAsia" w:cstheme="majorBidi"/>
                <w:sz w:val="32"/>
                <w:szCs w:val="32"/>
              </w:rPr>
              <w:t>|</w:t>
            </w:r>
            <w:r>
              <w:rPr>
                <w:rStyle w:val="IntenseEmphasis"/>
                <w:rFonts w:cstheme="majorBidi"/>
                <w:sz w:val="32"/>
                <w:szCs w:val="32"/>
              </w:rPr>
              <w:t xml:space="preserve"> </w:t>
            </w:r>
            <w:r w:rsidR="00BA2192" w:rsidRPr="00CF4517">
              <w:rPr>
                <w:rStyle w:val="IntenseEmphasis"/>
                <w:rFonts w:eastAsiaTheme="majorEastAsia" w:cstheme="majorBidi"/>
                <w:i w:val="0"/>
                <w:iCs w:val="0"/>
                <w:sz w:val="32"/>
                <w:szCs w:val="32"/>
              </w:rPr>
              <w:t>LEAD CHIEF OFFICER</w:t>
            </w:r>
          </w:p>
          <w:p w14:paraId="620DB97B" w14:textId="2099861A" w:rsidR="00BA2192" w:rsidRPr="009D0FA4" w:rsidRDefault="00BA2192" w:rsidP="08FF33F3">
            <w:pPr>
              <w:pStyle w:val="FrontCoverSubtitle"/>
              <w:framePr w:hSpace="0" w:wrap="auto" w:vAnchor="margin" w:hAnchor="text" w:yAlign="inline"/>
              <w:numPr>
                <w:ilvl w:val="0"/>
                <w:numId w:val="6"/>
              </w:numPr>
              <w:jc w:val="both"/>
              <w:rPr>
                <w:b w:val="0"/>
                <w:color w:val="auto"/>
                <w:sz w:val="24"/>
                <w:szCs w:val="24"/>
              </w:rPr>
            </w:pPr>
            <w:r w:rsidRPr="08FF33F3">
              <w:rPr>
                <w:b w:val="0"/>
                <w:color w:val="auto"/>
                <w:sz w:val="22"/>
                <w:szCs w:val="22"/>
              </w:rPr>
              <w:t xml:space="preserve">DCC </w:t>
            </w:r>
            <w:r w:rsidR="00202568" w:rsidRPr="08FF33F3">
              <w:rPr>
                <w:b w:val="0"/>
                <w:color w:val="auto"/>
                <w:sz w:val="22"/>
                <w:szCs w:val="22"/>
              </w:rPr>
              <w:t>Nikki Brain</w:t>
            </w:r>
            <w:r w:rsidR="00202568" w:rsidRPr="08FF33F3">
              <w:rPr>
                <w:b w:val="0"/>
                <w:color w:val="auto"/>
                <w:sz w:val="24"/>
                <w:szCs w:val="24"/>
              </w:rPr>
              <w:t xml:space="preserve"> </w:t>
            </w:r>
          </w:p>
          <w:p w14:paraId="43918CE2" w14:textId="77777777" w:rsidR="00BA2192" w:rsidRPr="009D0FA4" w:rsidRDefault="00BA2192" w:rsidP="00384A1D">
            <w:pPr>
              <w:pStyle w:val="FrontCoverSubtitle"/>
              <w:framePr w:hSpace="0" w:wrap="auto" w:vAnchor="margin" w:hAnchor="text" w:yAlign="inline"/>
              <w:jc w:val="both"/>
              <w:rPr>
                <w:b w:val="0"/>
                <w:sz w:val="32"/>
                <w:szCs w:val="32"/>
              </w:rPr>
            </w:pPr>
          </w:p>
          <w:p w14:paraId="396EAC66" w14:textId="35A39E18" w:rsidR="00C239A9" w:rsidRPr="00CF4517" w:rsidRDefault="00C7373F" w:rsidP="00C239A9">
            <w:pPr>
              <w:pStyle w:val="FrontCoverSubtitle"/>
              <w:framePr w:hSpace="0" w:wrap="auto" w:vAnchor="margin" w:hAnchor="text" w:yAlign="inline"/>
              <w:numPr>
                <w:ilvl w:val="0"/>
                <w:numId w:val="35"/>
              </w:numPr>
              <w:ind w:left="601"/>
              <w:rPr>
                <w:i/>
                <w:iCs/>
                <w:sz w:val="32"/>
                <w:szCs w:val="32"/>
              </w:rPr>
            </w:pPr>
            <w:r w:rsidRPr="00152431">
              <w:rPr>
                <w:rStyle w:val="IntenseEmphasis"/>
                <w:rFonts w:eastAsiaTheme="majorEastAsia" w:cstheme="majorBidi"/>
                <w:iCs w:val="0"/>
                <w:sz w:val="32"/>
                <w:szCs w:val="32"/>
              </w:rPr>
              <w:t>ATODIADAU</w:t>
            </w:r>
            <w:r w:rsidRPr="00AE6F10">
              <w:rPr>
                <w:rStyle w:val="IntenseEmphasis"/>
                <w:rFonts w:eastAsiaTheme="majorEastAsia" w:cstheme="majorBidi"/>
                <w:sz w:val="32"/>
                <w:szCs w:val="32"/>
              </w:rPr>
              <w:t xml:space="preserve"> </w:t>
            </w:r>
            <w:r>
              <w:rPr>
                <w:rStyle w:val="IntenseEmphasis"/>
                <w:rFonts w:eastAsiaTheme="majorEastAsia" w:cstheme="majorBidi"/>
                <w:sz w:val="32"/>
                <w:szCs w:val="32"/>
              </w:rPr>
              <w:t>|</w:t>
            </w:r>
            <w:r>
              <w:rPr>
                <w:rStyle w:val="IntenseEmphasis"/>
                <w:rFonts w:cstheme="majorBidi"/>
                <w:sz w:val="32"/>
                <w:szCs w:val="32"/>
              </w:rPr>
              <w:t xml:space="preserve"> </w:t>
            </w:r>
            <w:r w:rsidR="00BA2192" w:rsidRPr="00CF4517">
              <w:rPr>
                <w:rStyle w:val="IntenseEmphasis"/>
                <w:rFonts w:eastAsiaTheme="majorEastAsia" w:cstheme="majorBidi"/>
                <w:i w:val="0"/>
                <w:iCs w:val="0"/>
                <w:sz w:val="32"/>
                <w:szCs w:val="32"/>
              </w:rPr>
              <w:t>ANNEXES</w:t>
            </w:r>
            <w:r w:rsidR="00C239A9">
              <w:rPr>
                <w:i/>
                <w:iCs/>
                <w:sz w:val="32"/>
                <w:szCs w:val="32"/>
              </w:rPr>
              <w:t xml:space="preserve"> </w:t>
            </w:r>
          </w:p>
          <w:p w14:paraId="6018D4AB" w14:textId="77777777" w:rsidR="00BA2192" w:rsidRPr="009D0FA4" w:rsidRDefault="00BA2192" w:rsidP="08FF33F3">
            <w:pPr>
              <w:pStyle w:val="FrontCoverSubtitle"/>
              <w:framePr w:hSpace="0" w:wrap="auto" w:vAnchor="margin" w:hAnchor="text" w:yAlign="inline"/>
              <w:numPr>
                <w:ilvl w:val="0"/>
                <w:numId w:val="5"/>
              </w:numPr>
              <w:jc w:val="both"/>
              <w:rPr>
                <w:b w:val="0"/>
                <w:color w:val="auto"/>
                <w:sz w:val="22"/>
                <w:szCs w:val="22"/>
              </w:rPr>
            </w:pPr>
            <w:r w:rsidRPr="08FF33F3">
              <w:rPr>
                <w:b w:val="0"/>
                <w:color w:val="auto"/>
                <w:sz w:val="22"/>
                <w:szCs w:val="22"/>
              </w:rPr>
              <w:t>Nil</w:t>
            </w:r>
          </w:p>
          <w:p w14:paraId="33A398C9" w14:textId="77777777" w:rsidR="00BA2192" w:rsidRPr="009D0FA4" w:rsidRDefault="00BA2192" w:rsidP="00384A1D">
            <w:pPr>
              <w:pStyle w:val="FrontCoverSubtitle"/>
              <w:framePr w:hSpace="0" w:wrap="auto" w:vAnchor="margin" w:hAnchor="text" w:yAlign="inline"/>
              <w:jc w:val="both"/>
              <w:rPr>
                <w:b w:val="0"/>
                <w:sz w:val="32"/>
                <w:szCs w:val="32"/>
              </w:rPr>
            </w:pPr>
          </w:p>
          <w:p w14:paraId="71AD21B1" w14:textId="77777777" w:rsidR="00C239A9" w:rsidRPr="00B64196" w:rsidRDefault="00C239A9" w:rsidP="00773E0A">
            <w:pPr>
              <w:pStyle w:val="FrontCoverSubtitle"/>
              <w:framePr w:hSpace="0" w:wrap="auto" w:vAnchor="margin" w:hAnchor="text" w:yAlign="inline"/>
              <w:numPr>
                <w:ilvl w:val="0"/>
                <w:numId w:val="47"/>
              </w:numPr>
              <w:ind w:left="743" w:hanging="567"/>
              <w:rPr>
                <w:sz w:val="32"/>
                <w:szCs w:val="32"/>
              </w:rPr>
            </w:pPr>
            <w:r w:rsidRPr="00CC3859">
              <w:rPr>
                <w:rStyle w:val="IntenseEmphasis"/>
                <w:rFonts w:eastAsiaTheme="majorEastAsia" w:cstheme="majorBidi"/>
                <w:iCs w:val="0"/>
                <w:sz w:val="32"/>
                <w:szCs w:val="32"/>
              </w:rPr>
              <w:t>CYMERADWYAETH</w:t>
            </w:r>
            <w:r w:rsidRPr="00AE200F">
              <w:rPr>
                <w:rFonts w:eastAsia="Times New Roman"/>
                <w:b w:val="0"/>
                <w:color w:val="000000"/>
                <w:sz w:val="22"/>
                <w:szCs w:val="22"/>
              </w:rPr>
              <w:t xml:space="preserve"> </w:t>
            </w:r>
            <w:r w:rsidRPr="00AE200F">
              <w:rPr>
                <w:rFonts w:eastAsiaTheme="majorEastAsia" w:cstheme="majorBidi"/>
                <w:i/>
                <w:color w:val="253668"/>
                <w:sz w:val="32"/>
                <w:szCs w:val="32"/>
              </w:rPr>
              <w:t>L</w:t>
            </w:r>
            <w:r>
              <w:rPr>
                <w:rFonts w:eastAsiaTheme="majorEastAsia" w:cstheme="majorBidi"/>
                <w:i/>
                <w:color w:val="253668"/>
                <w:sz w:val="32"/>
                <w:szCs w:val="32"/>
              </w:rPr>
              <w:t>LYWODRAETHU A</w:t>
            </w:r>
            <w:r w:rsidRPr="00CC3859">
              <w:rPr>
                <w:rStyle w:val="IntenseEmphasis"/>
                <w:rFonts w:eastAsiaTheme="majorEastAsia" w:cstheme="majorBidi"/>
                <w:iCs w:val="0"/>
                <w:sz w:val="32"/>
                <w:szCs w:val="32"/>
              </w:rPr>
              <w:t xml:space="preserve"> </w:t>
            </w:r>
            <w:r>
              <w:rPr>
                <w:rStyle w:val="IntenseEmphasis"/>
                <w:rFonts w:eastAsiaTheme="majorEastAsia" w:cstheme="majorBidi"/>
                <w:iCs w:val="0"/>
                <w:sz w:val="32"/>
                <w:szCs w:val="32"/>
              </w:rPr>
              <w:t>B</w:t>
            </w:r>
            <w:r w:rsidRPr="00CC3859">
              <w:rPr>
                <w:rStyle w:val="IntenseEmphasis"/>
                <w:rFonts w:eastAsiaTheme="majorEastAsia" w:cstheme="majorBidi"/>
                <w:iCs w:val="0"/>
                <w:sz w:val="32"/>
                <w:szCs w:val="32"/>
              </w:rPr>
              <w:t>RIF SWYDDOG</w:t>
            </w:r>
            <w:r w:rsidRPr="00865EE1">
              <w:rPr>
                <w:rStyle w:val="IntenseEmphasis"/>
                <w:rFonts w:eastAsiaTheme="majorEastAsia" w:cstheme="majorBidi"/>
                <w:sz w:val="32"/>
                <w:szCs w:val="32"/>
              </w:rPr>
              <w:t xml:space="preserve"> </w:t>
            </w:r>
            <w:r>
              <w:rPr>
                <w:rStyle w:val="IntenseEmphasis"/>
                <w:rFonts w:eastAsiaTheme="majorEastAsia" w:cstheme="majorBidi"/>
                <w:sz w:val="32"/>
                <w:szCs w:val="32"/>
              </w:rPr>
              <w:t xml:space="preserve">| </w:t>
            </w:r>
            <w:r w:rsidRPr="00B64196">
              <w:rPr>
                <w:rStyle w:val="IntenseEmphasis"/>
                <w:rFonts w:eastAsiaTheme="majorEastAsia" w:cstheme="majorBidi"/>
                <w:sz w:val="32"/>
                <w:szCs w:val="32"/>
              </w:rPr>
              <w:t>GOVERNANCE BOARD AND CHIEF OFFICER APPROVAL</w:t>
            </w:r>
          </w:p>
          <w:p w14:paraId="19F27DA9" w14:textId="77777777" w:rsidR="00C239A9" w:rsidRDefault="00C239A9" w:rsidP="00C239A9">
            <w:pPr>
              <w:pStyle w:val="FrontCoverSubtitle"/>
              <w:framePr w:hSpace="0" w:wrap="auto" w:vAnchor="margin" w:hAnchor="text" w:yAlign="inline"/>
              <w:ind w:left="1080"/>
              <w:jc w:val="both"/>
              <w:rPr>
                <w:b w:val="0"/>
                <w:color w:val="auto"/>
                <w:sz w:val="24"/>
                <w:szCs w:val="24"/>
              </w:rPr>
            </w:pPr>
          </w:p>
          <w:p w14:paraId="6AC21FAF" w14:textId="1B3E0953" w:rsidR="006C5659" w:rsidRDefault="00C239A9" w:rsidP="08FF33F3">
            <w:pPr>
              <w:pStyle w:val="FrontCoverSubtitle"/>
              <w:framePr w:hSpace="0" w:wrap="auto" w:vAnchor="margin" w:hAnchor="text" w:yAlign="inline"/>
              <w:numPr>
                <w:ilvl w:val="0"/>
                <w:numId w:val="4"/>
              </w:numPr>
              <w:spacing w:after="120"/>
              <w:jc w:val="both"/>
              <w:rPr>
                <w:b w:val="0"/>
                <w:color w:val="auto"/>
                <w:sz w:val="22"/>
                <w:szCs w:val="22"/>
                <w:u w:val="single"/>
              </w:rPr>
            </w:pPr>
            <w:r w:rsidRPr="08FF33F3">
              <w:rPr>
                <w:b w:val="0"/>
                <w:color w:val="auto"/>
                <w:sz w:val="22"/>
                <w:szCs w:val="22"/>
              </w:rPr>
              <w:t>This report has been presented to the following oversight board:</w:t>
            </w:r>
            <w:r w:rsidR="00EF28F2" w:rsidRPr="08FF33F3">
              <w:rPr>
                <w:b w:val="0"/>
                <w:color w:val="auto"/>
                <w:sz w:val="22"/>
                <w:szCs w:val="22"/>
              </w:rPr>
              <w:t xml:space="preserve"> </w:t>
            </w:r>
            <w:r w:rsidR="00EF28F2" w:rsidRPr="08FF33F3">
              <w:rPr>
                <w:b w:val="0"/>
                <w:color w:val="auto"/>
                <w:sz w:val="22"/>
                <w:szCs w:val="22"/>
                <w:u w:val="single"/>
              </w:rPr>
              <w:t>Operational Effectiveness Board</w:t>
            </w:r>
          </w:p>
          <w:p w14:paraId="39B4F940" w14:textId="62C88AE5" w:rsidR="006C5659" w:rsidRDefault="00C239A9" w:rsidP="08FF33F3">
            <w:pPr>
              <w:pStyle w:val="FrontCoverSubtitle"/>
              <w:framePr w:hSpace="0" w:wrap="auto" w:vAnchor="margin" w:hAnchor="text" w:yAlign="inline"/>
              <w:spacing w:after="120"/>
              <w:ind w:left="1168"/>
              <w:jc w:val="both"/>
              <w:rPr>
                <w:b w:val="0"/>
                <w:color w:val="auto"/>
                <w:sz w:val="22"/>
                <w:szCs w:val="22"/>
              </w:rPr>
            </w:pPr>
            <w:r w:rsidRPr="08FF33F3">
              <w:rPr>
                <w:b w:val="0"/>
                <w:color w:val="auto"/>
                <w:sz w:val="22"/>
                <w:szCs w:val="22"/>
              </w:rPr>
              <w:t>Meeting chaired by:</w:t>
            </w:r>
            <w:r w:rsidR="00EF28F2" w:rsidRPr="08FF33F3">
              <w:rPr>
                <w:b w:val="0"/>
                <w:color w:val="auto"/>
                <w:sz w:val="22"/>
                <w:szCs w:val="22"/>
              </w:rPr>
              <w:t xml:space="preserve"> ACC Vicki Townsend</w:t>
            </w:r>
          </w:p>
          <w:p w14:paraId="69AB3B14" w14:textId="69941DB9" w:rsidR="006C5659" w:rsidRDefault="00C239A9" w:rsidP="08FF33F3">
            <w:pPr>
              <w:pStyle w:val="FrontCoverSubtitle"/>
              <w:framePr w:hSpace="0" w:wrap="auto" w:vAnchor="margin" w:hAnchor="text" w:yAlign="inline"/>
              <w:spacing w:after="120"/>
              <w:ind w:left="1168"/>
              <w:jc w:val="both"/>
              <w:rPr>
                <w:b w:val="0"/>
                <w:color w:val="auto"/>
                <w:sz w:val="22"/>
                <w:szCs w:val="22"/>
              </w:rPr>
            </w:pPr>
            <w:r w:rsidRPr="08FF33F3">
              <w:rPr>
                <w:b w:val="0"/>
                <w:color w:val="auto"/>
                <w:sz w:val="22"/>
                <w:szCs w:val="22"/>
              </w:rPr>
              <w:t>Meeting date:</w:t>
            </w:r>
            <w:r w:rsidR="003F5C6A" w:rsidRPr="08FF33F3">
              <w:rPr>
                <w:b w:val="0"/>
                <w:color w:val="auto"/>
                <w:sz w:val="22"/>
                <w:szCs w:val="22"/>
              </w:rPr>
              <w:t xml:space="preserve"> </w:t>
            </w:r>
            <w:r w:rsidR="00631FB4" w:rsidRPr="08FF33F3">
              <w:rPr>
                <w:b w:val="0"/>
                <w:color w:val="auto"/>
                <w:sz w:val="22"/>
                <w:szCs w:val="22"/>
              </w:rPr>
              <w:t>29</w:t>
            </w:r>
            <w:r w:rsidR="00631FB4" w:rsidRPr="08FF33F3">
              <w:rPr>
                <w:b w:val="0"/>
                <w:color w:val="auto"/>
                <w:sz w:val="22"/>
                <w:szCs w:val="22"/>
                <w:vertAlign w:val="superscript"/>
              </w:rPr>
              <w:t>th</w:t>
            </w:r>
            <w:r w:rsidR="00631FB4" w:rsidRPr="08FF33F3">
              <w:rPr>
                <w:b w:val="0"/>
                <w:color w:val="auto"/>
                <w:sz w:val="22"/>
                <w:szCs w:val="22"/>
              </w:rPr>
              <w:t xml:space="preserve"> April 2025</w:t>
            </w:r>
          </w:p>
          <w:p w14:paraId="50738CAF" w14:textId="77777777" w:rsidR="00263B79" w:rsidRDefault="00C239A9" w:rsidP="08FF33F3">
            <w:pPr>
              <w:pStyle w:val="FrontCoverSubtitle"/>
              <w:framePr w:hSpace="0" w:wrap="auto" w:vAnchor="margin" w:hAnchor="text" w:yAlign="inline"/>
              <w:spacing w:after="120"/>
              <w:ind w:left="1168"/>
              <w:jc w:val="both"/>
              <w:rPr>
                <w:b w:val="0"/>
                <w:color w:val="auto"/>
                <w:sz w:val="22"/>
                <w:szCs w:val="22"/>
              </w:rPr>
            </w:pPr>
            <w:r w:rsidRPr="08FF33F3">
              <w:rPr>
                <w:b w:val="0"/>
                <w:color w:val="auto"/>
                <w:sz w:val="22"/>
                <w:szCs w:val="22"/>
              </w:rPr>
              <w:t>Actions or amendments arising from meeting:</w:t>
            </w:r>
          </w:p>
          <w:p w14:paraId="51837581" w14:textId="6FB84617" w:rsidR="00DF0E96" w:rsidRPr="00DF0E96" w:rsidRDefault="00DF0E96" w:rsidP="08FF33F3">
            <w:pPr>
              <w:pStyle w:val="FrontCoverSubtitle"/>
              <w:framePr w:hSpace="0" w:wrap="auto" w:vAnchor="margin" w:hAnchor="text" w:yAlign="inline"/>
              <w:spacing w:after="120"/>
              <w:ind w:left="1168"/>
              <w:jc w:val="both"/>
              <w:rPr>
                <w:b w:val="0"/>
                <w:color w:val="auto"/>
                <w:sz w:val="22"/>
                <w:szCs w:val="22"/>
              </w:rPr>
            </w:pPr>
            <w:r w:rsidRPr="08FF33F3">
              <w:rPr>
                <w:b w:val="0"/>
                <w:color w:val="auto"/>
                <w:sz w:val="22"/>
                <w:szCs w:val="22"/>
              </w:rPr>
              <w:lastRenderedPageBreak/>
              <w:t xml:space="preserve">ACC Townsend asked for an explanation for the January anomaly in compliance to be included in the report. </w:t>
            </w:r>
          </w:p>
          <w:p w14:paraId="0E53B8C4" w14:textId="262FC132" w:rsidR="00DF0E96" w:rsidRDefault="00DF0E96" w:rsidP="08FF33F3">
            <w:pPr>
              <w:pStyle w:val="FrontCoverSubtitle"/>
              <w:framePr w:hSpace="0" w:wrap="auto" w:vAnchor="margin" w:hAnchor="text" w:yAlign="inline"/>
              <w:spacing w:after="120"/>
              <w:ind w:left="1168"/>
              <w:jc w:val="both"/>
              <w:rPr>
                <w:b w:val="0"/>
                <w:color w:val="auto"/>
                <w:sz w:val="22"/>
                <w:szCs w:val="22"/>
              </w:rPr>
            </w:pPr>
            <w:r w:rsidRPr="08FF33F3">
              <w:rPr>
                <w:b w:val="0"/>
                <w:color w:val="auto"/>
                <w:sz w:val="22"/>
                <w:szCs w:val="22"/>
              </w:rPr>
              <w:t>ACC Townsend enquired what the table in Positive Outcomes is explaining and if it can be reviewed for accuracy.</w:t>
            </w:r>
          </w:p>
          <w:p w14:paraId="334F3A82" w14:textId="77777777" w:rsidR="00263B79" w:rsidRDefault="00263B79" w:rsidP="08FF33F3">
            <w:pPr>
              <w:pStyle w:val="FrontCoverSubtitle"/>
              <w:framePr w:hSpace="0" w:wrap="auto" w:vAnchor="margin" w:hAnchor="text" w:yAlign="inline"/>
              <w:ind w:left="1168"/>
              <w:jc w:val="both"/>
              <w:rPr>
                <w:b w:val="0"/>
                <w:color w:val="auto"/>
                <w:sz w:val="22"/>
                <w:szCs w:val="22"/>
              </w:rPr>
            </w:pPr>
          </w:p>
          <w:p w14:paraId="4390AD4D" w14:textId="77777777" w:rsidR="00263B79" w:rsidRDefault="00C239A9" w:rsidP="08FF33F3">
            <w:pPr>
              <w:pStyle w:val="FrontCoverSubtitle"/>
              <w:framePr w:hSpace="0" w:wrap="auto" w:vAnchor="margin" w:hAnchor="text" w:yAlign="inline"/>
              <w:numPr>
                <w:ilvl w:val="0"/>
                <w:numId w:val="3"/>
              </w:numPr>
              <w:spacing w:after="120"/>
              <w:jc w:val="both"/>
              <w:rPr>
                <w:b w:val="0"/>
                <w:color w:val="auto"/>
                <w:sz w:val="22"/>
                <w:szCs w:val="22"/>
              </w:rPr>
            </w:pPr>
            <w:r w:rsidRPr="08FF33F3">
              <w:rPr>
                <w:b w:val="0"/>
                <w:color w:val="auto"/>
                <w:sz w:val="22"/>
                <w:szCs w:val="22"/>
              </w:rPr>
              <w:t xml:space="preserve">This report has been presented to the </w:t>
            </w:r>
            <w:r w:rsidRPr="08FF33F3">
              <w:rPr>
                <w:b w:val="0"/>
                <w:color w:val="auto"/>
                <w:sz w:val="22"/>
                <w:szCs w:val="22"/>
                <w:u w:val="single"/>
              </w:rPr>
              <w:t>Scrutiny Executive Board.</w:t>
            </w:r>
          </w:p>
          <w:p w14:paraId="1BD03E59" w14:textId="4AB9C281" w:rsidR="00263B79" w:rsidRDefault="00C239A9" w:rsidP="08FF33F3">
            <w:pPr>
              <w:pStyle w:val="FrontCoverSubtitle"/>
              <w:framePr w:hSpace="0" w:wrap="auto" w:vAnchor="margin" w:hAnchor="text" w:yAlign="inline"/>
              <w:spacing w:after="120"/>
              <w:ind w:left="1168"/>
              <w:jc w:val="both"/>
              <w:rPr>
                <w:b w:val="0"/>
                <w:color w:val="auto"/>
                <w:sz w:val="22"/>
                <w:szCs w:val="22"/>
              </w:rPr>
            </w:pPr>
            <w:r w:rsidRPr="1776F16D">
              <w:rPr>
                <w:b w:val="0"/>
                <w:color w:val="auto"/>
                <w:sz w:val="22"/>
                <w:szCs w:val="22"/>
              </w:rPr>
              <w:t>Meeting chaired by:</w:t>
            </w:r>
            <w:r w:rsidR="37C39AFA" w:rsidRPr="1776F16D">
              <w:rPr>
                <w:b w:val="0"/>
                <w:color w:val="auto"/>
                <w:sz w:val="22"/>
                <w:szCs w:val="22"/>
              </w:rPr>
              <w:t xml:space="preserve"> ACC McLain</w:t>
            </w:r>
          </w:p>
          <w:p w14:paraId="2BB29A25" w14:textId="7B46BF12" w:rsidR="00263B79" w:rsidRDefault="00C239A9" w:rsidP="08FF33F3">
            <w:pPr>
              <w:pStyle w:val="FrontCoverSubtitle"/>
              <w:framePr w:hSpace="0" w:wrap="auto" w:vAnchor="margin" w:hAnchor="text" w:yAlign="inline"/>
              <w:spacing w:after="120"/>
              <w:ind w:left="1168"/>
              <w:jc w:val="both"/>
              <w:rPr>
                <w:b w:val="0"/>
                <w:color w:val="auto"/>
                <w:sz w:val="22"/>
                <w:szCs w:val="22"/>
              </w:rPr>
            </w:pPr>
            <w:r w:rsidRPr="1776F16D">
              <w:rPr>
                <w:b w:val="0"/>
                <w:color w:val="auto"/>
                <w:sz w:val="22"/>
                <w:szCs w:val="22"/>
              </w:rPr>
              <w:t>Meeting date:</w:t>
            </w:r>
            <w:r w:rsidR="5BE82B7A" w:rsidRPr="1776F16D">
              <w:rPr>
                <w:b w:val="0"/>
                <w:color w:val="auto"/>
                <w:sz w:val="22"/>
                <w:szCs w:val="22"/>
              </w:rPr>
              <w:t xml:space="preserve"> 6 May 2025</w:t>
            </w:r>
          </w:p>
          <w:p w14:paraId="29E7E010" w14:textId="0007BEAF" w:rsidR="00C239A9" w:rsidRDefault="00C239A9" w:rsidP="08FF33F3">
            <w:pPr>
              <w:pStyle w:val="FrontCoverSubtitle"/>
              <w:framePr w:hSpace="0" w:wrap="auto" w:vAnchor="margin" w:hAnchor="text" w:yAlign="inline"/>
              <w:spacing w:after="120"/>
              <w:ind w:left="1168"/>
              <w:jc w:val="both"/>
              <w:rPr>
                <w:b w:val="0"/>
                <w:color w:val="auto"/>
                <w:sz w:val="22"/>
                <w:szCs w:val="22"/>
              </w:rPr>
            </w:pPr>
            <w:r w:rsidRPr="1776F16D">
              <w:rPr>
                <w:b w:val="0"/>
                <w:color w:val="auto"/>
                <w:sz w:val="22"/>
                <w:szCs w:val="22"/>
              </w:rPr>
              <w:t>Actions or amendments arising from meeting:</w:t>
            </w:r>
            <w:r w:rsidR="73821DC2" w:rsidRPr="1776F16D">
              <w:rPr>
                <w:b w:val="0"/>
                <w:color w:val="auto"/>
                <w:sz w:val="22"/>
                <w:szCs w:val="22"/>
              </w:rPr>
              <w:t xml:space="preserve"> </w:t>
            </w:r>
            <w:r w:rsidR="714E51A8" w:rsidRPr="1776F16D">
              <w:rPr>
                <w:b w:val="0"/>
                <w:color w:val="auto"/>
                <w:sz w:val="22"/>
                <w:szCs w:val="22"/>
              </w:rPr>
              <w:t>None</w:t>
            </w:r>
          </w:p>
          <w:p w14:paraId="3F8B86C7" w14:textId="77777777" w:rsidR="00C239A9" w:rsidRDefault="00C239A9" w:rsidP="08FF33F3">
            <w:pPr>
              <w:pStyle w:val="FrontCoverSubtitle"/>
              <w:framePr w:hSpace="0" w:wrap="auto" w:vAnchor="margin" w:hAnchor="text" w:yAlign="inline"/>
              <w:ind w:left="1168" w:hanging="502"/>
              <w:jc w:val="both"/>
              <w:rPr>
                <w:b w:val="0"/>
                <w:color w:val="auto"/>
                <w:sz w:val="22"/>
                <w:szCs w:val="22"/>
              </w:rPr>
            </w:pPr>
          </w:p>
          <w:p w14:paraId="66BE4646" w14:textId="5807CBC7" w:rsidR="00C239A9" w:rsidRDefault="00C239A9" w:rsidP="08FF33F3">
            <w:pPr>
              <w:pStyle w:val="FrontCoverSubtitle"/>
              <w:framePr w:hSpace="0" w:wrap="auto" w:vAnchor="margin" w:hAnchor="text" w:yAlign="inline"/>
              <w:numPr>
                <w:ilvl w:val="0"/>
                <w:numId w:val="2"/>
              </w:numPr>
              <w:jc w:val="both"/>
              <w:rPr>
                <w:b w:val="0"/>
                <w:color w:val="auto"/>
                <w:sz w:val="22"/>
                <w:szCs w:val="22"/>
              </w:rPr>
            </w:pPr>
            <w:r w:rsidRPr="08FF33F3">
              <w:rPr>
                <w:b w:val="0"/>
                <w:color w:val="auto"/>
                <w:sz w:val="22"/>
                <w:szCs w:val="22"/>
              </w:rPr>
              <w:t>I confirm this report has been discussed and approved at a</w:t>
            </w:r>
            <w:r w:rsidR="53653CC2" w:rsidRPr="08FF33F3">
              <w:rPr>
                <w:b w:val="0"/>
                <w:color w:val="auto"/>
                <w:sz w:val="22"/>
                <w:szCs w:val="22"/>
              </w:rPr>
              <w:t xml:space="preserve"> </w:t>
            </w:r>
            <w:r w:rsidR="6BF0BA34" w:rsidRPr="08FF33F3">
              <w:rPr>
                <w:b w:val="0"/>
                <w:color w:val="auto"/>
                <w:sz w:val="22"/>
                <w:szCs w:val="22"/>
              </w:rPr>
              <w:t>F</w:t>
            </w:r>
            <w:r w:rsidRPr="08FF33F3">
              <w:rPr>
                <w:b w:val="0"/>
                <w:color w:val="auto"/>
                <w:sz w:val="22"/>
                <w:szCs w:val="22"/>
              </w:rPr>
              <w:t>ormal Chief Officers’ meeting.</w:t>
            </w:r>
          </w:p>
          <w:p w14:paraId="74D39FEE" w14:textId="61D78023" w:rsidR="08FF33F3" w:rsidRDefault="08FF33F3" w:rsidP="08FF33F3">
            <w:pPr>
              <w:pStyle w:val="FrontCoverSubtitle"/>
              <w:framePr w:hSpace="0" w:wrap="auto" w:vAnchor="margin" w:hAnchor="text" w:yAlign="inline"/>
              <w:ind w:left="1168" w:hanging="502"/>
              <w:jc w:val="both"/>
              <w:rPr>
                <w:b w:val="0"/>
                <w:color w:val="auto"/>
                <w:sz w:val="22"/>
                <w:szCs w:val="22"/>
              </w:rPr>
            </w:pPr>
          </w:p>
          <w:p w14:paraId="716A5949" w14:textId="6B3C1108" w:rsidR="00BA2192" w:rsidRPr="009D0FA4" w:rsidRDefault="4B314B63" w:rsidP="08FF33F3">
            <w:pPr>
              <w:pStyle w:val="FrontCoverSubtitle"/>
              <w:framePr w:hSpace="0" w:wrap="auto" w:vAnchor="margin" w:hAnchor="text" w:yAlign="inline"/>
              <w:spacing w:after="120"/>
              <w:ind w:left="1168"/>
              <w:jc w:val="both"/>
              <w:rPr>
                <w:b w:val="0"/>
                <w:color w:val="auto"/>
                <w:sz w:val="22"/>
                <w:szCs w:val="22"/>
              </w:rPr>
            </w:pPr>
            <w:r w:rsidRPr="5524B6C7">
              <w:rPr>
                <w:b w:val="0"/>
                <w:color w:val="auto"/>
                <w:sz w:val="22"/>
                <w:szCs w:val="22"/>
              </w:rPr>
              <w:t>Meeting date:</w:t>
            </w:r>
            <w:r w:rsidR="63108199" w:rsidRPr="5524B6C7">
              <w:rPr>
                <w:b w:val="0"/>
                <w:color w:val="auto"/>
                <w:sz w:val="22"/>
                <w:szCs w:val="22"/>
              </w:rPr>
              <w:t xml:space="preserve"> 13 May 2025</w:t>
            </w:r>
          </w:p>
          <w:p w14:paraId="09410A00" w14:textId="2C182E57" w:rsidR="00BA2192" w:rsidRPr="009D0FA4" w:rsidRDefault="00BA2192" w:rsidP="08FF33F3">
            <w:pPr>
              <w:pStyle w:val="FrontCoverSubtitle"/>
              <w:framePr w:hSpace="0" w:wrap="auto" w:vAnchor="margin" w:hAnchor="text" w:yAlign="inline"/>
              <w:jc w:val="both"/>
              <w:rPr>
                <w:b w:val="0"/>
                <w:color w:val="auto"/>
                <w:sz w:val="22"/>
                <w:szCs w:val="22"/>
              </w:rPr>
            </w:pPr>
          </w:p>
          <w:p w14:paraId="0E6DCA42" w14:textId="1888170D" w:rsidR="00BA2192" w:rsidRPr="003F5C6A" w:rsidRDefault="00BA2192" w:rsidP="08FF33F3">
            <w:pPr>
              <w:pStyle w:val="FrontCoverSubtitle"/>
              <w:framePr w:hSpace="0" w:wrap="auto" w:vAnchor="margin" w:hAnchor="text" w:yAlign="inline"/>
              <w:numPr>
                <w:ilvl w:val="0"/>
                <w:numId w:val="1"/>
              </w:numPr>
              <w:jc w:val="both"/>
              <w:rPr>
                <w:b w:val="0"/>
                <w:sz w:val="22"/>
                <w:szCs w:val="22"/>
              </w:rPr>
            </w:pPr>
            <w:r w:rsidRPr="08FF33F3">
              <w:rPr>
                <w:b w:val="0"/>
                <w:color w:val="auto"/>
                <w:sz w:val="22"/>
                <w:szCs w:val="22"/>
              </w:rPr>
              <w:t>I confirm this report is suitable for the public domain</w:t>
            </w:r>
            <w:r w:rsidR="00DF0E96" w:rsidRPr="08FF33F3">
              <w:rPr>
                <w:b w:val="0"/>
                <w:color w:val="auto"/>
                <w:sz w:val="22"/>
                <w:szCs w:val="22"/>
              </w:rPr>
              <w:t>.</w:t>
            </w:r>
          </w:p>
          <w:p w14:paraId="4265C90B" w14:textId="77777777" w:rsidR="003F5C6A" w:rsidRPr="003F5C6A" w:rsidRDefault="003F5C6A" w:rsidP="003F5C6A">
            <w:pPr>
              <w:pStyle w:val="FrontCoverSubtitle"/>
              <w:framePr w:hSpace="0" w:wrap="auto" w:vAnchor="margin" w:hAnchor="text" w:yAlign="inline"/>
              <w:jc w:val="both"/>
              <w:rPr>
                <w:b w:val="0"/>
                <w:sz w:val="32"/>
                <w:szCs w:val="32"/>
              </w:rPr>
            </w:pPr>
          </w:p>
          <w:p w14:paraId="71666208" w14:textId="20A0BF6E" w:rsidR="08FF33F3" w:rsidRDefault="08FF33F3" w:rsidP="08FF33F3">
            <w:pPr>
              <w:pStyle w:val="FrontCoverSubtitle"/>
              <w:framePr w:hSpace="0" w:wrap="auto" w:vAnchor="margin" w:hAnchor="text" w:yAlign="inline"/>
              <w:jc w:val="both"/>
              <w:rPr>
                <w:b w:val="0"/>
                <w:sz w:val="32"/>
                <w:szCs w:val="32"/>
              </w:rPr>
            </w:pPr>
          </w:p>
          <w:p w14:paraId="60FCB8E4" w14:textId="615DF5E5" w:rsidR="00BA2192" w:rsidRPr="00994EDC" w:rsidRDefault="3E6B7610" w:rsidP="5524B6C7">
            <w:pPr>
              <w:pStyle w:val="FrontCoverSubtitle"/>
              <w:framePr w:hSpace="0" w:wrap="auto" w:vAnchor="margin" w:hAnchor="text" w:yAlign="inline"/>
              <w:rPr>
                <w:b w:val="0"/>
                <w:i/>
                <w:iCs/>
                <w:color w:val="A6A6A6" w:themeColor="background1" w:themeShade="A6"/>
                <w:sz w:val="24"/>
                <w:szCs w:val="24"/>
              </w:rPr>
            </w:pPr>
            <w:r w:rsidRPr="5524B6C7">
              <w:rPr>
                <w:rFonts w:eastAsiaTheme="majorEastAsia" w:cstheme="majorBidi"/>
                <w:color w:val="253668"/>
                <w:sz w:val="24"/>
                <w:szCs w:val="24"/>
              </w:rPr>
              <w:t>Signature</w:t>
            </w:r>
            <w:r w:rsidR="6A13BB73" w:rsidRPr="5524B6C7">
              <w:rPr>
                <w:rFonts w:eastAsiaTheme="majorEastAsia" w:cstheme="majorBidi"/>
                <w:color w:val="253668"/>
                <w:sz w:val="24"/>
                <w:szCs w:val="24"/>
              </w:rPr>
              <w:t xml:space="preserve">: </w:t>
            </w:r>
            <w:r w:rsidRPr="5524B6C7">
              <w:rPr>
                <w:b w:val="0"/>
                <w:i/>
                <w:iCs/>
                <w:color w:val="A6A6A6" w:themeColor="background1" w:themeShade="A6"/>
                <w:sz w:val="24"/>
                <w:szCs w:val="24"/>
              </w:rPr>
              <w:t xml:space="preserve">  </w:t>
            </w:r>
          </w:p>
          <w:p w14:paraId="3A9F3621" w14:textId="197A0E23" w:rsidR="00BA2192" w:rsidRPr="00994EDC" w:rsidRDefault="4F6B69B6" w:rsidP="5524B6C7">
            <w:pPr>
              <w:rPr>
                <w:i/>
                <w:iCs/>
                <w:color w:val="A6A6A6" w:themeColor="background1" w:themeShade="A6"/>
              </w:rPr>
            </w:pPr>
            <w:r>
              <w:rPr>
                <w:noProof/>
              </w:rPr>
              <w:drawing>
                <wp:inline distT="0" distB="0" distL="0" distR="0" wp14:anchorId="68C4C973" wp14:editId="6CBC6D53">
                  <wp:extent cx="2590800" cy="1228725"/>
                  <wp:effectExtent l="0" t="0" r="0" b="0"/>
                  <wp:docPr id="991575457" name="Picture 991575457" descr="A signature on a white background&#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90800" cy="1228725"/>
                          </a:xfrm>
                          <a:prstGeom prst="rect">
                            <a:avLst/>
                          </a:prstGeom>
                        </pic:spPr>
                      </pic:pic>
                    </a:graphicData>
                  </a:graphic>
                </wp:inline>
              </w:drawing>
            </w:r>
            <w:r w:rsidR="00BA2192">
              <w:br/>
            </w:r>
            <w:r w:rsidR="3E6B7610" w:rsidRPr="5524B6C7">
              <w:rPr>
                <w:i/>
                <w:iCs/>
                <w:color w:val="A6A6A6" w:themeColor="background1" w:themeShade="A6"/>
              </w:rPr>
              <w:t xml:space="preserve">                    </w:t>
            </w:r>
          </w:p>
          <w:p w14:paraId="016890B2" w14:textId="07F86481" w:rsidR="00BA2192" w:rsidRPr="00994EDC" w:rsidRDefault="00BA2192" w:rsidP="08FF33F3">
            <w:pPr>
              <w:pStyle w:val="FrontCoverSubtitle"/>
              <w:framePr w:hSpace="0" w:wrap="auto" w:vAnchor="margin" w:hAnchor="text" w:yAlign="inline"/>
              <w:rPr>
                <w:rFonts w:eastAsiaTheme="majorEastAsia" w:cstheme="majorBidi"/>
                <w:color w:val="253668"/>
                <w:sz w:val="24"/>
                <w:szCs w:val="24"/>
              </w:rPr>
            </w:pPr>
          </w:p>
          <w:p w14:paraId="24F4EC91" w14:textId="116D42E1" w:rsidR="00BA2192" w:rsidRPr="00994EDC" w:rsidRDefault="3E6B7610" w:rsidP="00384A1D">
            <w:pPr>
              <w:pStyle w:val="FrontCoverSubtitle"/>
              <w:framePr w:hSpace="0" w:wrap="auto" w:vAnchor="margin" w:hAnchor="text" w:yAlign="inline"/>
              <w:rPr>
                <w:b w:val="0"/>
                <w:sz w:val="32"/>
                <w:szCs w:val="32"/>
              </w:rPr>
            </w:pPr>
            <w:r w:rsidRPr="5524B6C7">
              <w:rPr>
                <w:rFonts w:eastAsiaTheme="majorEastAsia" w:cstheme="majorBidi"/>
                <w:color w:val="253668"/>
                <w:sz w:val="24"/>
                <w:szCs w:val="24"/>
              </w:rPr>
              <w:t>Date:</w:t>
            </w:r>
            <w:r w:rsidR="34B8A839" w:rsidRPr="5524B6C7">
              <w:rPr>
                <w:rFonts w:eastAsiaTheme="majorEastAsia" w:cstheme="majorBidi"/>
                <w:color w:val="253668"/>
                <w:sz w:val="24"/>
                <w:szCs w:val="24"/>
              </w:rPr>
              <w:t xml:space="preserve"> 13 May 2025</w:t>
            </w:r>
          </w:p>
          <w:p w14:paraId="63243F0E" w14:textId="77777777" w:rsidR="00BA2192" w:rsidRPr="00994EDC" w:rsidRDefault="00BA2192" w:rsidP="00384A1D">
            <w:pPr>
              <w:pStyle w:val="FrontCoverSubtitle"/>
              <w:framePr w:hSpace="0" w:wrap="auto" w:vAnchor="margin" w:hAnchor="text" w:yAlign="inline"/>
              <w:jc w:val="both"/>
            </w:pPr>
          </w:p>
        </w:tc>
      </w:tr>
      <w:tr w:rsidR="00B04D1B" w:rsidRPr="00994EDC" w14:paraId="1BA09779" w14:textId="77777777" w:rsidTr="5524B6C7">
        <w:trPr>
          <w:trHeight w:val="1515"/>
        </w:trPr>
        <w:tc>
          <w:tcPr>
            <w:tcW w:w="10155" w:type="dxa"/>
            <w:tcBorders>
              <w:top w:val="nil"/>
              <w:left w:val="nil"/>
              <w:bottom w:val="nil"/>
              <w:right w:val="nil"/>
            </w:tcBorders>
          </w:tcPr>
          <w:p w14:paraId="77F20B18" w14:textId="77777777" w:rsidR="00B04D1B" w:rsidRPr="009D0FA4" w:rsidRDefault="00B04D1B" w:rsidP="00B04D1B">
            <w:pPr>
              <w:pStyle w:val="FrontCoverSubtitle"/>
              <w:framePr w:hSpace="0" w:wrap="auto" w:vAnchor="margin" w:hAnchor="text" w:yAlign="inline"/>
              <w:rPr>
                <w:sz w:val="32"/>
                <w:szCs w:val="32"/>
              </w:rPr>
            </w:pPr>
          </w:p>
        </w:tc>
      </w:tr>
    </w:tbl>
    <w:p w14:paraId="304C5145" w14:textId="7AD69AE8" w:rsidR="00AF3D96" w:rsidRDefault="00AF3D96" w:rsidP="00AF3D96"/>
    <w:p w14:paraId="1601A421" w14:textId="77777777" w:rsidR="00AF3D96" w:rsidRDefault="00AF3D96" w:rsidP="00AF3D96"/>
    <w:sectPr w:rsidR="00AF3D96" w:rsidSect="00F95B51">
      <w:headerReference w:type="even" r:id="rId14"/>
      <w:headerReference w:type="default" r:id="rId15"/>
      <w:footerReference w:type="even" r:id="rId16"/>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A8F27" w14:textId="77777777" w:rsidR="00D128E7" w:rsidRDefault="00D128E7" w:rsidP="00B01161">
      <w:pPr>
        <w:spacing w:after="0" w:line="240" w:lineRule="auto"/>
      </w:pPr>
      <w:r>
        <w:separator/>
      </w:r>
    </w:p>
    <w:p w14:paraId="2AD2ABE7" w14:textId="77777777" w:rsidR="00D128E7" w:rsidRDefault="00D128E7"/>
  </w:endnote>
  <w:endnote w:type="continuationSeparator" w:id="0">
    <w:p w14:paraId="40D6A363" w14:textId="77777777" w:rsidR="00D128E7" w:rsidRDefault="00D128E7" w:rsidP="00B01161">
      <w:pPr>
        <w:spacing w:after="0" w:line="240" w:lineRule="auto"/>
      </w:pPr>
      <w:r>
        <w:continuationSeparator/>
      </w:r>
    </w:p>
    <w:p w14:paraId="0546D75F" w14:textId="77777777" w:rsidR="00D128E7" w:rsidRDefault="00D12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1622" w14:textId="77777777" w:rsidR="009F0A35" w:rsidRDefault="009F0A35" w:rsidP="00B01161">
    <w:pPr>
      <w:pStyle w:val="Header"/>
      <w:rPr>
        <w:rFonts w:cs="Arial"/>
        <w:b/>
        <w:bCs/>
        <w:sz w:val="20"/>
        <w:szCs w:val="20"/>
      </w:rPr>
    </w:pPr>
  </w:p>
  <w:p w14:paraId="793364CB" w14:textId="77777777" w:rsidR="009F0A35" w:rsidRDefault="009F0A35" w:rsidP="00B01161">
    <w:pPr>
      <w:pStyle w:val="Header"/>
      <w:rPr>
        <w:rFonts w:cs="Arial"/>
        <w:b/>
        <w:bCs/>
        <w:sz w:val="20"/>
        <w:szCs w:val="20"/>
      </w:rPr>
    </w:pPr>
  </w:p>
  <w:p w14:paraId="21E140C8" w14:textId="77777777" w:rsidR="009F0A35" w:rsidRDefault="009F0A35" w:rsidP="00B01161">
    <w:pPr>
      <w:pStyle w:val="Header"/>
      <w:rPr>
        <w:rFonts w:cs="Arial"/>
        <w:b/>
        <w:bCs/>
        <w:sz w:val="20"/>
        <w:szCs w:val="20"/>
      </w:rPr>
    </w:pPr>
  </w:p>
  <w:p w14:paraId="6CE246F9" w14:textId="43AEBEF9"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7A919AA">
          <wp:simplePos x="0" y="0"/>
          <wp:positionH relativeFrom="column">
            <wp:posOffset>-914400</wp:posOffset>
          </wp:positionH>
          <wp:positionV relativeFrom="page">
            <wp:posOffset>12700</wp:posOffset>
          </wp:positionV>
          <wp:extent cx="7555865" cy="10679430"/>
          <wp:effectExtent l="0" t="0" r="63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5865" cy="106794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CC524" w14:textId="77777777" w:rsidR="009F0A35" w:rsidRDefault="009F0A35" w:rsidP="005649CC">
    <w:pPr>
      <w:pStyle w:val="Header"/>
      <w:jc w:val="right"/>
      <w:rPr>
        <w:rFonts w:cs="Arial"/>
        <w:b/>
        <w:bCs/>
        <w:sz w:val="20"/>
        <w:szCs w:val="20"/>
      </w:rPr>
    </w:pPr>
  </w:p>
  <w:p w14:paraId="7E446186" w14:textId="77777777" w:rsidR="009F0A35" w:rsidRDefault="009F0A35" w:rsidP="005649CC">
    <w:pPr>
      <w:pStyle w:val="Header"/>
      <w:jc w:val="right"/>
      <w:rPr>
        <w:rFonts w:cs="Arial"/>
        <w:b/>
        <w:bCs/>
        <w:sz w:val="20"/>
        <w:szCs w:val="20"/>
      </w:rPr>
    </w:pPr>
  </w:p>
  <w:p w14:paraId="5A53410F" w14:textId="77777777" w:rsidR="009F0A35" w:rsidRDefault="009F0A35" w:rsidP="005649CC">
    <w:pPr>
      <w:pStyle w:val="Header"/>
      <w:jc w:val="right"/>
      <w:rPr>
        <w:rFonts w:cs="Arial"/>
        <w:b/>
        <w:bCs/>
        <w:sz w:val="20"/>
        <w:szCs w:val="20"/>
      </w:rPr>
    </w:pPr>
  </w:p>
  <w:p w14:paraId="36964E52" w14:textId="205E3CE8"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EF63E" w14:textId="77777777" w:rsidR="00D128E7" w:rsidRDefault="00D128E7" w:rsidP="00B01161">
      <w:pPr>
        <w:spacing w:after="0" w:line="240" w:lineRule="auto"/>
      </w:pPr>
      <w:r>
        <w:separator/>
      </w:r>
    </w:p>
    <w:p w14:paraId="61E98EFC" w14:textId="77777777" w:rsidR="00D128E7" w:rsidRDefault="00D128E7"/>
  </w:footnote>
  <w:footnote w:type="continuationSeparator" w:id="0">
    <w:p w14:paraId="4524D389" w14:textId="77777777" w:rsidR="00D128E7" w:rsidRDefault="00D128E7" w:rsidP="00B01161">
      <w:pPr>
        <w:spacing w:after="0" w:line="240" w:lineRule="auto"/>
      </w:pPr>
      <w:r>
        <w:continuationSeparator/>
      </w:r>
    </w:p>
    <w:p w14:paraId="30D404A3" w14:textId="77777777" w:rsidR="00D128E7" w:rsidRDefault="00D128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4741" w14:textId="58389334" w:rsidR="00B01161" w:rsidRPr="00AF3D96" w:rsidRDefault="001C1772" w:rsidP="00AF3D96">
    <w:pPr>
      <w:pStyle w:val="Header"/>
    </w:pPr>
    <w:r>
      <w:rPr>
        <w:noProof/>
      </w:rPr>
      <w:drawing>
        <wp:anchor distT="0" distB="0" distL="114300" distR="114300" simplePos="0" relativeHeight="251657728" behindDoc="1" locked="0" layoutInCell="1" allowOverlap="1" wp14:anchorId="468F3337" wp14:editId="4031CB46">
          <wp:simplePos x="0" y="0"/>
          <wp:positionH relativeFrom="column">
            <wp:posOffset>-914400</wp:posOffset>
          </wp:positionH>
          <wp:positionV relativeFrom="paragraph">
            <wp:posOffset>10358120</wp:posOffset>
          </wp:positionV>
          <wp:extent cx="7570470" cy="107010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10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F3D96">
      <w:rPr>
        <w:rFonts w:cs="Arial"/>
        <w:b/>
        <w:bCs/>
        <w:sz w:val="20"/>
        <w:szCs w:val="20"/>
      </w:rPr>
      <w:t>Heddlu</w:t>
    </w:r>
    <w:proofErr w:type="spellEnd"/>
    <w:r w:rsidR="00AF3D96">
      <w:rPr>
        <w:rFonts w:cs="Arial"/>
        <w:b/>
        <w:bCs/>
        <w:sz w:val="20"/>
        <w:szCs w:val="20"/>
      </w:rPr>
      <w:t xml:space="preserve"> </w:t>
    </w:r>
    <w:r w:rsidR="00AF3D96" w:rsidRPr="00B01161">
      <w:rPr>
        <w:rFonts w:cs="Arial"/>
        <w:b/>
        <w:bCs/>
        <w:sz w:val="20"/>
        <w:szCs w:val="20"/>
      </w:rPr>
      <w:t xml:space="preserve">Gwent Police | </w:t>
    </w:r>
    <w:r w:rsidR="00CF4517">
      <w:rPr>
        <w:rFonts w:cs="Arial"/>
        <w:b/>
        <w:bCs/>
        <w:sz w:val="20"/>
        <w:szCs w:val="20"/>
      </w:rPr>
      <w:fldChar w:fldCharType="begin"/>
    </w:r>
    <w:r w:rsidR="00CF4517">
      <w:rPr>
        <w:rFonts w:cs="Arial"/>
        <w:b/>
        <w:bCs/>
        <w:sz w:val="20"/>
        <w:szCs w:val="20"/>
      </w:rPr>
      <w:instrText xml:space="preserve"> FILENAME \* MERGEFORMAT </w:instrText>
    </w:r>
    <w:r w:rsidR="00CF4517">
      <w:rPr>
        <w:rFonts w:cs="Arial"/>
        <w:b/>
        <w:bCs/>
        <w:sz w:val="20"/>
        <w:szCs w:val="20"/>
      </w:rPr>
      <w:fldChar w:fldCharType="separate"/>
    </w:r>
    <w:r w:rsidR="00CF4517">
      <w:rPr>
        <w:rFonts w:cs="Arial"/>
        <w:b/>
        <w:bCs/>
        <w:noProof/>
        <w:sz w:val="20"/>
        <w:szCs w:val="20"/>
      </w:rPr>
      <w:t>Crime Incident Annual COT report 2025v2</w:t>
    </w:r>
    <w:r w:rsidR="00CF4517">
      <w:rPr>
        <w:rFonts w:cs="Arial"/>
        <w:b/>
        <w:bCs/>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2BBB5F48" w:rsidR="00B01161" w:rsidRPr="00B01161" w:rsidRDefault="00485859" w:rsidP="00485859">
    <w:pPr>
      <w:pStyle w:val="Header"/>
      <w:jc w:val="right"/>
      <w:rPr>
        <w:rFonts w:cs="Arial"/>
        <w:b/>
        <w:bCs/>
        <w:sz w:val="20"/>
        <w:szCs w:val="20"/>
      </w:rPr>
    </w:pPr>
    <w:r>
      <w:rPr>
        <w:noProof/>
      </w:rPr>
      <w:softHyphen/>
    </w:r>
    <w:r>
      <w:rPr>
        <w:noProof/>
      </w:rPr>
      <w:softHyphen/>
    </w:r>
    <w:r>
      <w:rPr>
        <w:noProof/>
      </w:rPr>
      <w:softHyphen/>
    </w:r>
    <w:r>
      <w:rPr>
        <w:noProof/>
      </w:rPr>
      <w:softHyphen/>
    </w:r>
    <w:r w:rsidR="00AF3D96" w:rsidRPr="00AF3D96">
      <w:rPr>
        <w:rFonts w:cs="Arial"/>
        <w:b/>
        <w:bCs/>
        <w:sz w:val="20"/>
        <w:szCs w:val="20"/>
      </w:rPr>
      <w:t xml:space="preserve"> </w:t>
    </w:r>
    <w:proofErr w:type="spellStart"/>
    <w:r w:rsidR="00AF3D96">
      <w:rPr>
        <w:rFonts w:cs="Arial"/>
        <w:b/>
        <w:bCs/>
        <w:sz w:val="20"/>
        <w:szCs w:val="20"/>
      </w:rPr>
      <w:t>Heddlu</w:t>
    </w:r>
    <w:proofErr w:type="spellEnd"/>
    <w:r w:rsidR="00AF3D96">
      <w:rPr>
        <w:rFonts w:cs="Arial"/>
        <w:b/>
        <w:bCs/>
        <w:sz w:val="20"/>
        <w:szCs w:val="20"/>
      </w:rPr>
      <w:t xml:space="preserve"> </w:t>
    </w:r>
    <w:r w:rsidR="00AF3D96" w:rsidRPr="00B01161">
      <w:rPr>
        <w:rFonts w:cs="Arial"/>
        <w:b/>
        <w:bCs/>
        <w:sz w:val="20"/>
        <w:szCs w:val="20"/>
      </w:rPr>
      <w:t xml:space="preserve">Gwent Police | </w:t>
    </w:r>
    <w:r w:rsidR="00CF4517">
      <w:rPr>
        <w:rFonts w:cs="Arial"/>
        <w:b/>
        <w:bCs/>
        <w:sz w:val="20"/>
        <w:szCs w:val="20"/>
      </w:rPr>
      <w:fldChar w:fldCharType="begin"/>
    </w:r>
    <w:r w:rsidR="00CF4517">
      <w:rPr>
        <w:rFonts w:cs="Arial"/>
        <w:b/>
        <w:bCs/>
        <w:sz w:val="20"/>
        <w:szCs w:val="20"/>
      </w:rPr>
      <w:instrText xml:space="preserve"> FILENAME \* MERGEFORMAT </w:instrText>
    </w:r>
    <w:r w:rsidR="00CF4517">
      <w:rPr>
        <w:rFonts w:cs="Arial"/>
        <w:b/>
        <w:bCs/>
        <w:sz w:val="20"/>
        <w:szCs w:val="20"/>
      </w:rPr>
      <w:fldChar w:fldCharType="separate"/>
    </w:r>
    <w:r w:rsidR="00CF4517">
      <w:rPr>
        <w:rFonts w:cs="Arial"/>
        <w:b/>
        <w:bCs/>
        <w:noProof/>
        <w:sz w:val="20"/>
        <w:szCs w:val="20"/>
      </w:rPr>
      <w:t>Crime Incident Annual COT report 2025v2</w:t>
    </w:r>
    <w:r w:rsidR="00CF4517">
      <w:rPr>
        <w:rFonts w:cs="Arial"/>
        <w:b/>
        <w:bCs/>
        <w:sz w:val="20"/>
        <w:szCs w:val="20"/>
      </w:rPr>
      <w:fldChar w:fldCharType="end"/>
    </w:r>
    <w:r w:rsidR="001C1772">
      <w:rPr>
        <w:rFonts w:cs="Arial"/>
        <w:b/>
        <w:bCs/>
        <w:noProof/>
        <w:sz w:val="20"/>
        <w:szCs w:val="20"/>
      </w:rPr>
      <w:drawing>
        <wp:anchor distT="0" distB="0" distL="114300" distR="114300" simplePos="0" relativeHeight="251658752" behindDoc="1" locked="0" layoutInCell="1" allowOverlap="1" wp14:anchorId="6E565875" wp14:editId="4ECA115D">
          <wp:simplePos x="0" y="0"/>
          <wp:positionH relativeFrom="column">
            <wp:posOffset>-913765</wp:posOffset>
          </wp:positionH>
          <wp:positionV relativeFrom="paragraph">
            <wp:posOffset>-445770</wp:posOffset>
          </wp:positionV>
          <wp:extent cx="7560000" cy="106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8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F769314">
          <wp:simplePos x="0" y="0"/>
          <wp:positionH relativeFrom="page">
            <wp:align>right</wp:align>
          </wp:positionH>
          <wp:positionV relativeFrom="paragraph">
            <wp:posOffset>-445135</wp:posOffset>
          </wp:positionV>
          <wp:extent cx="7558189" cy="1068308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89" cy="1068308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fD0J9QogZSE32t" int2:id="YRtHFKIZ">
      <int2:state int2:value="Rejected" int2:type="AugLoop_Text_Critique"/>
    </int2:textHash>
    <int2:bookmark int2:bookmarkName="_Int_Sr82i2e3" int2:invalidationBookmarkName="" int2:hashCode="JHAoFST6dzcILb" int2:id="LRIpgvFI">
      <int2:state int2:value="Rejected" int2:type="AugLoop_Text_Critique"/>
    </int2:bookmark>
    <int2:bookmark int2:bookmarkName="_Int_AXSCW1eS" int2:invalidationBookmarkName="" int2:hashCode="RkgDo94X4wbzo7" int2:id="0Y2nqYVV">
      <int2:state int2:value="Rejected" int2:type="AugLoop_Text_Critique"/>
    </int2:bookmark>
    <int2:bookmark int2:bookmarkName="_Int_JsraTUzD" int2:invalidationBookmarkName="" int2:hashCode="oDKeFME1Nby2NZ" int2:id="CIRL86AQ">
      <int2:state int2:value="Rejected" int2:type="AugLoop_Text_Critique"/>
    </int2:bookmark>
    <int2:bookmark int2:bookmarkName="_Int_oHi8uYs9" int2:invalidationBookmarkName="" int2:hashCode="sar3mSXK+m9z5Y" int2:id="Qv287x8S">
      <int2:state int2:value="Rejected" int2:type="AugLoop_Text_Critique"/>
    </int2:bookmark>
    <int2:bookmark int2:bookmarkName="_Int_q8tqPDAZ" int2:invalidationBookmarkName="" int2:hashCode="hwFrgo4Hg7BPIR" int2:id="mRtSSSYu">
      <int2:state int2:value="Rejected" int2:type="AugLoop_Text_Critique"/>
    </int2:bookmark>
    <int2:bookmark int2:bookmarkName="_Int_0WpQzceo" int2:invalidationBookmarkName="" int2:hashCode="kmMiHdNZO5rjQT" int2:id="93a59WM6">
      <int2:state int2:value="Rejected" int2:type="AugLoop_Text_Critique"/>
    </int2:bookmark>
    <int2:bookmark int2:bookmarkName="_Int_uWR4gH7S" int2:invalidationBookmarkName="" int2:hashCode="pB6AilHv/c1LBI" int2:id="YkYILgK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8A9D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DCE8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46DA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400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5280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12FB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82D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2E1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00B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40E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80027"/>
    <w:multiLevelType w:val="hybridMultilevel"/>
    <w:tmpl w:val="2E840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A82682"/>
    <w:multiLevelType w:val="hybridMultilevel"/>
    <w:tmpl w:val="F0188D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42AB0"/>
    <w:multiLevelType w:val="hybridMultilevel"/>
    <w:tmpl w:val="36F23082"/>
    <w:lvl w:ilvl="0" w:tplc="D9F671CE">
      <w:start w:val="1"/>
      <w:numFmt w:val="decimal"/>
      <w:lvlText w:val="%1."/>
      <w:lvlJc w:val="left"/>
      <w:pPr>
        <w:ind w:left="734" w:hanging="360"/>
      </w:pPr>
      <w:rPr>
        <w:rFonts w:hint="default"/>
        <w:i w:val="0"/>
        <w:iCs w:val="0"/>
      </w:rPr>
    </w:lvl>
    <w:lvl w:ilvl="1" w:tplc="4FB0751E">
      <w:start w:val="1"/>
      <w:numFmt w:val="bullet"/>
      <w:lvlText w:val="o"/>
      <w:lvlJc w:val="left"/>
      <w:pPr>
        <w:ind w:left="1454" w:hanging="360"/>
      </w:pPr>
      <w:rPr>
        <w:rFonts w:ascii="Courier New" w:hAnsi="Courier New" w:cs="Courier New" w:hint="default"/>
        <w:sz w:val="24"/>
        <w:szCs w:val="24"/>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3" w15:restartNumberingAfterBreak="0">
    <w:nsid w:val="1DB9015C"/>
    <w:multiLevelType w:val="hybridMultilevel"/>
    <w:tmpl w:val="96DC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CD2E21"/>
    <w:multiLevelType w:val="hybridMultilevel"/>
    <w:tmpl w:val="D09E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2F38E7"/>
    <w:multiLevelType w:val="hybridMultilevel"/>
    <w:tmpl w:val="FAFE79E8"/>
    <w:lvl w:ilvl="0" w:tplc="3E00DA4E">
      <w:start w:val="1"/>
      <w:numFmt w:val="bullet"/>
      <w:lvlText w:val=""/>
      <w:lvlJc w:val="left"/>
      <w:pPr>
        <w:ind w:left="1080" w:hanging="360"/>
      </w:pPr>
      <w:rPr>
        <w:rFonts w:ascii="Symbol" w:hAnsi="Symbol" w:hint="default"/>
      </w:rPr>
    </w:lvl>
    <w:lvl w:ilvl="1" w:tplc="77C0A1EE">
      <w:start w:val="1"/>
      <w:numFmt w:val="bullet"/>
      <w:lvlText w:val="o"/>
      <w:lvlJc w:val="left"/>
      <w:pPr>
        <w:ind w:left="1800" w:hanging="360"/>
      </w:pPr>
      <w:rPr>
        <w:rFonts w:ascii="Courier New" w:hAnsi="Courier New" w:hint="default"/>
      </w:rPr>
    </w:lvl>
    <w:lvl w:ilvl="2" w:tplc="9BD0FB20">
      <w:start w:val="1"/>
      <w:numFmt w:val="bullet"/>
      <w:lvlText w:val=""/>
      <w:lvlJc w:val="left"/>
      <w:pPr>
        <w:ind w:left="2520" w:hanging="360"/>
      </w:pPr>
      <w:rPr>
        <w:rFonts w:ascii="Wingdings" w:hAnsi="Wingdings" w:hint="default"/>
      </w:rPr>
    </w:lvl>
    <w:lvl w:ilvl="3" w:tplc="83BC5BE8">
      <w:start w:val="1"/>
      <w:numFmt w:val="bullet"/>
      <w:lvlText w:val=""/>
      <w:lvlJc w:val="left"/>
      <w:pPr>
        <w:ind w:left="3240" w:hanging="360"/>
      </w:pPr>
      <w:rPr>
        <w:rFonts w:ascii="Symbol" w:hAnsi="Symbol" w:hint="default"/>
      </w:rPr>
    </w:lvl>
    <w:lvl w:ilvl="4" w:tplc="6ED091AC">
      <w:start w:val="1"/>
      <w:numFmt w:val="bullet"/>
      <w:lvlText w:val="o"/>
      <w:lvlJc w:val="left"/>
      <w:pPr>
        <w:ind w:left="3960" w:hanging="360"/>
      </w:pPr>
      <w:rPr>
        <w:rFonts w:ascii="Courier New" w:hAnsi="Courier New" w:hint="default"/>
      </w:rPr>
    </w:lvl>
    <w:lvl w:ilvl="5" w:tplc="E9B0CD38">
      <w:start w:val="1"/>
      <w:numFmt w:val="bullet"/>
      <w:lvlText w:val=""/>
      <w:lvlJc w:val="left"/>
      <w:pPr>
        <w:ind w:left="4680" w:hanging="360"/>
      </w:pPr>
      <w:rPr>
        <w:rFonts w:ascii="Wingdings" w:hAnsi="Wingdings" w:hint="default"/>
      </w:rPr>
    </w:lvl>
    <w:lvl w:ilvl="6" w:tplc="7F72C1C4">
      <w:start w:val="1"/>
      <w:numFmt w:val="bullet"/>
      <w:lvlText w:val=""/>
      <w:lvlJc w:val="left"/>
      <w:pPr>
        <w:ind w:left="5400" w:hanging="360"/>
      </w:pPr>
      <w:rPr>
        <w:rFonts w:ascii="Symbol" w:hAnsi="Symbol" w:hint="default"/>
      </w:rPr>
    </w:lvl>
    <w:lvl w:ilvl="7" w:tplc="05389E94">
      <w:start w:val="1"/>
      <w:numFmt w:val="bullet"/>
      <w:lvlText w:val="o"/>
      <w:lvlJc w:val="left"/>
      <w:pPr>
        <w:ind w:left="6120" w:hanging="360"/>
      </w:pPr>
      <w:rPr>
        <w:rFonts w:ascii="Courier New" w:hAnsi="Courier New" w:hint="default"/>
      </w:rPr>
    </w:lvl>
    <w:lvl w:ilvl="8" w:tplc="016E3CFC">
      <w:start w:val="1"/>
      <w:numFmt w:val="bullet"/>
      <w:lvlText w:val=""/>
      <w:lvlJc w:val="left"/>
      <w:pPr>
        <w:ind w:left="6840" w:hanging="360"/>
      </w:pPr>
      <w:rPr>
        <w:rFonts w:ascii="Wingdings" w:hAnsi="Wingdings" w:hint="default"/>
      </w:rPr>
    </w:lvl>
  </w:abstractNum>
  <w:abstractNum w:abstractNumId="16" w15:restartNumberingAfterBreak="0">
    <w:nsid w:val="2098E4FE"/>
    <w:multiLevelType w:val="hybridMultilevel"/>
    <w:tmpl w:val="D734797A"/>
    <w:lvl w:ilvl="0" w:tplc="98324494">
      <w:start w:val="1"/>
      <w:numFmt w:val="bullet"/>
      <w:lvlText w:val=""/>
      <w:lvlJc w:val="left"/>
      <w:pPr>
        <w:ind w:left="1103" w:hanging="360"/>
      </w:pPr>
      <w:rPr>
        <w:rFonts w:ascii="Symbol" w:hAnsi="Symbol" w:hint="default"/>
      </w:rPr>
    </w:lvl>
    <w:lvl w:ilvl="1" w:tplc="5A525F4C">
      <w:start w:val="1"/>
      <w:numFmt w:val="bullet"/>
      <w:lvlText w:val="o"/>
      <w:lvlJc w:val="left"/>
      <w:pPr>
        <w:ind w:left="1823" w:hanging="360"/>
      </w:pPr>
      <w:rPr>
        <w:rFonts w:ascii="Courier New" w:hAnsi="Courier New" w:hint="default"/>
      </w:rPr>
    </w:lvl>
    <w:lvl w:ilvl="2" w:tplc="45009B3C">
      <w:start w:val="1"/>
      <w:numFmt w:val="bullet"/>
      <w:lvlText w:val=""/>
      <w:lvlJc w:val="left"/>
      <w:pPr>
        <w:ind w:left="2543" w:hanging="360"/>
      </w:pPr>
      <w:rPr>
        <w:rFonts w:ascii="Wingdings" w:hAnsi="Wingdings" w:hint="default"/>
      </w:rPr>
    </w:lvl>
    <w:lvl w:ilvl="3" w:tplc="BD60C2C2">
      <w:start w:val="1"/>
      <w:numFmt w:val="bullet"/>
      <w:lvlText w:val=""/>
      <w:lvlJc w:val="left"/>
      <w:pPr>
        <w:ind w:left="3263" w:hanging="360"/>
      </w:pPr>
      <w:rPr>
        <w:rFonts w:ascii="Symbol" w:hAnsi="Symbol" w:hint="default"/>
      </w:rPr>
    </w:lvl>
    <w:lvl w:ilvl="4" w:tplc="2D486ECA">
      <w:start w:val="1"/>
      <w:numFmt w:val="bullet"/>
      <w:lvlText w:val="o"/>
      <w:lvlJc w:val="left"/>
      <w:pPr>
        <w:ind w:left="3983" w:hanging="360"/>
      </w:pPr>
      <w:rPr>
        <w:rFonts w:ascii="Courier New" w:hAnsi="Courier New" w:hint="default"/>
      </w:rPr>
    </w:lvl>
    <w:lvl w:ilvl="5" w:tplc="BD003ADA">
      <w:start w:val="1"/>
      <w:numFmt w:val="bullet"/>
      <w:lvlText w:val=""/>
      <w:lvlJc w:val="left"/>
      <w:pPr>
        <w:ind w:left="4703" w:hanging="360"/>
      </w:pPr>
      <w:rPr>
        <w:rFonts w:ascii="Wingdings" w:hAnsi="Wingdings" w:hint="default"/>
      </w:rPr>
    </w:lvl>
    <w:lvl w:ilvl="6" w:tplc="0C78CD90">
      <w:start w:val="1"/>
      <w:numFmt w:val="bullet"/>
      <w:lvlText w:val=""/>
      <w:lvlJc w:val="left"/>
      <w:pPr>
        <w:ind w:left="5423" w:hanging="360"/>
      </w:pPr>
      <w:rPr>
        <w:rFonts w:ascii="Symbol" w:hAnsi="Symbol" w:hint="default"/>
      </w:rPr>
    </w:lvl>
    <w:lvl w:ilvl="7" w:tplc="91981AE4">
      <w:start w:val="1"/>
      <w:numFmt w:val="bullet"/>
      <w:lvlText w:val="o"/>
      <w:lvlJc w:val="left"/>
      <w:pPr>
        <w:ind w:left="6143" w:hanging="360"/>
      </w:pPr>
      <w:rPr>
        <w:rFonts w:ascii="Courier New" w:hAnsi="Courier New" w:hint="default"/>
      </w:rPr>
    </w:lvl>
    <w:lvl w:ilvl="8" w:tplc="0FF22674">
      <w:start w:val="1"/>
      <w:numFmt w:val="bullet"/>
      <w:lvlText w:val=""/>
      <w:lvlJc w:val="left"/>
      <w:pPr>
        <w:ind w:left="6863" w:hanging="360"/>
      </w:pPr>
      <w:rPr>
        <w:rFonts w:ascii="Wingdings" w:hAnsi="Wingdings" w:hint="default"/>
      </w:rPr>
    </w:lvl>
  </w:abstractNum>
  <w:abstractNum w:abstractNumId="17"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A71E75"/>
    <w:multiLevelType w:val="hybridMultilevel"/>
    <w:tmpl w:val="C63C9240"/>
    <w:lvl w:ilvl="0" w:tplc="3686006E">
      <w:start w:val="1"/>
      <w:numFmt w:val="bullet"/>
      <w:lvlText w:val=""/>
      <w:lvlJc w:val="left"/>
      <w:pPr>
        <w:ind w:left="1026" w:hanging="360"/>
      </w:pPr>
      <w:rPr>
        <w:rFonts w:ascii="Symbol" w:hAnsi="Symbol" w:hint="default"/>
      </w:rPr>
    </w:lvl>
    <w:lvl w:ilvl="1" w:tplc="D8DE54B8">
      <w:start w:val="1"/>
      <w:numFmt w:val="bullet"/>
      <w:lvlText w:val="o"/>
      <w:lvlJc w:val="left"/>
      <w:pPr>
        <w:ind w:left="1746" w:hanging="360"/>
      </w:pPr>
      <w:rPr>
        <w:rFonts w:ascii="Courier New" w:hAnsi="Courier New" w:hint="default"/>
      </w:rPr>
    </w:lvl>
    <w:lvl w:ilvl="2" w:tplc="7E0E8508">
      <w:start w:val="1"/>
      <w:numFmt w:val="bullet"/>
      <w:lvlText w:val=""/>
      <w:lvlJc w:val="left"/>
      <w:pPr>
        <w:ind w:left="2466" w:hanging="360"/>
      </w:pPr>
      <w:rPr>
        <w:rFonts w:ascii="Wingdings" w:hAnsi="Wingdings" w:hint="default"/>
      </w:rPr>
    </w:lvl>
    <w:lvl w:ilvl="3" w:tplc="2C562DAA">
      <w:start w:val="1"/>
      <w:numFmt w:val="bullet"/>
      <w:lvlText w:val=""/>
      <w:lvlJc w:val="left"/>
      <w:pPr>
        <w:ind w:left="3186" w:hanging="360"/>
      </w:pPr>
      <w:rPr>
        <w:rFonts w:ascii="Symbol" w:hAnsi="Symbol" w:hint="default"/>
      </w:rPr>
    </w:lvl>
    <w:lvl w:ilvl="4" w:tplc="36E8DF9C">
      <w:start w:val="1"/>
      <w:numFmt w:val="bullet"/>
      <w:lvlText w:val="o"/>
      <w:lvlJc w:val="left"/>
      <w:pPr>
        <w:ind w:left="3906" w:hanging="360"/>
      </w:pPr>
      <w:rPr>
        <w:rFonts w:ascii="Courier New" w:hAnsi="Courier New" w:hint="default"/>
      </w:rPr>
    </w:lvl>
    <w:lvl w:ilvl="5" w:tplc="0C66EF18">
      <w:start w:val="1"/>
      <w:numFmt w:val="bullet"/>
      <w:lvlText w:val=""/>
      <w:lvlJc w:val="left"/>
      <w:pPr>
        <w:ind w:left="4626" w:hanging="360"/>
      </w:pPr>
      <w:rPr>
        <w:rFonts w:ascii="Wingdings" w:hAnsi="Wingdings" w:hint="default"/>
      </w:rPr>
    </w:lvl>
    <w:lvl w:ilvl="6" w:tplc="1D6E7BAA">
      <w:start w:val="1"/>
      <w:numFmt w:val="bullet"/>
      <w:lvlText w:val=""/>
      <w:lvlJc w:val="left"/>
      <w:pPr>
        <w:ind w:left="5346" w:hanging="360"/>
      </w:pPr>
      <w:rPr>
        <w:rFonts w:ascii="Symbol" w:hAnsi="Symbol" w:hint="default"/>
      </w:rPr>
    </w:lvl>
    <w:lvl w:ilvl="7" w:tplc="9F0AE530">
      <w:start w:val="1"/>
      <w:numFmt w:val="bullet"/>
      <w:lvlText w:val="o"/>
      <w:lvlJc w:val="left"/>
      <w:pPr>
        <w:ind w:left="6066" w:hanging="360"/>
      </w:pPr>
      <w:rPr>
        <w:rFonts w:ascii="Courier New" w:hAnsi="Courier New" w:hint="default"/>
      </w:rPr>
    </w:lvl>
    <w:lvl w:ilvl="8" w:tplc="F82A0830">
      <w:start w:val="1"/>
      <w:numFmt w:val="bullet"/>
      <w:lvlText w:val=""/>
      <w:lvlJc w:val="left"/>
      <w:pPr>
        <w:ind w:left="6786" w:hanging="360"/>
      </w:pPr>
      <w:rPr>
        <w:rFonts w:ascii="Wingdings" w:hAnsi="Wingdings" w:hint="default"/>
      </w:rPr>
    </w:lvl>
  </w:abstractNum>
  <w:abstractNum w:abstractNumId="19" w15:restartNumberingAfterBreak="0">
    <w:nsid w:val="317A9FD0"/>
    <w:multiLevelType w:val="hybridMultilevel"/>
    <w:tmpl w:val="9D38F78E"/>
    <w:lvl w:ilvl="0" w:tplc="CD2C9A16">
      <w:start w:val="1"/>
      <w:numFmt w:val="bullet"/>
      <w:lvlText w:val=""/>
      <w:lvlJc w:val="left"/>
      <w:pPr>
        <w:ind w:left="1026" w:hanging="360"/>
      </w:pPr>
      <w:rPr>
        <w:rFonts w:ascii="Symbol" w:hAnsi="Symbol" w:hint="default"/>
      </w:rPr>
    </w:lvl>
    <w:lvl w:ilvl="1" w:tplc="E58CDBA8">
      <w:start w:val="1"/>
      <w:numFmt w:val="bullet"/>
      <w:lvlText w:val="o"/>
      <w:lvlJc w:val="left"/>
      <w:pPr>
        <w:ind w:left="1746" w:hanging="360"/>
      </w:pPr>
      <w:rPr>
        <w:rFonts w:ascii="Courier New" w:hAnsi="Courier New" w:hint="default"/>
      </w:rPr>
    </w:lvl>
    <w:lvl w:ilvl="2" w:tplc="463AACCE">
      <w:start w:val="1"/>
      <w:numFmt w:val="bullet"/>
      <w:lvlText w:val=""/>
      <w:lvlJc w:val="left"/>
      <w:pPr>
        <w:ind w:left="2466" w:hanging="360"/>
      </w:pPr>
      <w:rPr>
        <w:rFonts w:ascii="Wingdings" w:hAnsi="Wingdings" w:hint="default"/>
      </w:rPr>
    </w:lvl>
    <w:lvl w:ilvl="3" w:tplc="CCA2E800">
      <w:start w:val="1"/>
      <w:numFmt w:val="bullet"/>
      <w:lvlText w:val=""/>
      <w:lvlJc w:val="left"/>
      <w:pPr>
        <w:ind w:left="3186" w:hanging="360"/>
      </w:pPr>
      <w:rPr>
        <w:rFonts w:ascii="Symbol" w:hAnsi="Symbol" w:hint="default"/>
      </w:rPr>
    </w:lvl>
    <w:lvl w:ilvl="4" w:tplc="E7EAADC2">
      <w:start w:val="1"/>
      <w:numFmt w:val="bullet"/>
      <w:lvlText w:val="o"/>
      <w:lvlJc w:val="left"/>
      <w:pPr>
        <w:ind w:left="3906" w:hanging="360"/>
      </w:pPr>
      <w:rPr>
        <w:rFonts w:ascii="Courier New" w:hAnsi="Courier New" w:hint="default"/>
      </w:rPr>
    </w:lvl>
    <w:lvl w:ilvl="5" w:tplc="9A80A84E">
      <w:start w:val="1"/>
      <w:numFmt w:val="bullet"/>
      <w:lvlText w:val=""/>
      <w:lvlJc w:val="left"/>
      <w:pPr>
        <w:ind w:left="4626" w:hanging="360"/>
      </w:pPr>
      <w:rPr>
        <w:rFonts w:ascii="Wingdings" w:hAnsi="Wingdings" w:hint="default"/>
      </w:rPr>
    </w:lvl>
    <w:lvl w:ilvl="6" w:tplc="2D4C0EB2">
      <w:start w:val="1"/>
      <w:numFmt w:val="bullet"/>
      <w:lvlText w:val=""/>
      <w:lvlJc w:val="left"/>
      <w:pPr>
        <w:ind w:left="5346" w:hanging="360"/>
      </w:pPr>
      <w:rPr>
        <w:rFonts w:ascii="Symbol" w:hAnsi="Symbol" w:hint="default"/>
      </w:rPr>
    </w:lvl>
    <w:lvl w:ilvl="7" w:tplc="158877D6">
      <w:start w:val="1"/>
      <w:numFmt w:val="bullet"/>
      <w:lvlText w:val="o"/>
      <w:lvlJc w:val="left"/>
      <w:pPr>
        <w:ind w:left="6066" w:hanging="360"/>
      </w:pPr>
      <w:rPr>
        <w:rFonts w:ascii="Courier New" w:hAnsi="Courier New" w:hint="default"/>
      </w:rPr>
    </w:lvl>
    <w:lvl w:ilvl="8" w:tplc="AED6BD86">
      <w:start w:val="1"/>
      <w:numFmt w:val="bullet"/>
      <w:lvlText w:val=""/>
      <w:lvlJc w:val="left"/>
      <w:pPr>
        <w:ind w:left="6786" w:hanging="360"/>
      </w:pPr>
      <w:rPr>
        <w:rFonts w:ascii="Wingdings" w:hAnsi="Wingdings" w:hint="default"/>
      </w:rPr>
    </w:lvl>
  </w:abstractNum>
  <w:abstractNum w:abstractNumId="20" w15:restartNumberingAfterBreak="0">
    <w:nsid w:val="33D047E9"/>
    <w:multiLevelType w:val="hybridMultilevel"/>
    <w:tmpl w:val="7C6844FC"/>
    <w:lvl w:ilvl="0" w:tplc="D8E8EE48">
      <w:start w:val="1"/>
      <w:numFmt w:val="bullet"/>
      <w:lvlText w:val=""/>
      <w:lvlJc w:val="left"/>
      <w:pPr>
        <w:ind w:left="1026" w:hanging="360"/>
      </w:pPr>
      <w:rPr>
        <w:rFonts w:ascii="Symbol" w:hAnsi="Symbol" w:hint="default"/>
      </w:rPr>
    </w:lvl>
    <w:lvl w:ilvl="1" w:tplc="CBC27172">
      <w:start w:val="1"/>
      <w:numFmt w:val="bullet"/>
      <w:lvlText w:val="o"/>
      <w:lvlJc w:val="left"/>
      <w:pPr>
        <w:ind w:left="1746" w:hanging="360"/>
      </w:pPr>
      <w:rPr>
        <w:rFonts w:ascii="Courier New" w:hAnsi="Courier New" w:hint="default"/>
      </w:rPr>
    </w:lvl>
    <w:lvl w:ilvl="2" w:tplc="8D5C6F1C">
      <w:start w:val="1"/>
      <w:numFmt w:val="bullet"/>
      <w:lvlText w:val=""/>
      <w:lvlJc w:val="left"/>
      <w:pPr>
        <w:ind w:left="2466" w:hanging="360"/>
      </w:pPr>
      <w:rPr>
        <w:rFonts w:ascii="Wingdings" w:hAnsi="Wingdings" w:hint="default"/>
      </w:rPr>
    </w:lvl>
    <w:lvl w:ilvl="3" w:tplc="EB6AC45E">
      <w:start w:val="1"/>
      <w:numFmt w:val="bullet"/>
      <w:lvlText w:val=""/>
      <w:lvlJc w:val="left"/>
      <w:pPr>
        <w:ind w:left="3186" w:hanging="360"/>
      </w:pPr>
      <w:rPr>
        <w:rFonts w:ascii="Symbol" w:hAnsi="Symbol" w:hint="default"/>
      </w:rPr>
    </w:lvl>
    <w:lvl w:ilvl="4" w:tplc="C7708B96">
      <w:start w:val="1"/>
      <w:numFmt w:val="bullet"/>
      <w:lvlText w:val="o"/>
      <w:lvlJc w:val="left"/>
      <w:pPr>
        <w:ind w:left="3906" w:hanging="360"/>
      </w:pPr>
      <w:rPr>
        <w:rFonts w:ascii="Courier New" w:hAnsi="Courier New" w:hint="default"/>
      </w:rPr>
    </w:lvl>
    <w:lvl w:ilvl="5" w:tplc="8500E5C4">
      <w:start w:val="1"/>
      <w:numFmt w:val="bullet"/>
      <w:lvlText w:val=""/>
      <w:lvlJc w:val="left"/>
      <w:pPr>
        <w:ind w:left="4626" w:hanging="360"/>
      </w:pPr>
      <w:rPr>
        <w:rFonts w:ascii="Wingdings" w:hAnsi="Wingdings" w:hint="default"/>
      </w:rPr>
    </w:lvl>
    <w:lvl w:ilvl="6" w:tplc="0B8A203C">
      <w:start w:val="1"/>
      <w:numFmt w:val="bullet"/>
      <w:lvlText w:val=""/>
      <w:lvlJc w:val="left"/>
      <w:pPr>
        <w:ind w:left="5346" w:hanging="360"/>
      </w:pPr>
      <w:rPr>
        <w:rFonts w:ascii="Symbol" w:hAnsi="Symbol" w:hint="default"/>
      </w:rPr>
    </w:lvl>
    <w:lvl w:ilvl="7" w:tplc="E4CE2ED4">
      <w:start w:val="1"/>
      <w:numFmt w:val="bullet"/>
      <w:lvlText w:val="o"/>
      <w:lvlJc w:val="left"/>
      <w:pPr>
        <w:ind w:left="6066" w:hanging="360"/>
      </w:pPr>
      <w:rPr>
        <w:rFonts w:ascii="Courier New" w:hAnsi="Courier New" w:hint="default"/>
      </w:rPr>
    </w:lvl>
    <w:lvl w:ilvl="8" w:tplc="F3384AB2">
      <w:start w:val="1"/>
      <w:numFmt w:val="bullet"/>
      <w:lvlText w:val=""/>
      <w:lvlJc w:val="left"/>
      <w:pPr>
        <w:ind w:left="6786" w:hanging="360"/>
      </w:pPr>
      <w:rPr>
        <w:rFonts w:ascii="Wingdings" w:hAnsi="Wingdings" w:hint="default"/>
      </w:rPr>
    </w:lvl>
  </w:abstractNum>
  <w:abstractNum w:abstractNumId="21" w15:restartNumberingAfterBreak="0">
    <w:nsid w:val="346B17ED"/>
    <w:multiLevelType w:val="hybridMultilevel"/>
    <w:tmpl w:val="18E0B0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552F11"/>
    <w:multiLevelType w:val="hybridMultilevel"/>
    <w:tmpl w:val="C2D888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F5D87"/>
    <w:multiLevelType w:val="hybridMultilevel"/>
    <w:tmpl w:val="A10E1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C4C35"/>
    <w:multiLevelType w:val="hybridMultilevel"/>
    <w:tmpl w:val="1BFE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04321"/>
    <w:multiLevelType w:val="hybridMultilevel"/>
    <w:tmpl w:val="0658D2C8"/>
    <w:lvl w:ilvl="0" w:tplc="EBFEEEB8">
      <w:start w:val="1"/>
      <w:numFmt w:val="bullet"/>
      <w:lvlText w:val=""/>
      <w:lvlJc w:val="left"/>
      <w:pPr>
        <w:ind w:left="1080" w:hanging="360"/>
      </w:pPr>
      <w:rPr>
        <w:rFonts w:ascii="Symbol" w:hAnsi="Symbol" w:hint="default"/>
      </w:rPr>
    </w:lvl>
    <w:lvl w:ilvl="1" w:tplc="C4F43A5A">
      <w:start w:val="1"/>
      <w:numFmt w:val="bullet"/>
      <w:lvlText w:val="o"/>
      <w:lvlJc w:val="left"/>
      <w:pPr>
        <w:ind w:left="1800" w:hanging="360"/>
      </w:pPr>
      <w:rPr>
        <w:rFonts w:ascii="Courier New" w:hAnsi="Courier New" w:hint="default"/>
      </w:rPr>
    </w:lvl>
    <w:lvl w:ilvl="2" w:tplc="1FAA40B6">
      <w:start w:val="1"/>
      <w:numFmt w:val="bullet"/>
      <w:lvlText w:val=""/>
      <w:lvlJc w:val="left"/>
      <w:pPr>
        <w:ind w:left="2520" w:hanging="360"/>
      </w:pPr>
      <w:rPr>
        <w:rFonts w:ascii="Wingdings" w:hAnsi="Wingdings" w:hint="default"/>
      </w:rPr>
    </w:lvl>
    <w:lvl w:ilvl="3" w:tplc="03F2C72C">
      <w:start w:val="1"/>
      <w:numFmt w:val="bullet"/>
      <w:lvlText w:val=""/>
      <w:lvlJc w:val="left"/>
      <w:pPr>
        <w:ind w:left="3240" w:hanging="360"/>
      </w:pPr>
      <w:rPr>
        <w:rFonts w:ascii="Symbol" w:hAnsi="Symbol" w:hint="default"/>
      </w:rPr>
    </w:lvl>
    <w:lvl w:ilvl="4" w:tplc="5EA2C560">
      <w:start w:val="1"/>
      <w:numFmt w:val="bullet"/>
      <w:lvlText w:val="o"/>
      <w:lvlJc w:val="left"/>
      <w:pPr>
        <w:ind w:left="3960" w:hanging="360"/>
      </w:pPr>
      <w:rPr>
        <w:rFonts w:ascii="Courier New" w:hAnsi="Courier New" w:hint="default"/>
      </w:rPr>
    </w:lvl>
    <w:lvl w:ilvl="5" w:tplc="AFB08884">
      <w:start w:val="1"/>
      <w:numFmt w:val="bullet"/>
      <w:lvlText w:val=""/>
      <w:lvlJc w:val="left"/>
      <w:pPr>
        <w:ind w:left="4680" w:hanging="360"/>
      </w:pPr>
      <w:rPr>
        <w:rFonts w:ascii="Wingdings" w:hAnsi="Wingdings" w:hint="default"/>
      </w:rPr>
    </w:lvl>
    <w:lvl w:ilvl="6" w:tplc="90A48464">
      <w:start w:val="1"/>
      <w:numFmt w:val="bullet"/>
      <w:lvlText w:val=""/>
      <w:lvlJc w:val="left"/>
      <w:pPr>
        <w:ind w:left="5400" w:hanging="360"/>
      </w:pPr>
      <w:rPr>
        <w:rFonts w:ascii="Symbol" w:hAnsi="Symbol" w:hint="default"/>
      </w:rPr>
    </w:lvl>
    <w:lvl w:ilvl="7" w:tplc="77E2B1D0">
      <w:start w:val="1"/>
      <w:numFmt w:val="bullet"/>
      <w:lvlText w:val="o"/>
      <w:lvlJc w:val="left"/>
      <w:pPr>
        <w:ind w:left="6120" w:hanging="360"/>
      </w:pPr>
      <w:rPr>
        <w:rFonts w:ascii="Courier New" w:hAnsi="Courier New" w:hint="default"/>
      </w:rPr>
    </w:lvl>
    <w:lvl w:ilvl="8" w:tplc="0838B8F0">
      <w:start w:val="1"/>
      <w:numFmt w:val="bullet"/>
      <w:lvlText w:val=""/>
      <w:lvlJc w:val="left"/>
      <w:pPr>
        <w:ind w:left="6840" w:hanging="360"/>
      </w:pPr>
      <w:rPr>
        <w:rFonts w:ascii="Wingdings" w:hAnsi="Wingdings" w:hint="default"/>
      </w:rPr>
    </w:lvl>
  </w:abstractNum>
  <w:abstractNum w:abstractNumId="26" w15:restartNumberingAfterBreak="0">
    <w:nsid w:val="4DC2DE07"/>
    <w:multiLevelType w:val="hybridMultilevel"/>
    <w:tmpl w:val="D092F97A"/>
    <w:lvl w:ilvl="0" w:tplc="616035DA">
      <w:start w:val="1"/>
      <w:numFmt w:val="bullet"/>
      <w:lvlText w:val=""/>
      <w:lvlJc w:val="left"/>
      <w:pPr>
        <w:ind w:left="1026" w:hanging="360"/>
      </w:pPr>
      <w:rPr>
        <w:rFonts w:ascii="Symbol" w:hAnsi="Symbol" w:hint="default"/>
      </w:rPr>
    </w:lvl>
    <w:lvl w:ilvl="1" w:tplc="392E0440">
      <w:start w:val="1"/>
      <w:numFmt w:val="bullet"/>
      <w:lvlText w:val="o"/>
      <w:lvlJc w:val="left"/>
      <w:pPr>
        <w:ind w:left="1746" w:hanging="360"/>
      </w:pPr>
      <w:rPr>
        <w:rFonts w:ascii="Courier New" w:hAnsi="Courier New" w:hint="default"/>
      </w:rPr>
    </w:lvl>
    <w:lvl w:ilvl="2" w:tplc="70C0187A">
      <w:start w:val="1"/>
      <w:numFmt w:val="bullet"/>
      <w:lvlText w:val=""/>
      <w:lvlJc w:val="left"/>
      <w:pPr>
        <w:ind w:left="2466" w:hanging="360"/>
      </w:pPr>
      <w:rPr>
        <w:rFonts w:ascii="Wingdings" w:hAnsi="Wingdings" w:hint="default"/>
      </w:rPr>
    </w:lvl>
    <w:lvl w:ilvl="3" w:tplc="7DD032D4">
      <w:start w:val="1"/>
      <w:numFmt w:val="bullet"/>
      <w:lvlText w:val=""/>
      <w:lvlJc w:val="left"/>
      <w:pPr>
        <w:ind w:left="3186" w:hanging="360"/>
      </w:pPr>
      <w:rPr>
        <w:rFonts w:ascii="Symbol" w:hAnsi="Symbol" w:hint="default"/>
      </w:rPr>
    </w:lvl>
    <w:lvl w:ilvl="4" w:tplc="6832B85A">
      <w:start w:val="1"/>
      <w:numFmt w:val="bullet"/>
      <w:lvlText w:val="o"/>
      <w:lvlJc w:val="left"/>
      <w:pPr>
        <w:ind w:left="3906" w:hanging="360"/>
      </w:pPr>
      <w:rPr>
        <w:rFonts w:ascii="Courier New" w:hAnsi="Courier New" w:hint="default"/>
      </w:rPr>
    </w:lvl>
    <w:lvl w:ilvl="5" w:tplc="F38864E4">
      <w:start w:val="1"/>
      <w:numFmt w:val="bullet"/>
      <w:lvlText w:val=""/>
      <w:lvlJc w:val="left"/>
      <w:pPr>
        <w:ind w:left="4626" w:hanging="360"/>
      </w:pPr>
      <w:rPr>
        <w:rFonts w:ascii="Wingdings" w:hAnsi="Wingdings" w:hint="default"/>
      </w:rPr>
    </w:lvl>
    <w:lvl w:ilvl="6" w:tplc="0CE4EFD6">
      <w:start w:val="1"/>
      <w:numFmt w:val="bullet"/>
      <w:lvlText w:val=""/>
      <w:lvlJc w:val="left"/>
      <w:pPr>
        <w:ind w:left="5346" w:hanging="360"/>
      </w:pPr>
      <w:rPr>
        <w:rFonts w:ascii="Symbol" w:hAnsi="Symbol" w:hint="default"/>
      </w:rPr>
    </w:lvl>
    <w:lvl w:ilvl="7" w:tplc="8CDEAA28">
      <w:start w:val="1"/>
      <w:numFmt w:val="bullet"/>
      <w:lvlText w:val="o"/>
      <w:lvlJc w:val="left"/>
      <w:pPr>
        <w:ind w:left="6066" w:hanging="360"/>
      </w:pPr>
      <w:rPr>
        <w:rFonts w:ascii="Courier New" w:hAnsi="Courier New" w:hint="default"/>
      </w:rPr>
    </w:lvl>
    <w:lvl w:ilvl="8" w:tplc="703C4F66">
      <w:start w:val="1"/>
      <w:numFmt w:val="bullet"/>
      <w:lvlText w:val=""/>
      <w:lvlJc w:val="left"/>
      <w:pPr>
        <w:ind w:left="6786" w:hanging="360"/>
      </w:pPr>
      <w:rPr>
        <w:rFonts w:ascii="Wingdings" w:hAnsi="Wingdings" w:hint="default"/>
      </w:rPr>
    </w:lvl>
  </w:abstractNum>
  <w:abstractNum w:abstractNumId="27" w15:restartNumberingAfterBreak="0">
    <w:nsid w:val="4F0F36C2"/>
    <w:multiLevelType w:val="hybridMultilevel"/>
    <w:tmpl w:val="6F9AE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F28DC8"/>
    <w:multiLevelType w:val="hybridMultilevel"/>
    <w:tmpl w:val="A3BCF41C"/>
    <w:lvl w:ilvl="0" w:tplc="6CA6BED0">
      <w:start w:val="1"/>
      <w:numFmt w:val="bullet"/>
      <w:lvlText w:val=""/>
      <w:lvlJc w:val="left"/>
      <w:pPr>
        <w:ind w:left="720" w:hanging="360"/>
      </w:pPr>
      <w:rPr>
        <w:rFonts w:ascii="Symbol" w:hAnsi="Symbol" w:hint="default"/>
      </w:rPr>
    </w:lvl>
    <w:lvl w:ilvl="1" w:tplc="D4B6E002">
      <w:start w:val="1"/>
      <w:numFmt w:val="bullet"/>
      <w:lvlText w:val="o"/>
      <w:lvlJc w:val="left"/>
      <w:pPr>
        <w:ind w:left="1440" w:hanging="360"/>
      </w:pPr>
      <w:rPr>
        <w:rFonts w:ascii="Courier New" w:hAnsi="Courier New" w:hint="default"/>
      </w:rPr>
    </w:lvl>
    <w:lvl w:ilvl="2" w:tplc="60AAE482">
      <w:start w:val="1"/>
      <w:numFmt w:val="bullet"/>
      <w:lvlText w:val=""/>
      <w:lvlJc w:val="left"/>
      <w:pPr>
        <w:ind w:left="2160" w:hanging="360"/>
      </w:pPr>
      <w:rPr>
        <w:rFonts w:ascii="Wingdings" w:hAnsi="Wingdings" w:hint="default"/>
      </w:rPr>
    </w:lvl>
    <w:lvl w:ilvl="3" w:tplc="F6A246B6">
      <w:start w:val="1"/>
      <w:numFmt w:val="bullet"/>
      <w:lvlText w:val=""/>
      <w:lvlJc w:val="left"/>
      <w:pPr>
        <w:ind w:left="2880" w:hanging="360"/>
      </w:pPr>
      <w:rPr>
        <w:rFonts w:ascii="Symbol" w:hAnsi="Symbol" w:hint="default"/>
      </w:rPr>
    </w:lvl>
    <w:lvl w:ilvl="4" w:tplc="469AFBAA">
      <w:start w:val="1"/>
      <w:numFmt w:val="bullet"/>
      <w:lvlText w:val="o"/>
      <w:lvlJc w:val="left"/>
      <w:pPr>
        <w:ind w:left="3600" w:hanging="360"/>
      </w:pPr>
      <w:rPr>
        <w:rFonts w:ascii="Courier New" w:hAnsi="Courier New" w:hint="default"/>
      </w:rPr>
    </w:lvl>
    <w:lvl w:ilvl="5" w:tplc="610CA4B2">
      <w:start w:val="1"/>
      <w:numFmt w:val="bullet"/>
      <w:lvlText w:val=""/>
      <w:lvlJc w:val="left"/>
      <w:pPr>
        <w:ind w:left="4320" w:hanging="360"/>
      </w:pPr>
      <w:rPr>
        <w:rFonts w:ascii="Wingdings" w:hAnsi="Wingdings" w:hint="default"/>
      </w:rPr>
    </w:lvl>
    <w:lvl w:ilvl="6" w:tplc="F17EFD74">
      <w:start w:val="1"/>
      <w:numFmt w:val="bullet"/>
      <w:lvlText w:val=""/>
      <w:lvlJc w:val="left"/>
      <w:pPr>
        <w:ind w:left="5040" w:hanging="360"/>
      </w:pPr>
      <w:rPr>
        <w:rFonts w:ascii="Symbol" w:hAnsi="Symbol" w:hint="default"/>
      </w:rPr>
    </w:lvl>
    <w:lvl w:ilvl="7" w:tplc="E7A2D918">
      <w:start w:val="1"/>
      <w:numFmt w:val="bullet"/>
      <w:lvlText w:val="o"/>
      <w:lvlJc w:val="left"/>
      <w:pPr>
        <w:ind w:left="5760" w:hanging="360"/>
      </w:pPr>
      <w:rPr>
        <w:rFonts w:ascii="Courier New" w:hAnsi="Courier New" w:hint="default"/>
      </w:rPr>
    </w:lvl>
    <w:lvl w:ilvl="8" w:tplc="FDD44208">
      <w:start w:val="1"/>
      <w:numFmt w:val="bullet"/>
      <w:lvlText w:val=""/>
      <w:lvlJc w:val="left"/>
      <w:pPr>
        <w:ind w:left="6480" w:hanging="360"/>
      </w:pPr>
      <w:rPr>
        <w:rFonts w:ascii="Wingdings" w:hAnsi="Wingdings" w:hint="default"/>
      </w:rPr>
    </w:lvl>
  </w:abstractNum>
  <w:abstractNum w:abstractNumId="29" w15:restartNumberingAfterBreak="0">
    <w:nsid w:val="52B3747F"/>
    <w:multiLevelType w:val="multilevel"/>
    <w:tmpl w:val="D740555E"/>
    <w:lvl w:ilvl="0">
      <w:start w:val="15"/>
      <w:numFmt w:val="decimal"/>
      <w:lvlText w:val="%1."/>
      <w:lvlJc w:val="left"/>
      <w:pPr>
        <w:ind w:left="1080" w:hanging="720"/>
      </w:pPr>
      <w:rPr>
        <w:rFonts w:hint="default"/>
        <w:i w:val="0"/>
        <w:iCs w:val="0"/>
      </w:rPr>
    </w:lvl>
    <w:lvl w:ilvl="1">
      <w:start w:val="1"/>
      <w:numFmt w:val="bullet"/>
      <w:lvlText w:val="o"/>
      <w:lvlJc w:val="left"/>
      <w:pPr>
        <w:ind w:left="720" w:hanging="360"/>
      </w:pPr>
      <w:rPr>
        <w:rFonts w:ascii="Courier New" w:hAnsi="Courier New" w:cs="Courier New" w:hint="default"/>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30" w15:restartNumberingAfterBreak="0">
    <w:nsid w:val="571AF134"/>
    <w:multiLevelType w:val="hybridMultilevel"/>
    <w:tmpl w:val="21CE3A84"/>
    <w:lvl w:ilvl="0" w:tplc="3C70E164">
      <w:start w:val="1"/>
      <w:numFmt w:val="bullet"/>
      <w:lvlText w:val=""/>
      <w:lvlJc w:val="left"/>
      <w:pPr>
        <w:ind w:left="1026" w:hanging="360"/>
      </w:pPr>
      <w:rPr>
        <w:rFonts w:ascii="Symbol" w:hAnsi="Symbol" w:hint="default"/>
      </w:rPr>
    </w:lvl>
    <w:lvl w:ilvl="1" w:tplc="7D5837DC">
      <w:start w:val="1"/>
      <w:numFmt w:val="bullet"/>
      <w:lvlText w:val="o"/>
      <w:lvlJc w:val="left"/>
      <w:pPr>
        <w:ind w:left="1746" w:hanging="360"/>
      </w:pPr>
      <w:rPr>
        <w:rFonts w:ascii="Courier New" w:hAnsi="Courier New" w:hint="default"/>
      </w:rPr>
    </w:lvl>
    <w:lvl w:ilvl="2" w:tplc="49ACD636">
      <w:start w:val="1"/>
      <w:numFmt w:val="bullet"/>
      <w:lvlText w:val=""/>
      <w:lvlJc w:val="left"/>
      <w:pPr>
        <w:ind w:left="2466" w:hanging="360"/>
      </w:pPr>
      <w:rPr>
        <w:rFonts w:ascii="Wingdings" w:hAnsi="Wingdings" w:hint="default"/>
      </w:rPr>
    </w:lvl>
    <w:lvl w:ilvl="3" w:tplc="771853EE">
      <w:start w:val="1"/>
      <w:numFmt w:val="bullet"/>
      <w:lvlText w:val=""/>
      <w:lvlJc w:val="left"/>
      <w:pPr>
        <w:ind w:left="3186" w:hanging="360"/>
      </w:pPr>
      <w:rPr>
        <w:rFonts w:ascii="Symbol" w:hAnsi="Symbol" w:hint="default"/>
      </w:rPr>
    </w:lvl>
    <w:lvl w:ilvl="4" w:tplc="66C4FDCA">
      <w:start w:val="1"/>
      <w:numFmt w:val="bullet"/>
      <w:lvlText w:val="o"/>
      <w:lvlJc w:val="left"/>
      <w:pPr>
        <w:ind w:left="3906" w:hanging="360"/>
      </w:pPr>
      <w:rPr>
        <w:rFonts w:ascii="Courier New" w:hAnsi="Courier New" w:hint="default"/>
      </w:rPr>
    </w:lvl>
    <w:lvl w:ilvl="5" w:tplc="E8B04A4A">
      <w:start w:val="1"/>
      <w:numFmt w:val="bullet"/>
      <w:lvlText w:val=""/>
      <w:lvlJc w:val="left"/>
      <w:pPr>
        <w:ind w:left="4626" w:hanging="360"/>
      </w:pPr>
      <w:rPr>
        <w:rFonts w:ascii="Wingdings" w:hAnsi="Wingdings" w:hint="default"/>
      </w:rPr>
    </w:lvl>
    <w:lvl w:ilvl="6" w:tplc="69486B1C">
      <w:start w:val="1"/>
      <w:numFmt w:val="bullet"/>
      <w:lvlText w:val=""/>
      <w:lvlJc w:val="left"/>
      <w:pPr>
        <w:ind w:left="5346" w:hanging="360"/>
      </w:pPr>
      <w:rPr>
        <w:rFonts w:ascii="Symbol" w:hAnsi="Symbol" w:hint="default"/>
      </w:rPr>
    </w:lvl>
    <w:lvl w:ilvl="7" w:tplc="A0989866">
      <w:start w:val="1"/>
      <w:numFmt w:val="bullet"/>
      <w:lvlText w:val="o"/>
      <w:lvlJc w:val="left"/>
      <w:pPr>
        <w:ind w:left="6066" w:hanging="360"/>
      </w:pPr>
      <w:rPr>
        <w:rFonts w:ascii="Courier New" w:hAnsi="Courier New" w:hint="default"/>
      </w:rPr>
    </w:lvl>
    <w:lvl w:ilvl="8" w:tplc="F3BAE65E">
      <w:start w:val="1"/>
      <w:numFmt w:val="bullet"/>
      <w:lvlText w:val=""/>
      <w:lvlJc w:val="left"/>
      <w:pPr>
        <w:ind w:left="6786" w:hanging="360"/>
      </w:pPr>
      <w:rPr>
        <w:rFonts w:ascii="Wingdings" w:hAnsi="Wingdings" w:hint="default"/>
      </w:rPr>
    </w:lvl>
  </w:abstractNum>
  <w:abstractNum w:abstractNumId="31" w15:restartNumberingAfterBreak="0">
    <w:nsid w:val="614429E6"/>
    <w:multiLevelType w:val="hybridMultilevel"/>
    <w:tmpl w:val="2186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5B61B4"/>
    <w:multiLevelType w:val="hybridMultilevel"/>
    <w:tmpl w:val="BC42A240"/>
    <w:lvl w:ilvl="0" w:tplc="F3FC8F20">
      <w:start w:val="1"/>
      <w:numFmt w:val="bullet"/>
      <w:lvlText w:val=""/>
      <w:lvlJc w:val="left"/>
      <w:pPr>
        <w:ind w:left="1026" w:hanging="360"/>
      </w:pPr>
      <w:rPr>
        <w:rFonts w:ascii="Symbol" w:hAnsi="Symbol" w:hint="default"/>
      </w:rPr>
    </w:lvl>
    <w:lvl w:ilvl="1" w:tplc="3C68DB36">
      <w:start w:val="1"/>
      <w:numFmt w:val="bullet"/>
      <w:lvlText w:val="o"/>
      <w:lvlJc w:val="left"/>
      <w:pPr>
        <w:ind w:left="1746" w:hanging="360"/>
      </w:pPr>
      <w:rPr>
        <w:rFonts w:ascii="Courier New" w:hAnsi="Courier New" w:hint="default"/>
      </w:rPr>
    </w:lvl>
    <w:lvl w:ilvl="2" w:tplc="306E59D6">
      <w:start w:val="1"/>
      <w:numFmt w:val="bullet"/>
      <w:lvlText w:val=""/>
      <w:lvlJc w:val="left"/>
      <w:pPr>
        <w:ind w:left="2466" w:hanging="360"/>
      </w:pPr>
      <w:rPr>
        <w:rFonts w:ascii="Wingdings" w:hAnsi="Wingdings" w:hint="default"/>
      </w:rPr>
    </w:lvl>
    <w:lvl w:ilvl="3" w:tplc="EED27BB4">
      <w:start w:val="1"/>
      <w:numFmt w:val="bullet"/>
      <w:lvlText w:val=""/>
      <w:lvlJc w:val="left"/>
      <w:pPr>
        <w:ind w:left="3186" w:hanging="360"/>
      </w:pPr>
      <w:rPr>
        <w:rFonts w:ascii="Symbol" w:hAnsi="Symbol" w:hint="default"/>
      </w:rPr>
    </w:lvl>
    <w:lvl w:ilvl="4" w:tplc="10BA1FEE">
      <w:start w:val="1"/>
      <w:numFmt w:val="bullet"/>
      <w:lvlText w:val="o"/>
      <w:lvlJc w:val="left"/>
      <w:pPr>
        <w:ind w:left="3906" w:hanging="360"/>
      </w:pPr>
      <w:rPr>
        <w:rFonts w:ascii="Courier New" w:hAnsi="Courier New" w:hint="default"/>
      </w:rPr>
    </w:lvl>
    <w:lvl w:ilvl="5" w:tplc="559CBA1E">
      <w:start w:val="1"/>
      <w:numFmt w:val="bullet"/>
      <w:lvlText w:val=""/>
      <w:lvlJc w:val="left"/>
      <w:pPr>
        <w:ind w:left="4626" w:hanging="360"/>
      </w:pPr>
      <w:rPr>
        <w:rFonts w:ascii="Wingdings" w:hAnsi="Wingdings" w:hint="default"/>
      </w:rPr>
    </w:lvl>
    <w:lvl w:ilvl="6" w:tplc="C5249F18">
      <w:start w:val="1"/>
      <w:numFmt w:val="bullet"/>
      <w:lvlText w:val=""/>
      <w:lvlJc w:val="left"/>
      <w:pPr>
        <w:ind w:left="5346" w:hanging="360"/>
      </w:pPr>
      <w:rPr>
        <w:rFonts w:ascii="Symbol" w:hAnsi="Symbol" w:hint="default"/>
      </w:rPr>
    </w:lvl>
    <w:lvl w:ilvl="7" w:tplc="E6C4A2CA">
      <w:start w:val="1"/>
      <w:numFmt w:val="bullet"/>
      <w:lvlText w:val="o"/>
      <w:lvlJc w:val="left"/>
      <w:pPr>
        <w:ind w:left="6066" w:hanging="360"/>
      </w:pPr>
      <w:rPr>
        <w:rFonts w:ascii="Courier New" w:hAnsi="Courier New" w:hint="default"/>
      </w:rPr>
    </w:lvl>
    <w:lvl w:ilvl="8" w:tplc="8EDC097E">
      <w:start w:val="1"/>
      <w:numFmt w:val="bullet"/>
      <w:lvlText w:val=""/>
      <w:lvlJc w:val="left"/>
      <w:pPr>
        <w:ind w:left="6786" w:hanging="360"/>
      </w:pPr>
      <w:rPr>
        <w:rFonts w:ascii="Wingdings" w:hAnsi="Wingdings" w:hint="default"/>
      </w:rPr>
    </w:lvl>
  </w:abstractNum>
  <w:abstractNum w:abstractNumId="33" w15:restartNumberingAfterBreak="0">
    <w:nsid w:val="62D250DF"/>
    <w:multiLevelType w:val="hybridMultilevel"/>
    <w:tmpl w:val="E744B156"/>
    <w:lvl w:ilvl="0" w:tplc="D0E20D62">
      <w:start w:val="1"/>
      <w:numFmt w:val="bullet"/>
      <w:lvlText w:val=""/>
      <w:lvlJc w:val="left"/>
      <w:pPr>
        <w:ind w:left="1080" w:hanging="360"/>
      </w:pPr>
      <w:rPr>
        <w:rFonts w:ascii="Symbol" w:hAnsi="Symbol" w:hint="default"/>
      </w:rPr>
    </w:lvl>
    <w:lvl w:ilvl="1" w:tplc="B972D1EE">
      <w:start w:val="1"/>
      <w:numFmt w:val="bullet"/>
      <w:lvlText w:val="o"/>
      <w:lvlJc w:val="left"/>
      <w:pPr>
        <w:ind w:left="1800" w:hanging="360"/>
      </w:pPr>
      <w:rPr>
        <w:rFonts w:ascii="Courier New" w:hAnsi="Courier New" w:hint="default"/>
      </w:rPr>
    </w:lvl>
    <w:lvl w:ilvl="2" w:tplc="16669080">
      <w:start w:val="1"/>
      <w:numFmt w:val="bullet"/>
      <w:lvlText w:val=""/>
      <w:lvlJc w:val="left"/>
      <w:pPr>
        <w:ind w:left="2520" w:hanging="360"/>
      </w:pPr>
      <w:rPr>
        <w:rFonts w:ascii="Wingdings" w:hAnsi="Wingdings" w:hint="default"/>
      </w:rPr>
    </w:lvl>
    <w:lvl w:ilvl="3" w:tplc="EC16AB6E">
      <w:start w:val="1"/>
      <w:numFmt w:val="bullet"/>
      <w:lvlText w:val=""/>
      <w:lvlJc w:val="left"/>
      <w:pPr>
        <w:ind w:left="3240" w:hanging="360"/>
      </w:pPr>
      <w:rPr>
        <w:rFonts w:ascii="Symbol" w:hAnsi="Symbol" w:hint="default"/>
      </w:rPr>
    </w:lvl>
    <w:lvl w:ilvl="4" w:tplc="14ECE3DC">
      <w:start w:val="1"/>
      <w:numFmt w:val="bullet"/>
      <w:lvlText w:val="o"/>
      <w:lvlJc w:val="left"/>
      <w:pPr>
        <w:ind w:left="3960" w:hanging="360"/>
      </w:pPr>
      <w:rPr>
        <w:rFonts w:ascii="Courier New" w:hAnsi="Courier New" w:hint="default"/>
      </w:rPr>
    </w:lvl>
    <w:lvl w:ilvl="5" w:tplc="32B805A2">
      <w:start w:val="1"/>
      <w:numFmt w:val="bullet"/>
      <w:lvlText w:val=""/>
      <w:lvlJc w:val="left"/>
      <w:pPr>
        <w:ind w:left="4680" w:hanging="360"/>
      </w:pPr>
      <w:rPr>
        <w:rFonts w:ascii="Wingdings" w:hAnsi="Wingdings" w:hint="default"/>
      </w:rPr>
    </w:lvl>
    <w:lvl w:ilvl="6" w:tplc="52FE43AC">
      <w:start w:val="1"/>
      <w:numFmt w:val="bullet"/>
      <w:lvlText w:val=""/>
      <w:lvlJc w:val="left"/>
      <w:pPr>
        <w:ind w:left="5400" w:hanging="360"/>
      </w:pPr>
      <w:rPr>
        <w:rFonts w:ascii="Symbol" w:hAnsi="Symbol" w:hint="default"/>
      </w:rPr>
    </w:lvl>
    <w:lvl w:ilvl="7" w:tplc="7F127260">
      <w:start w:val="1"/>
      <w:numFmt w:val="bullet"/>
      <w:lvlText w:val="o"/>
      <w:lvlJc w:val="left"/>
      <w:pPr>
        <w:ind w:left="6120" w:hanging="360"/>
      </w:pPr>
      <w:rPr>
        <w:rFonts w:ascii="Courier New" w:hAnsi="Courier New" w:hint="default"/>
      </w:rPr>
    </w:lvl>
    <w:lvl w:ilvl="8" w:tplc="5C1ADF58">
      <w:start w:val="1"/>
      <w:numFmt w:val="bullet"/>
      <w:lvlText w:val=""/>
      <w:lvlJc w:val="left"/>
      <w:pPr>
        <w:ind w:left="6840" w:hanging="360"/>
      </w:pPr>
      <w:rPr>
        <w:rFonts w:ascii="Wingdings" w:hAnsi="Wingdings" w:hint="default"/>
      </w:rPr>
    </w:lvl>
  </w:abstractNum>
  <w:abstractNum w:abstractNumId="34" w15:restartNumberingAfterBreak="0">
    <w:nsid w:val="664A6F6A"/>
    <w:multiLevelType w:val="hybridMultilevel"/>
    <w:tmpl w:val="05922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A79474A"/>
    <w:multiLevelType w:val="hybridMultilevel"/>
    <w:tmpl w:val="6F5A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8927BA"/>
    <w:multiLevelType w:val="hybridMultilevel"/>
    <w:tmpl w:val="8940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3987428">
    <w:abstractNumId w:val="30"/>
  </w:num>
  <w:num w:numId="2" w16cid:durableId="450246078">
    <w:abstractNumId w:val="32"/>
  </w:num>
  <w:num w:numId="3" w16cid:durableId="138806925">
    <w:abstractNumId w:val="25"/>
  </w:num>
  <w:num w:numId="4" w16cid:durableId="260455374">
    <w:abstractNumId w:val="19"/>
  </w:num>
  <w:num w:numId="5" w16cid:durableId="974990631">
    <w:abstractNumId w:val="26"/>
  </w:num>
  <w:num w:numId="6" w16cid:durableId="1371493123">
    <w:abstractNumId w:val="20"/>
  </w:num>
  <w:num w:numId="7" w16cid:durableId="377437468">
    <w:abstractNumId w:val="18"/>
  </w:num>
  <w:num w:numId="8" w16cid:durableId="1172329356">
    <w:abstractNumId w:val="15"/>
  </w:num>
  <w:num w:numId="9" w16cid:durableId="383913866">
    <w:abstractNumId w:val="16"/>
  </w:num>
  <w:num w:numId="10" w16cid:durableId="428039176">
    <w:abstractNumId w:val="33"/>
  </w:num>
  <w:num w:numId="11" w16cid:durableId="2083138167">
    <w:abstractNumId w:val="28"/>
  </w:num>
  <w:num w:numId="12" w16cid:durableId="36591827">
    <w:abstractNumId w:val="0"/>
  </w:num>
  <w:num w:numId="13" w16cid:durableId="1404061704">
    <w:abstractNumId w:val="1"/>
  </w:num>
  <w:num w:numId="14" w16cid:durableId="2098361329">
    <w:abstractNumId w:val="2"/>
  </w:num>
  <w:num w:numId="15" w16cid:durableId="408697801">
    <w:abstractNumId w:val="3"/>
  </w:num>
  <w:num w:numId="16" w16cid:durableId="1436247969">
    <w:abstractNumId w:val="8"/>
  </w:num>
  <w:num w:numId="17" w16cid:durableId="1726564079">
    <w:abstractNumId w:val="4"/>
  </w:num>
  <w:num w:numId="18" w16cid:durableId="993294090">
    <w:abstractNumId w:val="5"/>
  </w:num>
  <w:num w:numId="19" w16cid:durableId="1268731257">
    <w:abstractNumId w:val="6"/>
  </w:num>
  <w:num w:numId="20" w16cid:durableId="66847637">
    <w:abstractNumId w:val="7"/>
  </w:num>
  <w:num w:numId="21" w16cid:durableId="1185284336">
    <w:abstractNumId w:val="9"/>
  </w:num>
  <w:num w:numId="22" w16cid:durableId="1160921149">
    <w:abstractNumId w:val="17"/>
  </w:num>
  <w:num w:numId="23" w16cid:durableId="532117904">
    <w:abstractNumId w:val="24"/>
  </w:num>
  <w:num w:numId="24" w16cid:durableId="575240976">
    <w:abstractNumId w:val="34"/>
  </w:num>
  <w:num w:numId="25" w16cid:durableId="248463539">
    <w:abstractNumId w:val="0"/>
  </w:num>
  <w:num w:numId="26" w16cid:durableId="1400596422">
    <w:abstractNumId w:val="1"/>
  </w:num>
  <w:num w:numId="27" w16cid:durableId="620262410">
    <w:abstractNumId w:val="2"/>
  </w:num>
  <w:num w:numId="28" w16cid:durableId="1149251031">
    <w:abstractNumId w:val="3"/>
  </w:num>
  <w:num w:numId="29" w16cid:durableId="1102650924">
    <w:abstractNumId w:val="8"/>
  </w:num>
  <w:num w:numId="30" w16cid:durableId="155221513">
    <w:abstractNumId w:val="4"/>
  </w:num>
  <w:num w:numId="31" w16cid:durableId="2092577662">
    <w:abstractNumId w:val="5"/>
  </w:num>
  <w:num w:numId="32" w16cid:durableId="1912739255">
    <w:abstractNumId w:val="6"/>
  </w:num>
  <w:num w:numId="33" w16cid:durableId="2077893816">
    <w:abstractNumId w:val="7"/>
  </w:num>
  <w:num w:numId="34" w16cid:durableId="1417903877">
    <w:abstractNumId w:val="9"/>
  </w:num>
  <w:num w:numId="35" w16cid:durableId="1238591367">
    <w:abstractNumId w:val="12"/>
  </w:num>
  <w:num w:numId="36" w16cid:durableId="1293242627">
    <w:abstractNumId w:val="11"/>
  </w:num>
  <w:num w:numId="37" w16cid:durableId="907298960">
    <w:abstractNumId w:val="22"/>
  </w:num>
  <w:num w:numId="38" w16cid:durableId="507210574">
    <w:abstractNumId w:val="14"/>
  </w:num>
  <w:num w:numId="39" w16cid:durableId="2131167032">
    <w:abstractNumId w:val="10"/>
  </w:num>
  <w:num w:numId="40" w16cid:durableId="675964526">
    <w:abstractNumId w:val="27"/>
  </w:num>
  <w:num w:numId="41" w16cid:durableId="67197341">
    <w:abstractNumId w:val="31"/>
  </w:num>
  <w:num w:numId="42" w16cid:durableId="148904982">
    <w:abstractNumId w:val="23"/>
  </w:num>
  <w:num w:numId="43" w16cid:durableId="1228766873">
    <w:abstractNumId w:val="36"/>
  </w:num>
  <w:num w:numId="44" w16cid:durableId="1004553735">
    <w:abstractNumId w:val="35"/>
  </w:num>
  <w:num w:numId="45" w16cid:durableId="212275147">
    <w:abstractNumId w:val="13"/>
  </w:num>
  <w:num w:numId="46" w16cid:durableId="1937008830">
    <w:abstractNumId w:val="21"/>
  </w:num>
  <w:num w:numId="47" w16cid:durableId="10881176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6372E"/>
    <w:rsid w:val="0007548E"/>
    <w:rsid w:val="000852A1"/>
    <w:rsid w:val="0008758B"/>
    <w:rsid w:val="00096003"/>
    <w:rsid w:val="000A0740"/>
    <w:rsid w:val="000A0EF0"/>
    <w:rsid w:val="000C536B"/>
    <w:rsid w:val="000D0981"/>
    <w:rsid w:val="000E297D"/>
    <w:rsid w:val="000F20D6"/>
    <w:rsid w:val="00103826"/>
    <w:rsid w:val="00105CCC"/>
    <w:rsid w:val="001162BD"/>
    <w:rsid w:val="001210E6"/>
    <w:rsid w:val="001439E9"/>
    <w:rsid w:val="00174959"/>
    <w:rsid w:val="0018333F"/>
    <w:rsid w:val="00183DDE"/>
    <w:rsid w:val="00183DED"/>
    <w:rsid w:val="0019368B"/>
    <w:rsid w:val="001B383D"/>
    <w:rsid w:val="001C0775"/>
    <w:rsid w:val="001C1772"/>
    <w:rsid w:val="001D172C"/>
    <w:rsid w:val="001F1887"/>
    <w:rsid w:val="001F3442"/>
    <w:rsid w:val="00202568"/>
    <w:rsid w:val="0022708E"/>
    <w:rsid w:val="00255293"/>
    <w:rsid w:val="00263B79"/>
    <w:rsid w:val="00274A7B"/>
    <w:rsid w:val="00284ED8"/>
    <w:rsid w:val="00285B34"/>
    <w:rsid w:val="002A1988"/>
    <w:rsid w:val="002C77D3"/>
    <w:rsid w:val="002D7852"/>
    <w:rsid w:val="00305CD5"/>
    <w:rsid w:val="0031521D"/>
    <w:rsid w:val="0031B40E"/>
    <w:rsid w:val="0033622E"/>
    <w:rsid w:val="00337C59"/>
    <w:rsid w:val="0034101A"/>
    <w:rsid w:val="003475EA"/>
    <w:rsid w:val="0036442A"/>
    <w:rsid w:val="0037285E"/>
    <w:rsid w:val="00377EDE"/>
    <w:rsid w:val="00384569"/>
    <w:rsid w:val="003B01D3"/>
    <w:rsid w:val="003C1DB9"/>
    <w:rsid w:val="003C577D"/>
    <w:rsid w:val="003D5CA1"/>
    <w:rsid w:val="003E3A71"/>
    <w:rsid w:val="003F3CED"/>
    <w:rsid w:val="003F3DEF"/>
    <w:rsid w:val="003F5C6A"/>
    <w:rsid w:val="00426270"/>
    <w:rsid w:val="004332FC"/>
    <w:rsid w:val="004409F5"/>
    <w:rsid w:val="004410C8"/>
    <w:rsid w:val="00467B20"/>
    <w:rsid w:val="004721D7"/>
    <w:rsid w:val="00485859"/>
    <w:rsid w:val="0049075D"/>
    <w:rsid w:val="004A754B"/>
    <w:rsid w:val="004B653C"/>
    <w:rsid w:val="004C1A1C"/>
    <w:rsid w:val="00516A4F"/>
    <w:rsid w:val="00520054"/>
    <w:rsid w:val="00542FC7"/>
    <w:rsid w:val="005649CC"/>
    <w:rsid w:val="00587D76"/>
    <w:rsid w:val="005933E4"/>
    <w:rsid w:val="00594596"/>
    <w:rsid w:val="005A42F7"/>
    <w:rsid w:val="005A58FB"/>
    <w:rsid w:val="005A7698"/>
    <w:rsid w:val="005C11F8"/>
    <w:rsid w:val="005C1C99"/>
    <w:rsid w:val="005D4892"/>
    <w:rsid w:val="005E1BC5"/>
    <w:rsid w:val="005E2EF9"/>
    <w:rsid w:val="005F2E48"/>
    <w:rsid w:val="005F3096"/>
    <w:rsid w:val="00604519"/>
    <w:rsid w:val="00615D62"/>
    <w:rsid w:val="006255FD"/>
    <w:rsid w:val="0062691B"/>
    <w:rsid w:val="00630027"/>
    <w:rsid w:val="00631FB4"/>
    <w:rsid w:val="006334D3"/>
    <w:rsid w:val="00653884"/>
    <w:rsid w:val="00654DDA"/>
    <w:rsid w:val="00675B8B"/>
    <w:rsid w:val="006A0AC0"/>
    <w:rsid w:val="006A1181"/>
    <w:rsid w:val="006B0398"/>
    <w:rsid w:val="006B110D"/>
    <w:rsid w:val="006B6FB5"/>
    <w:rsid w:val="006C5659"/>
    <w:rsid w:val="006D4AA2"/>
    <w:rsid w:val="006D79A3"/>
    <w:rsid w:val="006E446B"/>
    <w:rsid w:val="007076B6"/>
    <w:rsid w:val="0071591C"/>
    <w:rsid w:val="00724E1E"/>
    <w:rsid w:val="00746214"/>
    <w:rsid w:val="00753146"/>
    <w:rsid w:val="00754ABB"/>
    <w:rsid w:val="00755308"/>
    <w:rsid w:val="00761213"/>
    <w:rsid w:val="00764FB4"/>
    <w:rsid w:val="007676DE"/>
    <w:rsid w:val="00773158"/>
    <w:rsid w:val="00773E0A"/>
    <w:rsid w:val="00785B2B"/>
    <w:rsid w:val="00790C37"/>
    <w:rsid w:val="00794284"/>
    <w:rsid w:val="007E4D6A"/>
    <w:rsid w:val="007F07C8"/>
    <w:rsid w:val="007F7EB6"/>
    <w:rsid w:val="00801BF7"/>
    <w:rsid w:val="00831E87"/>
    <w:rsid w:val="008717A7"/>
    <w:rsid w:val="00891AD4"/>
    <w:rsid w:val="008C6688"/>
    <w:rsid w:val="008D581D"/>
    <w:rsid w:val="008E2FB5"/>
    <w:rsid w:val="008E3F6E"/>
    <w:rsid w:val="008F72F5"/>
    <w:rsid w:val="00900BD0"/>
    <w:rsid w:val="00913F59"/>
    <w:rsid w:val="00924113"/>
    <w:rsid w:val="00943444"/>
    <w:rsid w:val="009A5685"/>
    <w:rsid w:val="009C2545"/>
    <w:rsid w:val="009D5738"/>
    <w:rsid w:val="009F0A35"/>
    <w:rsid w:val="00A075A2"/>
    <w:rsid w:val="00A10530"/>
    <w:rsid w:val="00A10AF4"/>
    <w:rsid w:val="00A2445F"/>
    <w:rsid w:val="00A25F10"/>
    <w:rsid w:val="00A31822"/>
    <w:rsid w:val="00A345A2"/>
    <w:rsid w:val="00A3508F"/>
    <w:rsid w:val="00A37A94"/>
    <w:rsid w:val="00A44258"/>
    <w:rsid w:val="00A55186"/>
    <w:rsid w:val="00A721B7"/>
    <w:rsid w:val="00A74B7E"/>
    <w:rsid w:val="00A8464F"/>
    <w:rsid w:val="00A9005B"/>
    <w:rsid w:val="00AC3FA5"/>
    <w:rsid w:val="00AD60EA"/>
    <w:rsid w:val="00AE5E39"/>
    <w:rsid w:val="00AE7DAC"/>
    <w:rsid w:val="00AF3D96"/>
    <w:rsid w:val="00B01161"/>
    <w:rsid w:val="00B037B2"/>
    <w:rsid w:val="00B04D1B"/>
    <w:rsid w:val="00B10D93"/>
    <w:rsid w:val="00B43D09"/>
    <w:rsid w:val="00B6081A"/>
    <w:rsid w:val="00B62A39"/>
    <w:rsid w:val="00B70DCA"/>
    <w:rsid w:val="00B74E15"/>
    <w:rsid w:val="00B76ABF"/>
    <w:rsid w:val="00B81DA2"/>
    <w:rsid w:val="00B97FAD"/>
    <w:rsid w:val="00BA2192"/>
    <w:rsid w:val="00BD1413"/>
    <w:rsid w:val="00BD65A1"/>
    <w:rsid w:val="00BE1FB3"/>
    <w:rsid w:val="00BE72B2"/>
    <w:rsid w:val="00BF614D"/>
    <w:rsid w:val="00C0727C"/>
    <w:rsid w:val="00C157BA"/>
    <w:rsid w:val="00C239A9"/>
    <w:rsid w:val="00C2658F"/>
    <w:rsid w:val="00C31FBE"/>
    <w:rsid w:val="00C459EB"/>
    <w:rsid w:val="00C45AA4"/>
    <w:rsid w:val="00C46075"/>
    <w:rsid w:val="00C50235"/>
    <w:rsid w:val="00C60614"/>
    <w:rsid w:val="00C63908"/>
    <w:rsid w:val="00C7373F"/>
    <w:rsid w:val="00C8727F"/>
    <w:rsid w:val="00CE040B"/>
    <w:rsid w:val="00CF4517"/>
    <w:rsid w:val="00D0278E"/>
    <w:rsid w:val="00D128E7"/>
    <w:rsid w:val="00D13A2D"/>
    <w:rsid w:val="00D2682A"/>
    <w:rsid w:val="00D3133A"/>
    <w:rsid w:val="00D433BC"/>
    <w:rsid w:val="00D50373"/>
    <w:rsid w:val="00D55F0A"/>
    <w:rsid w:val="00D5666C"/>
    <w:rsid w:val="00D609D2"/>
    <w:rsid w:val="00D63AEC"/>
    <w:rsid w:val="00D64A2D"/>
    <w:rsid w:val="00D75E12"/>
    <w:rsid w:val="00DA1FC2"/>
    <w:rsid w:val="00DA479E"/>
    <w:rsid w:val="00DD2059"/>
    <w:rsid w:val="00DE202C"/>
    <w:rsid w:val="00DF0E96"/>
    <w:rsid w:val="00DF4A54"/>
    <w:rsid w:val="00E31758"/>
    <w:rsid w:val="00E366F3"/>
    <w:rsid w:val="00E426C4"/>
    <w:rsid w:val="00E467A0"/>
    <w:rsid w:val="00E64E75"/>
    <w:rsid w:val="00E676F9"/>
    <w:rsid w:val="00E9071F"/>
    <w:rsid w:val="00EA7F5E"/>
    <w:rsid w:val="00EB66D5"/>
    <w:rsid w:val="00EF28F2"/>
    <w:rsid w:val="00F029A8"/>
    <w:rsid w:val="00F05BDB"/>
    <w:rsid w:val="00F224A8"/>
    <w:rsid w:val="00F2679F"/>
    <w:rsid w:val="00F37B19"/>
    <w:rsid w:val="00F67B9D"/>
    <w:rsid w:val="00F71C24"/>
    <w:rsid w:val="00F73A59"/>
    <w:rsid w:val="00F7747C"/>
    <w:rsid w:val="00F8171A"/>
    <w:rsid w:val="00F82A6C"/>
    <w:rsid w:val="00F93E9C"/>
    <w:rsid w:val="00F95B51"/>
    <w:rsid w:val="00FA4D7B"/>
    <w:rsid w:val="00FC039E"/>
    <w:rsid w:val="00FD0308"/>
    <w:rsid w:val="00FE0000"/>
    <w:rsid w:val="00FE3065"/>
    <w:rsid w:val="00FF3140"/>
    <w:rsid w:val="00FF5791"/>
    <w:rsid w:val="05EE25A1"/>
    <w:rsid w:val="08D1DBE3"/>
    <w:rsid w:val="08FF33F3"/>
    <w:rsid w:val="09842EC8"/>
    <w:rsid w:val="0A143046"/>
    <w:rsid w:val="16704A0B"/>
    <w:rsid w:val="1776F16D"/>
    <w:rsid w:val="1803E207"/>
    <w:rsid w:val="1B9347DD"/>
    <w:rsid w:val="1E7D3BB8"/>
    <w:rsid w:val="1EB4C9A7"/>
    <w:rsid w:val="263F1B6C"/>
    <w:rsid w:val="26696CBF"/>
    <w:rsid w:val="309ECD46"/>
    <w:rsid w:val="32C3A9C0"/>
    <w:rsid w:val="339118D3"/>
    <w:rsid w:val="34B8A839"/>
    <w:rsid w:val="3595A2AB"/>
    <w:rsid w:val="35D30DB5"/>
    <w:rsid w:val="37C39AFA"/>
    <w:rsid w:val="3E6B7610"/>
    <w:rsid w:val="3F09CD6A"/>
    <w:rsid w:val="44FF73C8"/>
    <w:rsid w:val="4AB1C34E"/>
    <w:rsid w:val="4B314B63"/>
    <w:rsid w:val="4F6B69B6"/>
    <w:rsid w:val="50492041"/>
    <w:rsid w:val="50BF0B1F"/>
    <w:rsid w:val="53653CC2"/>
    <w:rsid w:val="53929343"/>
    <w:rsid w:val="53DD72F3"/>
    <w:rsid w:val="54FD83DE"/>
    <w:rsid w:val="5524B6C7"/>
    <w:rsid w:val="56E5FB92"/>
    <w:rsid w:val="5749878C"/>
    <w:rsid w:val="5BE82B7A"/>
    <w:rsid w:val="5C5574B8"/>
    <w:rsid w:val="5DB6BB1D"/>
    <w:rsid w:val="5E75BF71"/>
    <w:rsid w:val="5F355C7B"/>
    <w:rsid w:val="61E7B584"/>
    <w:rsid w:val="63108199"/>
    <w:rsid w:val="6531EB8B"/>
    <w:rsid w:val="657D86DC"/>
    <w:rsid w:val="66E639C1"/>
    <w:rsid w:val="685A906E"/>
    <w:rsid w:val="68B10D80"/>
    <w:rsid w:val="68F90986"/>
    <w:rsid w:val="6984A9F1"/>
    <w:rsid w:val="6A13BB73"/>
    <w:rsid w:val="6AF559AF"/>
    <w:rsid w:val="6BF0BA34"/>
    <w:rsid w:val="6E6CEF53"/>
    <w:rsid w:val="70C84DEE"/>
    <w:rsid w:val="714E51A8"/>
    <w:rsid w:val="7239CDB9"/>
    <w:rsid w:val="72F8BE40"/>
    <w:rsid w:val="73821DC2"/>
    <w:rsid w:val="761A4F6D"/>
    <w:rsid w:val="762A5B04"/>
    <w:rsid w:val="780B522A"/>
    <w:rsid w:val="7904846E"/>
    <w:rsid w:val="7B880F1C"/>
    <w:rsid w:val="7EB58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E9071F"/>
    <w:pPr>
      <w:keepNext/>
      <w:keepLines/>
      <w:spacing w:before="240" w:after="0" w:line="480" w:lineRule="auto"/>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94284"/>
    <w:pPr>
      <w:keepNext/>
      <w:keepLines/>
      <w:spacing w:before="40" w:after="0" w:line="480" w:lineRule="auto"/>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794284"/>
    <w:pPr>
      <w:keepNext/>
      <w:keepLines/>
      <w:spacing w:before="40" w:after="0" w:line="480" w:lineRule="auto"/>
      <w:outlineLvl w:val="2"/>
    </w:pPr>
    <w:rPr>
      <w:rFonts w:eastAsiaTheme="majorEastAsia" w:cstheme="majorBidi"/>
      <w:b/>
      <w:color w:val="253668"/>
      <w:sz w:val="24"/>
      <w:szCs w:val="24"/>
    </w:rPr>
  </w:style>
  <w:style w:type="paragraph" w:styleId="Heading4">
    <w:name w:val="heading 4"/>
    <w:basedOn w:val="Normal"/>
    <w:next w:val="Normal"/>
    <w:link w:val="Heading4Char"/>
    <w:uiPriority w:val="9"/>
    <w:unhideWhenUsed/>
    <w:qFormat/>
    <w:rsid w:val="00794284"/>
    <w:pPr>
      <w:keepNext/>
      <w:keepLines/>
      <w:spacing w:before="40" w:after="0" w:line="480" w:lineRule="auto"/>
      <w:outlineLvl w:val="3"/>
    </w:pPr>
    <w:rPr>
      <w:rFonts w:eastAsiaTheme="majorEastAsia" w:cs="Arial"/>
      <w:color w:val="253668"/>
      <w:sz w:val="24"/>
      <w:szCs w:val="24"/>
    </w:rPr>
  </w:style>
  <w:style w:type="paragraph" w:styleId="Heading5">
    <w:name w:val="heading 5"/>
    <w:basedOn w:val="Normal"/>
    <w:next w:val="Normal"/>
    <w:link w:val="Heading5Char"/>
    <w:uiPriority w:val="9"/>
    <w:unhideWhenUsed/>
    <w:rsid w:val="0062691B"/>
    <w:pPr>
      <w:keepNext/>
      <w:keepLines/>
      <w:spacing w:before="40" w:after="0" w:line="480" w:lineRule="auto"/>
      <w:outlineLvl w:val="4"/>
    </w:pPr>
    <w:rPr>
      <w:rFonts w:eastAsiaTheme="majorEastAsia" w:cs="Arial"/>
      <w:color w:val="253668"/>
    </w:rPr>
  </w:style>
  <w:style w:type="paragraph" w:styleId="Heading6">
    <w:name w:val="heading 6"/>
    <w:basedOn w:val="Normal"/>
    <w:next w:val="Normal"/>
    <w:link w:val="Heading6Char"/>
    <w:uiPriority w:val="9"/>
    <w:unhideWhenUsed/>
    <w:rsid w:val="006D4AA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6D4AA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E9071F"/>
    <w:rPr>
      <w:rFonts w:ascii="Arial" w:eastAsiaTheme="majorEastAsia" w:hAnsi="Arial" w:cstheme="majorBidi"/>
      <w:b/>
      <w:color w:val="243569"/>
      <w:sz w:val="32"/>
      <w:szCs w:val="32"/>
    </w:rPr>
  </w:style>
  <w:style w:type="table" w:styleId="TableGrid">
    <w:name w:val="Table Grid"/>
    <w:basedOn w:val="TableNormal"/>
    <w:uiPriority w:val="5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2691B"/>
    <w:rPr>
      <w:rFonts w:ascii="Arial" w:eastAsiaTheme="majorEastAsia" w:hAnsi="Arial" w:cs="Arial"/>
      <w:color w:val="253668"/>
    </w:rPr>
  </w:style>
  <w:style w:type="character" w:customStyle="1" w:styleId="Heading2Char">
    <w:name w:val="Heading 2 Char"/>
    <w:basedOn w:val="DefaultParagraphFont"/>
    <w:link w:val="Heading2"/>
    <w:uiPriority w:val="9"/>
    <w:rsid w:val="00794284"/>
    <w:rPr>
      <w:rFonts w:ascii="Arial" w:eastAsiaTheme="majorEastAsia" w:hAnsi="Arial" w:cstheme="majorBidi"/>
      <w:b/>
      <w:color w:val="253668"/>
      <w:sz w:val="26"/>
      <w:szCs w:val="26"/>
    </w:rPr>
  </w:style>
  <w:style w:type="paragraph" w:customStyle="1" w:styleId="FrontCoverTitle">
    <w:name w:val="Front Cover Title"/>
    <w:basedOn w:val="Normal"/>
    <w:link w:val="FrontCoverTitleChar"/>
    <w:qFormat/>
    <w:rsid w:val="00A74B7E"/>
    <w:pPr>
      <w:framePr w:hSpace="180" w:wrap="around" w:vAnchor="text" w:hAnchor="margin" w:y="875"/>
      <w:spacing w:after="0" w:line="240" w:lineRule="auto"/>
    </w:pPr>
    <w:rPr>
      <w:b/>
      <w:color w:val="243569"/>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Heading6Char">
    <w:name w:val="Heading 6 Char"/>
    <w:basedOn w:val="DefaultParagraphFont"/>
    <w:link w:val="Heading6"/>
    <w:uiPriority w:val="9"/>
    <w:rsid w:val="006D4AA2"/>
    <w:rPr>
      <w:rFonts w:asciiTheme="majorHAnsi" w:eastAsiaTheme="majorEastAsia" w:hAnsiTheme="majorHAnsi" w:cstheme="majorBidi"/>
      <w:color w:val="1F3763" w:themeColor="accent1" w:themeShade="7F"/>
    </w:rPr>
  </w:style>
  <w:style w:type="character" w:customStyle="1" w:styleId="FrontCoverTitleChar">
    <w:name w:val="Front Cover Title Char"/>
    <w:basedOn w:val="DefaultParagraphFont"/>
    <w:link w:val="FrontCoverTitle"/>
    <w:rsid w:val="00A74B7E"/>
    <w:rPr>
      <w:rFonts w:ascii="Arial" w:hAnsi="Arial"/>
      <w:b/>
      <w:color w:val="243569"/>
      <w:sz w:val="72"/>
      <w:szCs w:val="32"/>
    </w:rPr>
  </w:style>
  <w:style w:type="character" w:customStyle="1" w:styleId="Heading7Char">
    <w:name w:val="Heading 7 Char"/>
    <w:basedOn w:val="DefaultParagraphFont"/>
    <w:link w:val="Heading7"/>
    <w:uiPriority w:val="9"/>
    <w:rsid w:val="006D4AA2"/>
    <w:rPr>
      <w:rFonts w:asciiTheme="majorHAnsi" w:eastAsiaTheme="majorEastAsia" w:hAnsiTheme="majorHAnsi" w:cstheme="majorBidi"/>
      <w:i/>
      <w:iCs/>
      <w:color w:val="1F3763" w:themeColor="accent1" w:themeShade="7F"/>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character" w:customStyle="1" w:styleId="Heading3Char">
    <w:name w:val="Heading 3 Char"/>
    <w:basedOn w:val="DefaultParagraphFont"/>
    <w:link w:val="Heading3"/>
    <w:uiPriority w:val="9"/>
    <w:rsid w:val="00794284"/>
    <w:rPr>
      <w:rFonts w:ascii="Arial" w:eastAsiaTheme="majorEastAsia" w:hAnsi="Arial" w:cstheme="majorBidi"/>
      <w:b/>
      <w:color w:val="253668"/>
      <w:sz w:val="24"/>
      <w:szCs w:val="24"/>
    </w:rPr>
  </w:style>
  <w:style w:type="paragraph" w:customStyle="1" w:styleId="ImageGraphTableTitle">
    <w:name w:val="Image/Graph/Table Title"/>
    <w:basedOn w:val="Normal"/>
    <w:qFormat/>
    <w:rsid w:val="00B97FAD"/>
    <w:pPr>
      <w:spacing w:line="480" w:lineRule="auto"/>
    </w:pPr>
    <w:rPr>
      <w:b/>
      <w:i/>
      <w:sz w:val="20"/>
    </w:rPr>
  </w:style>
  <w:style w:type="paragraph" w:styleId="Subtitle">
    <w:name w:val="Subtitle"/>
    <w:aliases w:val="Red Highlight"/>
    <w:basedOn w:val="Normal"/>
    <w:next w:val="Normal"/>
    <w:link w:val="SubtitleChar"/>
    <w:uiPriority w:val="11"/>
    <w:qFormat/>
    <w:rsid w:val="006334D3"/>
    <w:pPr>
      <w:spacing w:line="240" w:lineRule="auto"/>
    </w:pPr>
    <w:rPr>
      <w:rFonts w:cs="Arial"/>
      <w:b/>
      <w:bCs/>
      <w:color w:val="FF0000"/>
    </w:rPr>
  </w:style>
  <w:style w:type="character" w:customStyle="1" w:styleId="SubtitleChar">
    <w:name w:val="Subtitle Char"/>
    <w:aliases w:val="Red Highlight Char"/>
    <w:basedOn w:val="DefaultParagraphFont"/>
    <w:link w:val="Subtitle"/>
    <w:uiPriority w:val="11"/>
    <w:rsid w:val="006334D3"/>
    <w:rPr>
      <w:rFonts w:ascii="Arial" w:hAnsi="Arial" w:cs="Arial"/>
      <w:b/>
      <w:bCs/>
      <w:color w:val="FF0000"/>
    </w:rPr>
  </w:style>
  <w:style w:type="character" w:styleId="SubtleEmphasis">
    <w:name w:val="Subtle Emphasis"/>
    <w:aliases w:val="Green Highlight"/>
    <w:basedOn w:val="DefaultParagraphFont"/>
    <w:uiPriority w:val="19"/>
    <w:qFormat/>
    <w:rsid w:val="006334D3"/>
    <w:rPr>
      <w:rFonts w:ascii="Arial" w:hAnsi="Arial"/>
      <w:b/>
      <w:iCs/>
      <w:color w:val="00B050"/>
      <w:sz w:val="22"/>
      <w:szCs w:val="20"/>
    </w:rPr>
  </w:style>
  <w:style w:type="character" w:styleId="Emphasis">
    <w:name w:val="Emphasis"/>
    <w:aliases w:val="Blue Highlight"/>
    <w:basedOn w:val="DefaultParagraphFont"/>
    <w:uiPriority w:val="20"/>
    <w:qFormat/>
    <w:rsid w:val="00B97FAD"/>
    <w:rPr>
      <w:rFonts w:ascii="Arial" w:hAnsi="Arial" w:cs="Arial"/>
      <w:b/>
      <w:bCs w:val="0"/>
      <w:i w:val="0"/>
      <w:iCs/>
      <w:color w:val="00B0F0"/>
      <w:sz w:val="22"/>
      <w:szCs w:val="20"/>
    </w:rPr>
  </w:style>
  <w:style w:type="paragraph" w:styleId="TOC4">
    <w:name w:val="toc 4"/>
    <w:basedOn w:val="Normal"/>
    <w:next w:val="Normal"/>
    <w:autoRedefine/>
    <w:uiPriority w:val="39"/>
    <w:semiHidden/>
    <w:unhideWhenUsed/>
    <w:rsid w:val="00DF4A54"/>
    <w:pPr>
      <w:spacing w:after="0" w:line="480" w:lineRule="auto"/>
      <w:ind w:left="660"/>
    </w:pPr>
    <w:rPr>
      <w:rFonts w:cstheme="minorHAnsi"/>
      <w:color w:val="243569"/>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794284"/>
    <w:rPr>
      <w:rFonts w:ascii="Arial" w:eastAsiaTheme="majorEastAsia" w:hAnsi="Arial" w:cs="Arial"/>
      <w:color w:val="253668"/>
      <w:sz w:val="24"/>
      <w:szCs w:val="24"/>
    </w:rPr>
  </w:style>
  <w:style w:type="paragraph" w:styleId="TOC1">
    <w:name w:val="toc 1"/>
    <w:basedOn w:val="Normal"/>
    <w:next w:val="Normal"/>
    <w:autoRedefine/>
    <w:uiPriority w:val="39"/>
    <w:unhideWhenUsed/>
    <w:rsid w:val="00DF4A54"/>
    <w:pPr>
      <w:spacing w:before="120" w:after="0" w:line="480" w:lineRule="auto"/>
    </w:pPr>
    <w:rPr>
      <w:rFonts w:cstheme="minorHAnsi"/>
      <w:b/>
      <w:bCs/>
      <w:iCs/>
      <w:color w:val="243569"/>
      <w:sz w:val="24"/>
      <w:szCs w:val="24"/>
    </w:rPr>
  </w:style>
  <w:style w:type="paragraph" w:styleId="TOCHeading">
    <w:name w:val="TOC Heading"/>
    <w:basedOn w:val="Heading1"/>
    <w:next w:val="Normal"/>
    <w:uiPriority w:val="39"/>
    <w:unhideWhenUsed/>
    <w:qFormat/>
    <w:rsid w:val="00DF4A54"/>
    <w:pPr>
      <w:spacing w:before="480" w:line="276" w:lineRule="auto"/>
      <w:outlineLvl w:val="9"/>
    </w:pPr>
    <w:rPr>
      <w:rFonts w:asciiTheme="majorHAnsi" w:hAnsiTheme="majorHAnsi"/>
      <w:bCs/>
      <w:color w:val="2F5496" w:themeColor="accent1" w:themeShade="BF"/>
      <w:sz w:val="28"/>
      <w:szCs w:val="28"/>
      <w:lang w:val="en-US"/>
    </w:rPr>
  </w:style>
  <w:style w:type="paragraph" w:styleId="TOC2">
    <w:name w:val="toc 2"/>
    <w:basedOn w:val="Normal"/>
    <w:next w:val="Normal"/>
    <w:autoRedefine/>
    <w:uiPriority w:val="39"/>
    <w:unhideWhenUsed/>
    <w:rsid w:val="00831E87"/>
    <w:pPr>
      <w:spacing w:before="120" w:after="0" w:line="480" w:lineRule="auto"/>
      <w:ind w:left="220"/>
    </w:pPr>
    <w:rPr>
      <w:rFonts w:cstheme="minorHAnsi"/>
      <w:b/>
      <w:bCs/>
      <w:color w:val="243569"/>
    </w:rPr>
  </w:style>
  <w:style w:type="paragraph" w:styleId="TOC3">
    <w:name w:val="toc 3"/>
    <w:basedOn w:val="Normal"/>
    <w:next w:val="Normal"/>
    <w:autoRedefine/>
    <w:uiPriority w:val="39"/>
    <w:unhideWhenUsed/>
    <w:rsid w:val="00831E87"/>
    <w:pPr>
      <w:spacing w:after="0" w:line="480" w:lineRule="auto"/>
      <w:ind w:left="440"/>
    </w:pPr>
    <w:rPr>
      <w:rFonts w:cstheme="minorHAnsi"/>
      <w:b/>
      <w:color w:val="243569"/>
      <w:sz w:val="20"/>
      <w:szCs w:val="20"/>
    </w:rPr>
  </w:style>
  <w:style w:type="character" w:styleId="IntenseEmphasis">
    <w:name w:val="Intense Emphasis"/>
    <w:basedOn w:val="DefaultParagraphFont"/>
    <w:uiPriority w:val="21"/>
    <w:qFormat/>
    <w:rsid w:val="00BA2192"/>
    <w:rPr>
      <w:rFonts w:ascii="Arial" w:hAnsi="Arial"/>
      <w:i/>
      <w:iCs/>
      <w:color w:val="253668"/>
    </w:rPr>
  </w:style>
  <w:style w:type="paragraph" w:styleId="ListParagraph">
    <w:name w:val="List Paragraph"/>
    <w:basedOn w:val="Normal"/>
    <w:uiPriority w:val="34"/>
    <w:qFormat/>
    <w:rsid w:val="00BA2192"/>
    <w:pPr>
      <w:ind w:left="720"/>
      <w:contextualSpacing/>
    </w:pPr>
  </w:style>
  <w:style w:type="paragraph" w:customStyle="1" w:styleId="paragraph">
    <w:name w:val="paragraph"/>
    <w:basedOn w:val="Normal"/>
    <w:rsid w:val="00BA21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A2192"/>
  </w:style>
  <w:style w:type="character" w:customStyle="1" w:styleId="eop">
    <w:name w:val="eop"/>
    <w:basedOn w:val="DefaultParagraphFont"/>
    <w:rsid w:val="00BA2192"/>
  </w:style>
  <w:style w:type="character" w:styleId="Strong">
    <w:name w:val="Strong"/>
    <w:basedOn w:val="DefaultParagraphFont"/>
    <w:uiPriority w:val="22"/>
    <w:qFormat/>
    <w:rsid w:val="00764FB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0092">
      <w:bodyDiv w:val="1"/>
      <w:marLeft w:val="0"/>
      <w:marRight w:val="0"/>
      <w:marTop w:val="0"/>
      <w:marBottom w:val="0"/>
      <w:divBdr>
        <w:top w:val="none" w:sz="0" w:space="0" w:color="auto"/>
        <w:left w:val="none" w:sz="0" w:space="0" w:color="auto"/>
        <w:bottom w:val="none" w:sz="0" w:space="0" w:color="auto"/>
        <w:right w:val="none" w:sz="0" w:space="0" w:color="auto"/>
      </w:divBdr>
    </w:div>
    <w:div w:id="27025778">
      <w:bodyDiv w:val="1"/>
      <w:marLeft w:val="0"/>
      <w:marRight w:val="0"/>
      <w:marTop w:val="0"/>
      <w:marBottom w:val="0"/>
      <w:divBdr>
        <w:top w:val="none" w:sz="0" w:space="0" w:color="auto"/>
        <w:left w:val="none" w:sz="0" w:space="0" w:color="auto"/>
        <w:bottom w:val="none" w:sz="0" w:space="0" w:color="auto"/>
        <w:right w:val="none" w:sz="0" w:space="0" w:color="auto"/>
      </w:divBdr>
    </w:div>
    <w:div w:id="673842224">
      <w:bodyDiv w:val="1"/>
      <w:marLeft w:val="0"/>
      <w:marRight w:val="0"/>
      <w:marTop w:val="0"/>
      <w:marBottom w:val="0"/>
      <w:divBdr>
        <w:top w:val="none" w:sz="0" w:space="0" w:color="auto"/>
        <w:left w:val="none" w:sz="0" w:space="0" w:color="auto"/>
        <w:bottom w:val="none" w:sz="0" w:space="0" w:color="auto"/>
        <w:right w:val="none" w:sz="0" w:space="0" w:color="auto"/>
      </w:divBdr>
    </w:div>
    <w:div w:id="675495294">
      <w:bodyDiv w:val="1"/>
      <w:marLeft w:val="0"/>
      <w:marRight w:val="0"/>
      <w:marTop w:val="0"/>
      <w:marBottom w:val="0"/>
      <w:divBdr>
        <w:top w:val="none" w:sz="0" w:space="0" w:color="auto"/>
        <w:left w:val="none" w:sz="0" w:space="0" w:color="auto"/>
        <w:bottom w:val="none" w:sz="0" w:space="0" w:color="auto"/>
        <w:right w:val="none" w:sz="0" w:space="0" w:color="auto"/>
      </w:divBdr>
    </w:div>
    <w:div w:id="1036390353">
      <w:bodyDiv w:val="1"/>
      <w:marLeft w:val="0"/>
      <w:marRight w:val="0"/>
      <w:marTop w:val="0"/>
      <w:marBottom w:val="0"/>
      <w:divBdr>
        <w:top w:val="none" w:sz="0" w:space="0" w:color="auto"/>
        <w:left w:val="none" w:sz="0" w:space="0" w:color="auto"/>
        <w:bottom w:val="none" w:sz="0" w:space="0" w:color="auto"/>
        <w:right w:val="none" w:sz="0" w:space="0" w:color="auto"/>
      </w:divBdr>
    </w:div>
    <w:div w:id="1053577173">
      <w:bodyDiv w:val="1"/>
      <w:marLeft w:val="0"/>
      <w:marRight w:val="0"/>
      <w:marTop w:val="0"/>
      <w:marBottom w:val="0"/>
      <w:divBdr>
        <w:top w:val="none" w:sz="0" w:space="0" w:color="auto"/>
        <w:left w:val="none" w:sz="0" w:space="0" w:color="auto"/>
        <w:bottom w:val="none" w:sz="0" w:space="0" w:color="auto"/>
        <w:right w:val="none" w:sz="0" w:space="0" w:color="auto"/>
      </w:divBdr>
    </w:div>
    <w:div w:id="1818448093">
      <w:bodyDiv w:val="1"/>
      <w:marLeft w:val="0"/>
      <w:marRight w:val="0"/>
      <w:marTop w:val="0"/>
      <w:marBottom w:val="0"/>
      <w:divBdr>
        <w:top w:val="none" w:sz="0" w:space="0" w:color="auto"/>
        <w:left w:val="none" w:sz="0" w:space="0" w:color="auto"/>
        <w:bottom w:val="none" w:sz="0" w:space="0" w:color="auto"/>
        <w:right w:val="none" w:sz="0" w:space="0" w:color="auto"/>
      </w:divBdr>
    </w:div>
    <w:div w:id="1863395783">
      <w:bodyDiv w:val="1"/>
      <w:marLeft w:val="0"/>
      <w:marRight w:val="0"/>
      <w:marTop w:val="0"/>
      <w:marBottom w:val="0"/>
      <w:divBdr>
        <w:top w:val="none" w:sz="0" w:space="0" w:color="auto"/>
        <w:left w:val="none" w:sz="0" w:space="0" w:color="auto"/>
        <w:bottom w:val="none" w:sz="0" w:space="0" w:color="auto"/>
        <w:right w:val="none" w:sz="0" w:space="0" w:color="auto"/>
      </w:divBdr>
    </w:div>
    <w:div w:id="205338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18F42B2AE5CA46A49B8FE2E28CF54D" ma:contentTypeVersion="3" ma:contentTypeDescription="Create a new document." ma:contentTypeScope="" ma:versionID="815dfd6010e49700faf8083d6c1fa83f">
  <xsd:schema xmlns:xsd="http://www.w3.org/2001/XMLSchema" xmlns:xs="http://www.w3.org/2001/XMLSchema" xmlns:p="http://schemas.microsoft.com/office/2006/metadata/properties" xmlns:ns2="e24ad573-17c5-4165-b03e-ce4e17f26247" targetNamespace="http://schemas.microsoft.com/office/2006/metadata/properties" ma:root="true" ma:fieldsID="c50df60f524a66e86154e8cca82a0acc" ns2:_="">
    <xsd:import namespace="e24ad573-17c5-4165-b03e-ce4e17f262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ad573-17c5-4165-b03e-ce4e17f26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2.xml><?xml version="1.0" encoding="utf-8"?>
<ds:datastoreItem xmlns:ds="http://schemas.openxmlformats.org/officeDocument/2006/customXml" ds:itemID="{7833A6A0-0624-4F4D-994E-D8589E51AD9D}">
  <ds:schemaRefs>
    <ds:schemaRef ds:uri="http://schemas.microsoft.com/sharepoint/v3/contenttype/forms"/>
  </ds:schemaRefs>
</ds:datastoreItem>
</file>

<file path=customXml/itemProps3.xml><?xml version="1.0" encoding="utf-8"?>
<ds:datastoreItem xmlns:ds="http://schemas.openxmlformats.org/officeDocument/2006/customXml" ds:itemID="{E6605794-7E0E-478B-8846-E56804C4C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ad573-17c5-4165-b03e-ce4e17f26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35C66F-98CA-4A73-AF88-F5248C28A2B7}">
  <ds:schemaRefs>
    <ds:schemaRef ds:uri="http://schemas.microsoft.com/office/2006/documentManagement/types"/>
    <ds:schemaRef ds:uri="http://schemas.microsoft.com/office/infopath/2007/PartnerControls"/>
    <ds:schemaRef ds:uri="e24ad573-17c5-4165-b03e-ce4e17f2624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2091</Words>
  <Characters>11921</Characters>
  <Application>Microsoft Office Word</Application>
  <DocSecurity>0</DocSecurity>
  <Lines>99</Lines>
  <Paragraphs>27</Paragraphs>
  <ScaleCrop>false</ScaleCrop>
  <Company>Gwent Police</Company>
  <LinksUpToDate>false</LinksUpToDate>
  <CharactersWithSpaces>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6</cp:revision>
  <cp:lastPrinted>2023-10-25T07:31:00Z</cp:lastPrinted>
  <dcterms:created xsi:type="dcterms:W3CDTF">2025-05-01T13:41:00Z</dcterms:created>
  <dcterms:modified xsi:type="dcterms:W3CDTF">2025-05-23T09:21:00Z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0x010100BF18F42B2AE5CA46A49B8FE2E28CF54D</vt:lpwstr>
  </property>
  <property fmtid="{D5CDD505-2E9C-101B-9397-08002B2CF9AE}" pid="12" name="MediaServiceImageTags">
    <vt:lpwstr/>
  </property>
  <property fmtid="{D5CDD505-2E9C-101B-9397-08002B2CF9AE}" pid="13" name="Order">
    <vt:r8>133100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