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612"/>
        <w:gridCol w:w="7225"/>
        <w:gridCol w:w="1332"/>
      </w:tblGrid>
      <w:tr w:rsidR="00B01161" w14:paraId="10E9DBF3" w14:textId="77777777" w:rsidTr="063235FE">
        <w:trPr>
          <w:gridBefore w:val="1"/>
          <w:gridAfter w:val="1"/>
          <w:wBefore w:w="612" w:type="dxa"/>
          <w:wAfter w:w="1332" w:type="dxa"/>
        </w:trPr>
        <w:tc>
          <w:tcPr>
            <w:tcW w:w="7225" w:type="dxa"/>
            <w:tcBorders>
              <w:top w:val="nil"/>
              <w:left w:val="single" w:sz="36" w:space="0" w:color="243569"/>
              <w:bottom w:val="nil"/>
              <w:right w:val="nil"/>
            </w:tcBorders>
          </w:tcPr>
          <w:p w14:paraId="2C2EAC48" w14:textId="77777777" w:rsidR="00B01161" w:rsidRDefault="00CD2AAF" w:rsidP="00994EDC">
            <w:pPr>
              <w:pStyle w:val="FrontCoverTitle"/>
              <w:framePr w:hSpace="0" w:wrap="auto" w:vAnchor="margin" w:hAnchor="text" w:yAlign="inline"/>
            </w:pPr>
            <w:bookmarkStart w:id="0" w:name="_Hlk51517586"/>
            <w:r>
              <w:t xml:space="preserve">LEARNING &amp; DEVELOPMENT </w:t>
            </w:r>
          </w:p>
          <w:p w14:paraId="7B1933EC" w14:textId="4BB511E2" w:rsidR="00CD2AAF" w:rsidRPr="00CD2AAF" w:rsidRDefault="00CD2AAF" w:rsidP="00994EDC">
            <w:pPr>
              <w:pStyle w:val="FrontCoverTitle"/>
              <w:framePr w:hSpace="0" w:wrap="auto" w:vAnchor="margin" w:hAnchor="text" w:yAlign="inline"/>
              <w:rPr>
                <w:sz w:val="24"/>
                <w:szCs w:val="24"/>
              </w:rPr>
            </w:pPr>
            <w:r>
              <w:rPr>
                <w:sz w:val="24"/>
                <w:szCs w:val="24"/>
              </w:rPr>
              <w:t>Annual Summary &amp; Outturn Report</w:t>
            </w:r>
          </w:p>
        </w:tc>
      </w:tr>
      <w:tr w:rsidR="00B01161" w14:paraId="39EB05FF" w14:textId="77777777" w:rsidTr="063235FE">
        <w:trPr>
          <w:gridBefore w:val="1"/>
          <w:gridAfter w:val="1"/>
          <w:wBefore w:w="612" w:type="dxa"/>
          <w:wAfter w:w="1332" w:type="dxa"/>
          <w:trHeight w:val="907"/>
        </w:trPr>
        <w:tc>
          <w:tcPr>
            <w:tcW w:w="7225"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063235FE">
        <w:trPr>
          <w:gridBefore w:val="1"/>
          <w:gridAfter w:val="1"/>
          <w:wBefore w:w="612" w:type="dxa"/>
          <w:wAfter w:w="1332" w:type="dxa"/>
          <w:trHeight w:val="841"/>
        </w:trPr>
        <w:tc>
          <w:tcPr>
            <w:tcW w:w="7225" w:type="dxa"/>
            <w:tcBorders>
              <w:top w:val="nil"/>
              <w:left w:val="single" w:sz="36" w:space="0" w:color="243569"/>
              <w:bottom w:val="nil"/>
              <w:right w:val="nil"/>
            </w:tcBorders>
          </w:tcPr>
          <w:p w14:paraId="75BBEBE2" w14:textId="1BFF29F4" w:rsidR="00B64996" w:rsidRPr="00801555" w:rsidRDefault="00CD2AAF" w:rsidP="00994EDC">
            <w:pPr>
              <w:pStyle w:val="FrontCoverSubtitle"/>
              <w:framePr w:hSpace="0" w:wrap="auto" w:vAnchor="margin" w:hAnchor="text" w:yAlign="inline"/>
            </w:pPr>
            <w:r>
              <w:t xml:space="preserve">STRATEGY AND PERFORMANCE </w:t>
            </w:r>
          </w:p>
          <w:p w14:paraId="48637592" w14:textId="14564146" w:rsidR="00B64996" w:rsidRPr="00801555" w:rsidRDefault="00CD2AAF" w:rsidP="00994EDC">
            <w:pPr>
              <w:pStyle w:val="FrontCoverSubtitle"/>
              <w:framePr w:hSpace="0" w:wrap="auto" w:vAnchor="margin" w:hAnchor="text" w:yAlign="inline"/>
            </w:pPr>
            <w:r>
              <w:t>BOARD</w:t>
            </w:r>
          </w:p>
        </w:tc>
      </w:tr>
      <w:tr w:rsidR="00B01161" w:rsidRPr="00994EDC" w14:paraId="294B6EDD" w14:textId="77777777" w:rsidTr="063235FE">
        <w:trPr>
          <w:trHeight w:val="1515"/>
        </w:trPr>
        <w:tc>
          <w:tcPr>
            <w:tcW w:w="9169"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090EC798" w:rsidR="00B01161" w:rsidRPr="00994EDC" w:rsidRDefault="00B64996" w:rsidP="00994EDC">
            <w:pPr>
              <w:pStyle w:val="FrontCoverSubtitle"/>
              <w:framePr w:hSpace="0" w:wrap="auto" w:vAnchor="margin" w:hAnchor="text" w:yAlign="inline"/>
            </w:pPr>
            <w:r>
              <w:t xml:space="preserve">    </w:t>
            </w:r>
            <w:bookmarkEnd w:id="1"/>
            <w:r w:rsidR="00CD2AAF">
              <w:t>2023 |</w:t>
            </w:r>
            <w:r w:rsidR="0014173C">
              <w:t xml:space="preserve"> </w:t>
            </w:r>
            <w:r w:rsidR="00980BEC">
              <w:t>202</w:t>
            </w:r>
            <w:r w:rsidR="0014173C">
              <w:t>4</w:t>
            </w:r>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4F2B48A4" w14:textId="77777777" w:rsidR="00E37324" w:rsidRPr="00994EDC" w:rsidRDefault="00E37324" w:rsidP="00994EDC">
            <w:pPr>
              <w:pStyle w:val="FrontCoverSubtitle"/>
              <w:framePr w:hSpace="0" w:wrap="auto" w:vAnchor="margin" w:hAnchor="text" w:yAlign="inline"/>
            </w:pPr>
          </w:p>
          <w:p w14:paraId="5D1AC39E" w14:textId="77777777" w:rsidR="00E37324" w:rsidRPr="00994EDC" w:rsidRDefault="00E37324" w:rsidP="00994EDC">
            <w:pPr>
              <w:pStyle w:val="FrontCoverSubtitle"/>
              <w:framePr w:hSpace="0" w:wrap="auto" w:vAnchor="margin" w:hAnchor="text" w:yAlign="inline"/>
            </w:pPr>
          </w:p>
          <w:p w14:paraId="3D08B434" w14:textId="77777777" w:rsidR="00E37324" w:rsidRPr="00994EDC" w:rsidRDefault="00E37324" w:rsidP="00994EDC">
            <w:pPr>
              <w:pStyle w:val="FrontCoverSubtitle"/>
              <w:framePr w:hSpace="0" w:wrap="auto" w:vAnchor="margin" w:hAnchor="text" w:yAlign="inline"/>
            </w:pPr>
          </w:p>
          <w:p w14:paraId="24B736C2"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772495DF" w14:textId="77777777" w:rsidR="00E37324" w:rsidRPr="00994EDC" w:rsidRDefault="00E37324" w:rsidP="00994EDC">
            <w:pPr>
              <w:pStyle w:val="FrontCoverSubtitle"/>
              <w:framePr w:hSpace="0" w:wrap="auto" w:vAnchor="margin" w:hAnchor="text" w:yAlign="inline"/>
            </w:pPr>
          </w:p>
          <w:p w14:paraId="2C823A32" w14:textId="66E90A59" w:rsidR="00E37324" w:rsidRDefault="00E37324" w:rsidP="00994EDC">
            <w:pPr>
              <w:pStyle w:val="FrontCoverSubtitle"/>
              <w:framePr w:hSpace="0" w:wrap="auto" w:vAnchor="margin" w:hAnchor="text" w:yAlign="inline"/>
            </w:pPr>
          </w:p>
          <w:p w14:paraId="153ED8EB" w14:textId="77777777" w:rsidR="00B64996" w:rsidRPr="00B64996" w:rsidRDefault="00B64996" w:rsidP="00994EDC">
            <w:pPr>
              <w:pStyle w:val="FrontCoverSubtitle"/>
              <w:framePr w:hSpace="0" w:wrap="auto" w:vAnchor="margin" w:hAnchor="text" w:yAlign="inline"/>
              <w:rPr>
                <w:sz w:val="24"/>
                <w:szCs w:val="24"/>
              </w:rPr>
            </w:pPr>
          </w:p>
          <w:p w14:paraId="4CB73C37" w14:textId="77777777" w:rsidR="0014173C" w:rsidRPr="00994EDC" w:rsidRDefault="0014173C" w:rsidP="063235FE">
            <w:pPr>
              <w:pStyle w:val="FrontCoverSubtitle"/>
              <w:framePr w:hSpace="0" w:wrap="auto" w:vAnchor="margin" w:hAnchor="text" w:yAlign="inline"/>
              <w:rPr>
                <w:sz w:val="32"/>
                <w:szCs w:val="32"/>
              </w:rPr>
            </w:pPr>
            <w:r w:rsidRPr="063235FE">
              <w:rPr>
                <w:sz w:val="32"/>
                <w:szCs w:val="32"/>
              </w:rPr>
              <w:t>PURPOSE AND RECOMMENDATION</w:t>
            </w:r>
          </w:p>
          <w:p w14:paraId="2C8DEC37" w14:textId="77777777" w:rsidR="0014173C" w:rsidRPr="00980BEC" w:rsidRDefault="0014173C" w:rsidP="0014173C">
            <w:pPr>
              <w:pStyle w:val="FrontCoverSubtitle"/>
              <w:framePr w:hSpace="0" w:wrap="auto" w:vAnchor="margin" w:hAnchor="text" w:yAlign="inline"/>
              <w:ind w:left="1080"/>
              <w:jc w:val="both"/>
              <w:rPr>
                <w:sz w:val="32"/>
                <w:szCs w:val="32"/>
              </w:rPr>
            </w:pPr>
          </w:p>
          <w:p w14:paraId="5BABB27A" w14:textId="2A4E6F7B" w:rsidR="0014173C" w:rsidRPr="00CD2AAF" w:rsidRDefault="00CD2AAF" w:rsidP="063235FE">
            <w:pPr>
              <w:rPr>
                <w:sz w:val="32"/>
                <w:szCs w:val="32"/>
              </w:rPr>
            </w:pPr>
            <w:r>
              <w:t>The annual Learning and Development Outturn Report is presented to the Office of the Police and Crime Commissioner for monitoring purposes.</w:t>
            </w:r>
          </w:p>
          <w:p w14:paraId="64EACA82" w14:textId="77777777" w:rsidR="0014173C" w:rsidRPr="00E07814" w:rsidRDefault="0014173C" w:rsidP="063235FE">
            <w:pPr>
              <w:pStyle w:val="FrontCoverSubtitle"/>
              <w:framePr w:hSpace="0" w:wrap="auto" w:vAnchor="margin" w:hAnchor="text" w:yAlign="inline"/>
              <w:jc w:val="both"/>
              <w:rPr>
                <w:sz w:val="24"/>
                <w:szCs w:val="24"/>
              </w:rPr>
            </w:pPr>
          </w:p>
          <w:p w14:paraId="1E67D56A" w14:textId="77777777" w:rsidR="0014173C" w:rsidRPr="004A67D8" w:rsidRDefault="0014173C" w:rsidP="063235FE">
            <w:pPr>
              <w:pStyle w:val="FrontCoverSubtitle"/>
              <w:framePr w:hSpace="0" w:wrap="auto" w:vAnchor="margin" w:hAnchor="text" w:yAlign="inline"/>
              <w:jc w:val="both"/>
              <w:rPr>
                <w:b w:val="0"/>
                <w:color w:val="auto"/>
                <w:sz w:val="24"/>
                <w:szCs w:val="24"/>
              </w:rPr>
            </w:pPr>
            <w:r w:rsidRPr="063235FE">
              <w:rPr>
                <w:b w:val="0"/>
                <w:color w:val="auto"/>
                <w:sz w:val="24"/>
                <w:szCs w:val="24"/>
              </w:rPr>
              <w:t>There are no</w:t>
            </w:r>
            <w:r w:rsidRPr="063235FE">
              <w:rPr>
                <w:rFonts w:cs="Arial"/>
                <w:b w:val="0"/>
                <w:color w:val="auto"/>
                <w:sz w:val="24"/>
                <w:szCs w:val="24"/>
              </w:rPr>
              <w:t xml:space="preserve"> recommendations made requiring a decision.</w:t>
            </w:r>
          </w:p>
          <w:p w14:paraId="10730479" w14:textId="77777777" w:rsidR="0014173C" w:rsidRPr="00994EDC" w:rsidRDefault="0014173C" w:rsidP="063235FE">
            <w:pPr>
              <w:pStyle w:val="FrontCoverSubtitle"/>
              <w:framePr w:hSpace="0" w:wrap="auto" w:vAnchor="margin" w:hAnchor="text" w:yAlign="inline"/>
              <w:jc w:val="both"/>
              <w:rPr>
                <w:b w:val="0"/>
                <w:color w:val="auto"/>
                <w:sz w:val="24"/>
                <w:szCs w:val="24"/>
              </w:rPr>
            </w:pPr>
          </w:p>
          <w:p w14:paraId="277F5BF1" w14:textId="77777777" w:rsidR="0014173C" w:rsidRPr="00994EDC" w:rsidRDefault="0014173C" w:rsidP="063235FE">
            <w:pPr>
              <w:pStyle w:val="FrontCoverSubtitle"/>
              <w:framePr w:hSpace="0" w:wrap="auto" w:vAnchor="margin" w:hAnchor="text" w:yAlign="inline"/>
              <w:rPr>
                <w:sz w:val="32"/>
                <w:szCs w:val="32"/>
              </w:rPr>
            </w:pPr>
            <w:r w:rsidRPr="063235FE">
              <w:rPr>
                <w:sz w:val="32"/>
                <w:szCs w:val="32"/>
              </w:rPr>
              <w:t>INTRODUCTION AND BACKGROUND</w:t>
            </w:r>
          </w:p>
          <w:p w14:paraId="5BF6F90D" w14:textId="77777777" w:rsidR="0014173C" w:rsidRPr="00980BEC" w:rsidRDefault="0014173C" w:rsidP="063235FE">
            <w:pPr>
              <w:pStyle w:val="FrontCoverSubtitle"/>
              <w:framePr w:hSpace="0" w:wrap="auto" w:vAnchor="margin" w:hAnchor="text" w:yAlign="inline"/>
              <w:jc w:val="both"/>
              <w:rPr>
                <w:color w:val="auto"/>
                <w:sz w:val="32"/>
                <w:szCs w:val="32"/>
              </w:rPr>
            </w:pPr>
          </w:p>
          <w:p w14:paraId="08FE6924" w14:textId="77777777" w:rsidR="00CD2AAF" w:rsidRPr="00994EDC" w:rsidRDefault="00CD2AAF" w:rsidP="063235FE">
            <w:pPr>
              <w:rPr>
                <w:sz w:val="32"/>
                <w:szCs w:val="32"/>
              </w:rPr>
            </w:pPr>
            <w:r>
              <w:t>The Learning and Development Outturn Report provides details of the departments training and development activity through 2023/24.</w:t>
            </w:r>
          </w:p>
          <w:p w14:paraId="485AB776" w14:textId="0BF6184E" w:rsidR="0014173C" w:rsidRPr="00B64196" w:rsidRDefault="0014173C" w:rsidP="063235FE">
            <w:pPr>
              <w:pStyle w:val="FrontCoverSubtitle"/>
              <w:framePr w:hSpace="0" w:wrap="auto" w:vAnchor="margin" w:hAnchor="text" w:yAlign="inline"/>
              <w:jc w:val="both"/>
              <w:rPr>
                <w:b w:val="0"/>
                <w:color w:val="auto"/>
                <w:sz w:val="24"/>
                <w:szCs w:val="24"/>
              </w:rPr>
            </w:pPr>
          </w:p>
          <w:p w14:paraId="45F380F9" w14:textId="77777777" w:rsidR="00CD2AAF" w:rsidRPr="00CD2AAF" w:rsidRDefault="00CD2AAF" w:rsidP="063235FE">
            <w:pPr>
              <w:pStyle w:val="FrontCoverSubtitle"/>
              <w:framePr w:hSpace="0" w:wrap="auto" w:vAnchor="margin" w:hAnchor="text" w:yAlign="inline"/>
              <w:spacing w:line="360" w:lineRule="auto"/>
              <w:jc w:val="both"/>
              <w:rPr>
                <w:b w:val="0"/>
                <w:color w:val="auto"/>
                <w:sz w:val="32"/>
                <w:szCs w:val="32"/>
              </w:rPr>
            </w:pPr>
            <w:r w:rsidRPr="063235FE">
              <w:rPr>
                <w:sz w:val="32"/>
                <w:szCs w:val="32"/>
              </w:rPr>
              <w:t>SUMMARY OF TRAINING DELIVERY</w:t>
            </w:r>
          </w:p>
          <w:p w14:paraId="7C351266" w14:textId="573FD8A4" w:rsidR="00CD2AAF" w:rsidRDefault="00CD2AAF" w:rsidP="063235FE">
            <w:r>
              <w:t xml:space="preserve">Nationally there continues to be in a high demand of places on external courses which has continued from pre-pandemic times. The availability of places and supplies continues to be highly sought after with places often taken within hours of opening. The learning and development landscape has adjusted to incorporate more digital product delivery and virtual conferences continue to be the preferred choice of suppliers, thus making it more accessible for staff within force. With the support of the digital learning developer now embedded within the Technology Enhanced Learning Unit (TELU) as part of the pilot collaboration the department has produced two e-learning packages, two podcast series, seven animations with a further two in development.     </w:t>
            </w:r>
          </w:p>
          <w:p w14:paraId="48D5008C" w14:textId="77777777" w:rsidR="00CD2AAF" w:rsidRDefault="00CD2AAF" w:rsidP="063235FE"/>
          <w:p w14:paraId="2E82E69C" w14:textId="77777777" w:rsidR="00CD2AAF" w:rsidRPr="00003DEC" w:rsidRDefault="00CD2AAF" w:rsidP="063235FE">
            <w:pPr>
              <w:pStyle w:val="FrontCoverSubtitle"/>
              <w:framePr w:hSpace="0" w:wrap="auto" w:vAnchor="margin" w:hAnchor="text" w:yAlign="inline"/>
              <w:spacing w:line="360" w:lineRule="auto"/>
              <w:jc w:val="both"/>
              <w:rPr>
                <w:color w:val="002060"/>
                <w:sz w:val="24"/>
                <w:szCs w:val="24"/>
              </w:rPr>
            </w:pPr>
            <w:r w:rsidRPr="063235FE">
              <w:rPr>
                <w:color w:val="002060"/>
                <w:sz w:val="24"/>
                <w:szCs w:val="24"/>
              </w:rPr>
              <w:t>Crime Training</w:t>
            </w:r>
          </w:p>
          <w:p w14:paraId="6ED5A9CA" w14:textId="77777777" w:rsidR="00CD2AAF" w:rsidRDefault="00CD2AAF" w:rsidP="063235FE">
            <w:r>
              <w:t xml:space="preserve">The team have delivered a combined total of 80 weeks training in this financial year investigative skills which is a significant increase on previous years. The team continue to offer workshops in Domestic Abuse Investigations, Quality of Investigations and Statement taking. </w:t>
            </w:r>
          </w:p>
          <w:p w14:paraId="3CCD3903" w14:textId="77777777" w:rsidR="00CD2AAF" w:rsidRDefault="00CD2AAF" w:rsidP="063235FE"/>
          <w:tbl>
            <w:tblPr>
              <w:tblW w:w="0" w:type="auto"/>
              <w:tblInd w:w="1322" w:type="dxa"/>
              <w:tblCellMar>
                <w:left w:w="0" w:type="dxa"/>
                <w:right w:w="0" w:type="dxa"/>
              </w:tblCellMar>
              <w:tblLook w:val="04A0" w:firstRow="1" w:lastRow="0" w:firstColumn="1" w:lastColumn="0" w:noHBand="0" w:noVBand="1"/>
            </w:tblPr>
            <w:tblGrid>
              <w:gridCol w:w="1858"/>
              <w:gridCol w:w="1780"/>
              <w:gridCol w:w="1775"/>
              <w:gridCol w:w="1788"/>
            </w:tblGrid>
            <w:tr w:rsidR="00CD2AAF" w14:paraId="5DBA3A63" w14:textId="77777777" w:rsidTr="063235FE">
              <w:tc>
                <w:tcPr>
                  <w:tcW w:w="1858"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5AB2C0B5" w14:textId="77777777" w:rsidR="00CD2AAF" w:rsidRDefault="00CD2AAF" w:rsidP="007448F8">
                  <w:pPr>
                    <w:framePr w:hSpace="180" w:wrap="around" w:vAnchor="text" w:hAnchor="margin" w:x="-612" w:y="875"/>
                    <w:rPr>
                      <w:rFonts w:ascii="Calibri" w:hAnsi="Calibri"/>
                      <w:sz w:val="24"/>
                      <w:szCs w:val="24"/>
                    </w:rPr>
                  </w:pPr>
                  <w:bookmarkStart w:id="2" w:name="_Hlk98404956"/>
                  <w:r w:rsidRPr="063235FE">
                    <w:rPr>
                      <w:sz w:val="24"/>
                      <w:szCs w:val="24"/>
                    </w:rPr>
                    <w:t>Course</w:t>
                  </w:r>
                </w:p>
              </w:tc>
              <w:tc>
                <w:tcPr>
                  <w:tcW w:w="1780"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1697C4FC" w14:textId="77777777" w:rsidR="00CD2AAF" w:rsidRDefault="00CD2AAF" w:rsidP="007448F8">
                  <w:pPr>
                    <w:framePr w:hSpace="180" w:wrap="around" w:vAnchor="text" w:hAnchor="margin" w:x="-612" w:y="875"/>
                    <w:rPr>
                      <w:sz w:val="24"/>
                      <w:szCs w:val="24"/>
                    </w:rPr>
                  </w:pPr>
                  <w:r w:rsidRPr="063235FE">
                    <w:rPr>
                      <w:color w:val="000000" w:themeColor="text1"/>
                      <w:sz w:val="24"/>
                      <w:szCs w:val="24"/>
                    </w:rPr>
                    <w:t>Number of Courses</w:t>
                  </w:r>
                </w:p>
              </w:tc>
              <w:tc>
                <w:tcPr>
                  <w:tcW w:w="1775"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576CBA3B" w14:textId="77777777" w:rsidR="00CD2AAF" w:rsidRDefault="00CD2AAF" w:rsidP="007448F8">
                  <w:pPr>
                    <w:framePr w:hSpace="180" w:wrap="around" w:vAnchor="text" w:hAnchor="margin" w:x="-612" w:y="875"/>
                    <w:rPr>
                      <w:sz w:val="24"/>
                      <w:szCs w:val="24"/>
                    </w:rPr>
                  </w:pPr>
                  <w:r w:rsidRPr="063235FE">
                    <w:rPr>
                      <w:color w:val="000000" w:themeColor="text1"/>
                      <w:sz w:val="24"/>
                      <w:szCs w:val="24"/>
                    </w:rPr>
                    <w:t xml:space="preserve">Length of Course </w:t>
                  </w:r>
                </w:p>
              </w:tc>
              <w:tc>
                <w:tcPr>
                  <w:tcW w:w="1788"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01315C9A" w14:textId="77777777" w:rsidR="00CD2AAF" w:rsidRDefault="00CD2AAF" w:rsidP="007448F8">
                  <w:pPr>
                    <w:framePr w:hSpace="180" w:wrap="around" w:vAnchor="text" w:hAnchor="margin" w:x="-612" w:y="875"/>
                    <w:rPr>
                      <w:sz w:val="24"/>
                      <w:szCs w:val="24"/>
                    </w:rPr>
                  </w:pPr>
                  <w:r w:rsidRPr="063235FE">
                    <w:rPr>
                      <w:color w:val="000000" w:themeColor="text1"/>
                      <w:sz w:val="24"/>
                      <w:szCs w:val="24"/>
                    </w:rPr>
                    <w:t xml:space="preserve">Attendees </w:t>
                  </w:r>
                </w:p>
              </w:tc>
            </w:tr>
            <w:tr w:rsidR="00CD2AAF" w14:paraId="05B0DD0E" w14:textId="77777777" w:rsidTr="063235FE">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5EDBE1" w14:textId="77777777" w:rsidR="00CD2AAF" w:rsidRDefault="00CD2AAF" w:rsidP="007448F8">
                  <w:pPr>
                    <w:framePr w:hSpace="180" w:wrap="around" w:vAnchor="text" w:hAnchor="margin" w:x="-612" w:y="875"/>
                    <w:rPr>
                      <w:sz w:val="24"/>
                      <w:szCs w:val="24"/>
                    </w:rPr>
                  </w:pPr>
                  <w:r w:rsidRPr="063235FE">
                    <w:rPr>
                      <w:sz w:val="24"/>
                      <w:szCs w:val="24"/>
                    </w:rPr>
                    <w:t>Tier 2</w:t>
                  </w:r>
                </w:p>
              </w:tc>
              <w:tc>
                <w:tcPr>
                  <w:tcW w:w="1780" w:type="dxa"/>
                  <w:tcBorders>
                    <w:top w:val="nil"/>
                    <w:left w:val="nil"/>
                    <w:bottom w:val="single" w:sz="8" w:space="0" w:color="auto"/>
                    <w:right w:val="single" w:sz="8" w:space="0" w:color="auto"/>
                  </w:tcBorders>
                  <w:tcMar>
                    <w:top w:w="0" w:type="dxa"/>
                    <w:left w:w="108" w:type="dxa"/>
                    <w:bottom w:w="0" w:type="dxa"/>
                    <w:right w:w="108" w:type="dxa"/>
                  </w:tcMar>
                  <w:hideMark/>
                </w:tcPr>
                <w:p w14:paraId="6E262BF7" w14:textId="77777777" w:rsidR="00CD2AAF" w:rsidRDefault="00CD2AAF" w:rsidP="007448F8">
                  <w:pPr>
                    <w:framePr w:hSpace="180" w:wrap="around" w:vAnchor="text" w:hAnchor="margin" w:x="-612" w:y="875"/>
                    <w:rPr>
                      <w:sz w:val="24"/>
                      <w:szCs w:val="24"/>
                    </w:rPr>
                  </w:pPr>
                  <w:r w:rsidRPr="063235FE">
                    <w:rPr>
                      <w:sz w:val="24"/>
                      <w:szCs w:val="24"/>
                    </w:rPr>
                    <w:t>11</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49718BC8" w14:textId="77777777" w:rsidR="00CD2AAF" w:rsidRDefault="00CD2AAF" w:rsidP="007448F8">
                  <w:pPr>
                    <w:framePr w:hSpace="180" w:wrap="around" w:vAnchor="text" w:hAnchor="margin" w:x="-612" w:y="875"/>
                    <w:rPr>
                      <w:sz w:val="24"/>
                      <w:szCs w:val="24"/>
                    </w:rPr>
                  </w:pPr>
                  <w:r w:rsidRPr="063235FE">
                    <w:rPr>
                      <w:sz w:val="24"/>
                      <w:szCs w:val="24"/>
                    </w:rPr>
                    <w:t xml:space="preserve">2 weeks </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240C449C" w14:textId="77777777" w:rsidR="00CD2AAF" w:rsidRDefault="00CD2AAF" w:rsidP="007448F8">
                  <w:pPr>
                    <w:framePr w:hSpace="180" w:wrap="around" w:vAnchor="text" w:hAnchor="margin" w:x="-612" w:y="875"/>
                    <w:rPr>
                      <w:sz w:val="24"/>
                      <w:szCs w:val="24"/>
                    </w:rPr>
                  </w:pPr>
                  <w:r w:rsidRPr="063235FE">
                    <w:rPr>
                      <w:sz w:val="24"/>
                      <w:szCs w:val="24"/>
                    </w:rPr>
                    <w:t>143</w:t>
                  </w:r>
                </w:p>
              </w:tc>
            </w:tr>
            <w:tr w:rsidR="00CD2AAF" w14:paraId="0C481316" w14:textId="77777777" w:rsidTr="063235FE">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1D2764" w14:textId="77777777" w:rsidR="00CD2AAF" w:rsidRDefault="00CD2AAF" w:rsidP="007448F8">
                  <w:pPr>
                    <w:framePr w:hSpace="180" w:wrap="around" w:vAnchor="text" w:hAnchor="margin" w:x="-612" w:y="875"/>
                    <w:rPr>
                      <w:sz w:val="24"/>
                      <w:szCs w:val="24"/>
                    </w:rPr>
                  </w:pPr>
                  <w:r w:rsidRPr="063235FE">
                    <w:rPr>
                      <w:sz w:val="24"/>
                      <w:szCs w:val="24"/>
                    </w:rPr>
                    <w:t>Tier 3</w:t>
                  </w:r>
                </w:p>
              </w:tc>
              <w:tc>
                <w:tcPr>
                  <w:tcW w:w="1780" w:type="dxa"/>
                  <w:tcBorders>
                    <w:top w:val="nil"/>
                    <w:left w:val="nil"/>
                    <w:bottom w:val="single" w:sz="8" w:space="0" w:color="auto"/>
                    <w:right w:val="single" w:sz="8" w:space="0" w:color="auto"/>
                  </w:tcBorders>
                  <w:tcMar>
                    <w:top w:w="0" w:type="dxa"/>
                    <w:left w:w="108" w:type="dxa"/>
                    <w:bottom w:w="0" w:type="dxa"/>
                    <w:right w:w="108" w:type="dxa"/>
                  </w:tcMar>
                  <w:hideMark/>
                </w:tcPr>
                <w:p w14:paraId="127D2835" w14:textId="77777777" w:rsidR="00CD2AAF" w:rsidRDefault="00CD2AAF" w:rsidP="007448F8">
                  <w:pPr>
                    <w:framePr w:hSpace="180" w:wrap="around" w:vAnchor="text" w:hAnchor="margin" w:x="-612" w:y="875"/>
                    <w:rPr>
                      <w:sz w:val="24"/>
                      <w:szCs w:val="24"/>
                    </w:rPr>
                  </w:pPr>
                  <w:r w:rsidRPr="063235FE">
                    <w:rPr>
                      <w:sz w:val="24"/>
                      <w:szCs w:val="24"/>
                    </w:rPr>
                    <w:t>1</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667C3CEA" w14:textId="77777777" w:rsidR="00CD2AAF" w:rsidRDefault="00CD2AAF" w:rsidP="007448F8">
                  <w:pPr>
                    <w:framePr w:hSpace="180" w:wrap="around" w:vAnchor="text" w:hAnchor="margin" w:x="-612" w:y="875"/>
                    <w:rPr>
                      <w:sz w:val="24"/>
                      <w:szCs w:val="24"/>
                    </w:rPr>
                  </w:pPr>
                  <w:r w:rsidRPr="063235FE">
                    <w:rPr>
                      <w:sz w:val="24"/>
                      <w:szCs w:val="24"/>
                    </w:rPr>
                    <w:t>2 weeks</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4739B7AC" w14:textId="77777777" w:rsidR="00CD2AAF" w:rsidRDefault="00CD2AAF" w:rsidP="007448F8">
                  <w:pPr>
                    <w:framePr w:hSpace="180" w:wrap="around" w:vAnchor="text" w:hAnchor="margin" w:x="-612" w:y="875"/>
                    <w:rPr>
                      <w:sz w:val="24"/>
                      <w:szCs w:val="24"/>
                    </w:rPr>
                  </w:pPr>
                  <w:r w:rsidRPr="063235FE">
                    <w:rPr>
                      <w:sz w:val="24"/>
                      <w:szCs w:val="24"/>
                    </w:rPr>
                    <w:t>12</w:t>
                  </w:r>
                </w:p>
              </w:tc>
            </w:tr>
            <w:tr w:rsidR="00CD2AAF" w14:paraId="39A77523" w14:textId="77777777" w:rsidTr="063235FE">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10DF0D" w14:textId="77777777" w:rsidR="00CD2AAF" w:rsidRDefault="00CD2AAF" w:rsidP="007448F8">
                  <w:pPr>
                    <w:framePr w:hSpace="180" w:wrap="around" w:vAnchor="text" w:hAnchor="margin" w:x="-612" w:y="875"/>
                    <w:rPr>
                      <w:sz w:val="24"/>
                      <w:szCs w:val="24"/>
                    </w:rPr>
                  </w:pPr>
                  <w:r w:rsidRPr="063235FE">
                    <w:rPr>
                      <w:sz w:val="24"/>
                      <w:szCs w:val="24"/>
                    </w:rPr>
                    <w:t>ABE</w:t>
                  </w:r>
                </w:p>
              </w:tc>
              <w:tc>
                <w:tcPr>
                  <w:tcW w:w="1780" w:type="dxa"/>
                  <w:tcBorders>
                    <w:top w:val="nil"/>
                    <w:left w:val="nil"/>
                    <w:bottom w:val="single" w:sz="8" w:space="0" w:color="auto"/>
                    <w:right w:val="single" w:sz="8" w:space="0" w:color="auto"/>
                  </w:tcBorders>
                  <w:tcMar>
                    <w:top w:w="0" w:type="dxa"/>
                    <w:left w:w="108" w:type="dxa"/>
                    <w:bottom w:w="0" w:type="dxa"/>
                    <w:right w:w="108" w:type="dxa"/>
                  </w:tcMar>
                  <w:hideMark/>
                </w:tcPr>
                <w:p w14:paraId="5649C811" w14:textId="77777777" w:rsidR="00CD2AAF" w:rsidRDefault="00CD2AAF" w:rsidP="007448F8">
                  <w:pPr>
                    <w:framePr w:hSpace="180" w:wrap="around" w:vAnchor="text" w:hAnchor="margin" w:x="-612" w:y="875"/>
                    <w:rPr>
                      <w:sz w:val="24"/>
                      <w:szCs w:val="24"/>
                    </w:rPr>
                  </w:pPr>
                  <w:r w:rsidRPr="063235FE">
                    <w:rPr>
                      <w:sz w:val="24"/>
                      <w:szCs w:val="24"/>
                    </w:rPr>
                    <w:t>3</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678D25EA" w14:textId="77777777" w:rsidR="00CD2AAF" w:rsidRDefault="00CD2AAF" w:rsidP="007448F8">
                  <w:pPr>
                    <w:framePr w:hSpace="180" w:wrap="around" w:vAnchor="text" w:hAnchor="margin" w:x="-612" w:y="875"/>
                    <w:rPr>
                      <w:sz w:val="24"/>
                      <w:szCs w:val="24"/>
                    </w:rPr>
                  </w:pPr>
                  <w:r w:rsidRPr="063235FE">
                    <w:rPr>
                      <w:sz w:val="24"/>
                      <w:szCs w:val="24"/>
                    </w:rPr>
                    <w:t>2 weeks</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2CF477DF" w14:textId="77777777" w:rsidR="00CD2AAF" w:rsidRDefault="00CD2AAF" w:rsidP="007448F8">
                  <w:pPr>
                    <w:framePr w:hSpace="180" w:wrap="around" w:vAnchor="text" w:hAnchor="margin" w:x="-612" w:y="875"/>
                    <w:rPr>
                      <w:sz w:val="24"/>
                      <w:szCs w:val="24"/>
                    </w:rPr>
                  </w:pPr>
                  <w:r w:rsidRPr="063235FE">
                    <w:rPr>
                      <w:sz w:val="24"/>
                      <w:szCs w:val="24"/>
                    </w:rPr>
                    <w:t>36</w:t>
                  </w:r>
                </w:p>
              </w:tc>
            </w:tr>
            <w:tr w:rsidR="00CD2AAF" w14:paraId="0E5E0A35" w14:textId="77777777" w:rsidTr="063235FE">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45925C" w14:textId="77777777" w:rsidR="00CD2AAF" w:rsidRDefault="00CD2AAF" w:rsidP="007448F8">
                  <w:pPr>
                    <w:framePr w:hSpace="180" w:wrap="around" w:vAnchor="text" w:hAnchor="margin" w:x="-612" w:y="875"/>
                    <w:rPr>
                      <w:sz w:val="24"/>
                      <w:szCs w:val="24"/>
                    </w:rPr>
                  </w:pPr>
                  <w:r w:rsidRPr="063235FE">
                    <w:rPr>
                      <w:sz w:val="24"/>
                      <w:szCs w:val="24"/>
                    </w:rPr>
                    <w:t>PIP 2</w:t>
                  </w:r>
                </w:p>
              </w:tc>
              <w:tc>
                <w:tcPr>
                  <w:tcW w:w="1780" w:type="dxa"/>
                  <w:tcBorders>
                    <w:top w:val="nil"/>
                    <w:left w:val="nil"/>
                    <w:bottom w:val="single" w:sz="8" w:space="0" w:color="auto"/>
                    <w:right w:val="single" w:sz="8" w:space="0" w:color="auto"/>
                  </w:tcBorders>
                  <w:tcMar>
                    <w:top w:w="0" w:type="dxa"/>
                    <w:left w:w="108" w:type="dxa"/>
                    <w:bottom w:w="0" w:type="dxa"/>
                    <w:right w:w="108" w:type="dxa"/>
                  </w:tcMar>
                  <w:hideMark/>
                </w:tcPr>
                <w:p w14:paraId="500CBAAC" w14:textId="77777777" w:rsidR="00CD2AAF" w:rsidRDefault="00CD2AAF" w:rsidP="007448F8">
                  <w:pPr>
                    <w:framePr w:hSpace="180" w:wrap="around" w:vAnchor="text" w:hAnchor="margin" w:x="-612" w:y="875"/>
                    <w:rPr>
                      <w:sz w:val="24"/>
                      <w:szCs w:val="24"/>
                    </w:rPr>
                  </w:pPr>
                  <w:r w:rsidRPr="063235FE">
                    <w:rPr>
                      <w:sz w:val="24"/>
                      <w:szCs w:val="24"/>
                    </w:rPr>
                    <w:t>1</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13623DDE" w14:textId="77777777" w:rsidR="00CD2AAF" w:rsidRDefault="00CD2AAF" w:rsidP="007448F8">
                  <w:pPr>
                    <w:framePr w:hSpace="180" w:wrap="around" w:vAnchor="text" w:hAnchor="margin" w:x="-612" w:y="875"/>
                    <w:rPr>
                      <w:sz w:val="24"/>
                      <w:szCs w:val="24"/>
                    </w:rPr>
                  </w:pPr>
                  <w:r w:rsidRPr="063235FE">
                    <w:rPr>
                      <w:sz w:val="24"/>
                      <w:szCs w:val="24"/>
                    </w:rPr>
                    <w:t>5 weeks</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3AEC17E9" w14:textId="77777777" w:rsidR="00CD2AAF" w:rsidRDefault="00CD2AAF" w:rsidP="007448F8">
                  <w:pPr>
                    <w:framePr w:hSpace="180" w:wrap="around" w:vAnchor="text" w:hAnchor="margin" w:x="-612" w:y="875"/>
                    <w:rPr>
                      <w:sz w:val="24"/>
                      <w:szCs w:val="24"/>
                    </w:rPr>
                  </w:pPr>
                  <w:r w:rsidRPr="063235FE">
                    <w:rPr>
                      <w:sz w:val="24"/>
                      <w:szCs w:val="24"/>
                    </w:rPr>
                    <w:t>13</w:t>
                  </w:r>
                </w:p>
              </w:tc>
            </w:tr>
            <w:tr w:rsidR="00CD2AAF" w14:paraId="2CFFAF7E" w14:textId="77777777" w:rsidTr="063235FE">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BA4E72" w14:textId="77777777" w:rsidR="00CD2AAF" w:rsidRDefault="00CD2AAF" w:rsidP="007448F8">
                  <w:pPr>
                    <w:framePr w:hSpace="180" w:wrap="around" w:vAnchor="text" w:hAnchor="margin" w:x="-612" w:y="875"/>
                    <w:rPr>
                      <w:sz w:val="24"/>
                      <w:szCs w:val="24"/>
                    </w:rPr>
                  </w:pPr>
                  <w:r w:rsidRPr="063235FE">
                    <w:rPr>
                      <w:sz w:val="24"/>
                      <w:szCs w:val="24"/>
                    </w:rPr>
                    <w:t xml:space="preserve">Solo/ </w:t>
                  </w:r>
                </w:p>
                <w:p w14:paraId="2E605849" w14:textId="77777777" w:rsidR="00CD2AAF" w:rsidRDefault="00CD2AAF" w:rsidP="007448F8">
                  <w:pPr>
                    <w:framePr w:hSpace="180" w:wrap="around" w:vAnchor="text" w:hAnchor="margin" w:x="-612" w:y="875"/>
                    <w:rPr>
                      <w:sz w:val="24"/>
                      <w:szCs w:val="24"/>
                    </w:rPr>
                  </w:pPr>
                  <w:r w:rsidRPr="063235FE">
                    <w:rPr>
                      <w:sz w:val="24"/>
                      <w:szCs w:val="24"/>
                    </w:rPr>
                    <w:t>1</w:t>
                  </w:r>
                  <w:r w:rsidRPr="063235FE">
                    <w:rPr>
                      <w:sz w:val="24"/>
                      <w:szCs w:val="24"/>
                      <w:vertAlign w:val="superscript"/>
                    </w:rPr>
                    <w:t>st</w:t>
                  </w:r>
                  <w:r w:rsidRPr="063235FE">
                    <w:rPr>
                      <w:sz w:val="24"/>
                      <w:szCs w:val="24"/>
                    </w:rPr>
                    <w:t xml:space="preserve"> Responder</w:t>
                  </w:r>
                </w:p>
              </w:tc>
              <w:tc>
                <w:tcPr>
                  <w:tcW w:w="1780" w:type="dxa"/>
                  <w:tcBorders>
                    <w:top w:val="nil"/>
                    <w:left w:val="nil"/>
                    <w:bottom w:val="single" w:sz="8" w:space="0" w:color="auto"/>
                    <w:right w:val="single" w:sz="8" w:space="0" w:color="auto"/>
                  </w:tcBorders>
                  <w:tcMar>
                    <w:top w:w="0" w:type="dxa"/>
                    <w:left w:w="108" w:type="dxa"/>
                    <w:bottom w:w="0" w:type="dxa"/>
                    <w:right w:w="108" w:type="dxa"/>
                  </w:tcMar>
                  <w:hideMark/>
                </w:tcPr>
                <w:p w14:paraId="4127BF70" w14:textId="77777777" w:rsidR="00CD2AAF" w:rsidRDefault="00CD2AAF" w:rsidP="007448F8">
                  <w:pPr>
                    <w:framePr w:hSpace="180" w:wrap="around" w:vAnchor="text" w:hAnchor="margin" w:x="-612" w:y="875"/>
                    <w:rPr>
                      <w:sz w:val="24"/>
                      <w:szCs w:val="24"/>
                    </w:rPr>
                  </w:pPr>
                  <w:r w:rsidRPr="063235FE">
                    <w:rPr>
                      <w:sz w:val="24"/>
                      <w:szCs w:val="24"/>
                    </w:rPr>
                    <w:t>2</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2CE7FA24" w14:textId="77777777" w:rsidR="00CD2AAF" w:rsidRDefault="00CD2AAF" w:rsidP="007448F8">
                  <w:pPr>
                    <w:framePr w:hSpace="180" w:wrap="around" w:vAnchor="text" w:hAnchor="margin" w:x="-612" w:y="875"/>
                    <w:rPr>
                      <w:sz w:val="24"/>
                      <w:szCs w:val="24"/>
                    </w:rPr>
                  </w:pPr>
                  <w:r w:rsidRPr="063235FE">
                    <w:rPr>
                      <w:sz w:val="24"/>
                      <w:szCs w:val="24"/>
                    </w:rPr>
                    <w:t>1 week</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5A73F15F" w14:textId="77777777" w:rsidR="00CD2AAF" w:rsidRDefault="00CD2AAF" w:rsidP="007448F8">
                  <w:pPr>
                    <w:framePr w:hSpace="180" w:wrap="around" w:vAnchor="text" w:hAnchor="margin" w:x="-612" w:y="875"/>
                    <w:rPr>
                      <w:sz w:val="24"/>
                      <w:szCs w:val="24"/>
                    </w:rPr>
                  </w:pPr>
                  <w:r w:rsidRPr="063235FE">
                    <w:rPr>
                      <w:sz w:val="24"/>
                      <w:szCs w:val="24"/>
                    </w:rPr>
                    <w:t>15</w:t>
                  </w:r>
                </w:p>
              </w:tc>
            </w:tr>
            <w:tr w:rsidR="00CD2AAF" w14:paraId="73DE9E2A" w14:textId="77777777" w:rsidTr="063235FE">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FC306A" w14:textId="77777777" w:rsidR="00CD2AAF" w:rsidRPr="00765BD2" w:rsidRDefault="00CD2AAF" w:rsidP="007448F8">
                  <w:pPr>
                    <w:framePr w:hSpace="180" w:wrap="around" w:vAnchor="text" w:hAnchor="margin" w:x="-612" w:y="875"/>
                    <w:rPr>
                      <w:sz w:val="24"/>
                      <w:szCs w:val="24"/>
                      <w:highlight w:val="yellow"/>
                    </w:rPr>
                  </w:pPr>
                  <w:r w:rsidRPr="063235FE">
                    <w:rPr>
                      <w:sz w:val="24"/>
                      <w:szCs w:val="24"/>
                    </w:rPr>
                    <w:lastRenderedPageBreak/>
                    <w:t>Statement Workshop</w:t>
                  </w:r>
                </w:p>
              </w:tc>
              <w:tc>
                <w:tcPr>
                  <w:tcW w:w="1780" w:type="dxa"/>
                  <w:tcBorders>
                    <w:top w:val="nil"/>
                    <w:left w:val="nil"/>
                    <w:bottom w:val="single" w:sz="8" w:space="0" w:color="auto"/>
                    <w:right w:val="single" w:sz="8" w:space="0" w:color="auto"/>
                  </w:tcBorders>
                  <w:tcMar>
                    <w:top w:w="0" w:type="dxa"/>
                    <w:left w:w="108" w:type="dxa"/>
                    <w:bottom w:w="0" w:type="dxa"/>
                    <w:right w:w="108" w:type="dxa"/>
                  </w:tcMar>
                  <w:hideMark/>
                </w:tcPr>
                <w:p w14:paraId="50DA42D3" w14:textId="77777777" w:rsidR="00CD2AAF" w:rsidRDefault="00CD2AAF" w:rsidP="007448F8">
                  <w:pPr>
                    <w:framePr w:hSpace="180" w:wrap="around" w:vAnchor="text" w:hAnchor="margin" w:x="-612" w:y="875"/>
                    <w:rPr>
                      <w:sz w:val="24"/>
                      <w:szCs w:val="24"/>
                    </w:rPr>
                  </w:pPr>
                  <w:r w:rsidRPr="063235FE">
                    <w:rPr>
                      <w:sz w:val="24"/>
                      <w:szCs w:val="24"/>
                    </w:rPr>
                    <w:t>11</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60427D34" w14:textId="77777777" w:rsidR="00CD2AAF" w:rsidRDefault="00CD2AAF" w:rsidP="007448F8">
                  <w:pPr>
                    <w:framePr w:hSpace="180" w:wrap="around" w:vAnchor="text" w:hAnchor="margin" w:x="-612" w:y="875"/>
                    <w:rPr>
                      <w:sz w:val="24"/>
                      <w:szCs w:val="24"/>
                    </w:rPr>
                  </w:pPr>
                  <w:r w:rsidRPr="063235FE">
                    <w:rPr>
                      <w:sz w:val="24"/>
                      <w:szCs w:val="24"/>
                    </w:rPr>
                    <w:t>1 day</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71CA2AF3" w14:textId="77777777" w:rsidR="00CD2AAF" w:rsidRDefault="00CD2AAF" w:rsidP="007448F8">
                  <w:pPr>
                    <w:framePr w:hSpace="180" w:wrap="around" w:vAnchor="text" w:hAnchor="margin" w:x="-612" w:y="875"/>
                    <w:rPr>
                      <w:sz w:val="24"/>
                      <w:szCs w:val="24"/>
                    </w:rPr>
                  </w:pPr>
                  <w:r w:rsidRPr="063235FE">
                    <w:rPr>
                      <w:sz w:val="24"/>
                      <w:szCs w:val="24"/>
                    </w:rPr>
                    <w:t>53</w:t>
                  </w:r>
                </w:p>
              </w:tc>
            </w:tr>
            <w:tr w:rsidR="00CD2AAF" w14:paraId="1EC65BF3" w14:textId="77777777" w:rsidTr="063235FE">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66B50F" w14:textId="77777777" w:rsidR="00CD2AAF" w:rsidRPr="005338B6" w:rsidRDefault="00CD2AAF" w:rsidP="007448F8">
                  <w:pPr>
                    <w:framePr w:hSpace="180" w:wrap="around" w:vAnchor="text" w:hAnchor="margin" w:x="-612" w:y="875"/>
                    <w:rPr>
                      <w:sz w:val="24"/>
                      <w:szCs w:val="24"/>
                    </w:rPr>
                  </w:pPr>
                  <w:r w:rsidRPr="063235FE">
                    <w:rPr>
                      <w:sz w:val="24"/>
                      <w:szCs w:val="24"/>
                    </w:rPr>
                    <w:t>Quality of Investigations Workshop</w:t>
                  </w:r>
                </w:p>
              </w:tc>
              <w:tc>
                <w:tcPr>
                  <w:tcW w:w="1780" w:type="dxa"/>
                  <w:tcBorders>
                    <w:top w:val="nil"/>
                    <w:left w:val="nil"/>
                    <w:bottom w:val="single" w:sz="8" w:space="0" w:color="auto"/>
                    <w:right w:val="single" w:sz="8" w:space="0" w:color="auto"/>
                  </w:tcBorders>
                  <w:tcMar>
                    <w:top w:w="0" w:type="dxa"/>
                    <w:left w:w="108" w:type="dxa"/>
                    <w:bottom w:w="0" w:type="dxa"/>
                    <w:right w:w="108" w:type="dxa"/>
                  </w:tcMar>
                </w:tcPr>
                <w:p w14:paraId="053CC769" w14:textId="77777777" w:rsidR="00CD2AAF" w:rsidRDefault="00CD2AAF" w:rsidP="007448F8">
                  <w:pPr>
                    <w:framePr w:hSpace="180" w:wrap="around" w:vAnchor="text" w:hAnchor="margin" w:x="-612" w:y="875"/>
                    <w:rPr>
                      <w:sz w:val="24"/>
                      <w:szCs w:val="24"/>
                    </w:rPr>
                  </w:pPr>
                  <w:r w:rsidRPr="063235FE">
                    <w:rPr>
                      <w:sz w:val="24"/>
                      <w:szCs w:val="24"/>
                    </w:rPr>
                    <w:t>6</w:t>
                  </w:r>
                </w:p>
              </w:tc>
              <w:tc>
                <w:tcPr>
                  <w:tcW w:w="1775" w:type="dxa"/>
                  <w:tcBorders>
                    <w:top w:val="nil"/>
                    <w:left w:val="nil"/>
                    <w:bottom w:val="single" w:sz="8" w:space="0" w:color="auto"/>
                    <w:right w:val="single" w:sz="8" w:space="0" w:color="auto"/>
                  </w:tcBorders>
                  <w:tcMar>
                    <w:top w:w="0" w:type="dxa"/>
                    <w:left w:w="108" w:type="dxa"/>
                    <w:bottom w:w="0" w:type="dxa"/>
                    <w:right w:w="108" w:type="dxa"/>
                  </w:tcMar>
                </w:tcPr>
                <w:p w14:paraId="07BABB26" w14:textId="77777777" w:rsidR="00CD2AAF" w:rsidRPr="2E8D42B1" w:rsidRDefault="00CD2AAF" w:rsidP="007448F8">
                  <w:pPr>
                    <w:framePr w:hSpace="180" w:wrap="around" w:vAnchor="text" w:hAnchor="margin" w:x="-612" w:y="875"/>
                    <w:rPr>
                      <w:sz w:val="24"/>
                      <w:szCs w:val="24"/>
                    </w:rPr>
                  </w:pPr>
                  <w:r w:rsidRPr="063235FE">
                    <w:rPr>
                      <w:sz w:val="24"/>
                      <w:szCs w:val="24"/>
                    </w:rPr>
                    <w:t>1 Day</w:t>
                  </w:r>
                </w:p>
              </w:tc>
              <w:tc>
                <w:tcPr>
                  <w:tcW w:w="1788" w:type="dxa"/>
                  <w:tcBorders>
                    <w:top w:val="nil"/>
                    <w:left w:val="nil"/>
                    <w:bottom w:val="single" w:sz="8" w:space="0" w:color="auto"/>
                    <w:right w:val="single" w:sz="8" w:space="0" w:color="auto"/>
                  </w:tcBorders>
                  <w:tcMar>
                    <w:top w:w="0" w:type="dxa"/>
                    <w:left w:w="108" w:type="dxa"/>
                    <w:bottom w:w="0" w:type="dxa"/>
                    <w:right w:w="108" w:type="dxa"/>
                  </w:tcMar>
                </w:tcPr>
                <w:p w14:paraId="21AA5688" w14:textId="77777777" w:rsidR="00CD2AAF" w:rsidRDefault="00CD2AAF" w:rsidP="007448F8">
                  <w:pPr>
                    <w:framePr w:hSpace="180" w:wrap="around" w:vAnchor="text" w:hAnchor="margin" w:x="-612" w:y="875"/>
                    <w:rPr>
                      <w:sz w:val="24"/>
                      <w:szCs w:val="24"/>
                    </w:rPr>
                  </w:pPr>
                  <w:r w:rsidRPr="063235FE">
                    <w:rPr>
                      <w:sz w:val="24"/>
                      <w:szCs w:val="24"/>
                    </w:rPr>
                    <w:t>86</w:t>
                  </w:r>
                </w:p>
              </w:tc>
            </w:tr>
            <w:tr w:rsidR="00CD2AAF" w14:paraId="6FC647E8" w14:textId="77777777" w:rsidTr="063235FE">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C24A20" w14:textId="77777777" w:rsidR="00CD2AAF" w:rsidRPr="00765BD2" w:rsidRDefault="00CD2AAF" w:rsidP="007448F8">
                  <w:pPr>
                    <w:framePr w:hSpace="180" w:wrap="around" w:vAnchor="text" w:hAnchor="margin" w:x="-612" w:y="875"/>
                    <w:rPr>
                      <w:sz w:val="24"/>
                      <w:szCs w:val="24"/>
                      <w:highlight w:val="yellow"/>
                    </w:rPr>
                  </w:pPr>
                  <w:proofErr w:type="spellStart"/>
                  <w:r w:rsidRPr="063235FE">
                    <w:rPr>
                      <w:sz w:val="24"/>
                      <w:szCs w:val="24"/>
                    </w:rPr>
                    <w:t>Intoxilyser</w:t>
                  </w:r>
                  <w:proofErr w:type="spellEnd"/>
                </w:p>
              </w:tc>
              <w:tc>
                <w:tcPr>
                  <w:tcW w:w="1780" w:type="dxa"/>
                  <w:tcBorders>
                    <w:top w:val="nil"/>
                    <w:left w:val="nil"/>
                    <w:bottom w:val="single" w:sz="8" w:space="0" w:color="auto"/>
                    <w:right w:val="single" w:sz="8" w:space="0" w:color="auto"/>
                  </w:tcBorders>
                  <w:tcMar>
                    <w:top w:w="0" w:type="dxa"/>
                    <w:left w:w="108" w:type="dxa"/>
                    <w:bottom w:w="0" w:type="dxa"/>
                    <w:right w:w="108" w:type="dxa"/>
                  </w:tcMar>
                  <w:hideMark/>
                </w:tcPr>
                <w:p w14:paraId="4AA28717" w14:textId="77777777" w:rsidR="00CD2AAF" w:rsidRDefault="00CD2AAF" w:rsidP="007448F8">
                  <w:pPr>
                    <w:framePr w:hSpace="180" w:wrap="around" w:vAnchor="text" w:hAnchor="margin" w:x="-612" w:y="875"/>
                    <w:rPr>
                      <w:sz w:val="24"/>
                      <w:szCs w:val="24"/>
                    </w:rPr>
                  </w:pPr>
                  <w:r w:rsidRPr="063235FE">
                    <w:rPr>
                      <w:sz w:val="24"/>
                      <w:szCs w:val="24"/>
                    </w:rPr>
                    <w:t>7</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5825528C" w14:textId="77777777" w:rsidR="00CD2AAF" w:rsidRDefault="00CD2AAF" w:rsidP="007448F8">
                  <w:pPr>
                    <w:framePr w:hSpace="180" w:wrap="around" w:vAnchor="text" w:hAnchor="margin" w:x="-612" w:y="875"/>
                    <w:rPr>
                      <w:sz w:val="24"/>
                      <w:szCs w:val="24"/>
                    </w:rPr>
                  </w:pPr>
                  <w:r w:rsidRPr="063235FE">
                    <w:rPr>
                      <w:sz w:val="24"/>
                      <w:szCs w:val="24"/>
                    </w:rPr>
                    <w:t xml:space="preserve">1 Day </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2ADCB2DB" w14:textId="77777777" w:rsidR="00CD2AAF" w:rsidRDefault="00CD2AAF" w:rsidP="007448F8">
                  <w:pPr>
                    <w:framePr w:hSpace="180" w:wrap="around" w:vAnchor="text" w:hAnchor="margin" w:x="-612" w:y="875"/>
                    <w:spacing w:after="0"/>
                  </w:pPr>
                  <w:r>
                    <w:t>50</w:t>
                  </w:r>
                </w:p>
              </w:tc>
            </w:tr>
            <w:tr w:rsidR="00CD2AAF" w14:paraId="0EB581AF" w14:textId="77777777" w:rsidTr="063235FE">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C19302" w14:textId="77777777" w:rsidR="00CD2AAF" w:rsidRPr="00765BD2" w:rsidRDefault="00CD2AAF" w:rsidP="007448F8">
                  <w:pPr>
                    <w:framePr w:hSpace="180" w:wrap="around" w:vAnchor="text" w:hAnchor="margin" w:x="-612" w:y="875"/>
                    <w:rPr>
                      <w:sz w:val="24"/>
                      <w:szCs w:val="24"/>
                      <w:highlight w:val="yellow"/>
                    </w:rPr>
                  </w:pPr>
                  <w:r w:rsidRPr="063235FE">
                    <w:rPr>
                      <w:sz w:val="24"/>
                      <w:szCs w:val="24"/>
                    </w:rPr>
                    <w:t>Tutor Course</w:t>
                  </w:r>
                </w:p>
              </w:tc>
              <w:tc>
                <w:tcPr>
                  <w:tcW w:w="1780" w:type="dxa"/>
                  <w:tcBorders>
                    <w:top w:val="nil"/>
                    <w:left w:val="nil"/>
                    <w:bottom w:val="single" w:sz="8" w:space="0" w:color="auto"/>
                    <w:right w:val="single" w:sz="8" w:space="0" w:color="auto"/>
                  </w:tcBorders>
                  <w:tcMar>
                    <w:top w:w="0" w:type="dxa"/>
                    <w:left w:w="108" w:type="dxa"/>
                    <w:bottom w:w="0" w:type="dxa"/>
                    <w:right w:w="108" w:type="dxa"/>
                  </w:tcMar>
                  <w:hideMark/>
                </w:tcPr>
                <w:p w14:paraId="313173CB" w14:textId="77777777" w:rsidR="00CD2AAF" w:rsidRDefault="00CD2AAF" w:rsidP="007448F8">
                  <w:pPr>
                    <w:framePr w:hSpace="180" w:wrap="around" w:vAnchor="text" w:hAnchor="margin" w:x="-612" w:y="875"/>
                    <w:rPr>
                      <w:sz w:val="24"/>
                      <w:szCs w:val="24"/>
                    </w:rPr>
                  </w:pPr>
                  <w:r w:rsidRPr="063235FE">
                    <w:rPr>
                      <w:sz w:val="24"/>
                      <w:szCs w:val="24"/>
                    </w:rPr>
                    <w:t>5</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5133F1D6" w14:textId="77777777" w:rsidR="00CD2AAF" w:rsidRDefault="00CD2AAF" w:rsidP="007448F8">
                  <w:pPr>
                    <w:framePr w:hSpace="180" w:wrap="around" w:vAnchor="text" w:hAnchor="margin" w:x="-612" w:y="875"/>
                    <w:rPr>
                      <w:sz w:val="24"/>
                      <w:szCs w:val="24"/>
                    </w:rPr>
                  </w:pPr>
                  <w:r w:rsidRPr="063235FE">
                    <w:rPr>
                      <w:sz w:val="24"/>
                      <w:szCs w:val="24"/>
                    </w:rPr>
                    <w:t>3 days</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50D17655" w14:textId="77777777" w:rsidR="00CD2AAF" w:rsidRDefault="00CD2AAF" w:rsidP="007448F8">
                  <w:pPr>
                    <w:framePr w:hSpace="180" w:wrap="around" w:vAnchor="text" w:hAnchor="margin" w:x="-612" w:y="875"/>
                    <w:rPr>
                      <w:sz w:val="24"/>
                      <w:szCs w:val="24"/>
                    </w:rPr>
                  </w:pPr>
                  <w:r w:rsidRPr="063235FE">
                    <w:rPr>
                      <w:sz w:val="24"/>
                      <w:szCs w:val="24"/>
                    </w:rPr>
                    <w:t>72</w:t>
                  </w:r>
                </w:p>
              </w:tc>
            </w:tr>
            <w:tr w:rsidR="00CD2AAF" w14:paraId="373B5A2A" w14:textId="77777777" w:rsidTr="063235FE">
              <w:trPr>
                <w:trHeight w:val="300"/>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3CD224" w14:textId="77777777" w:rsidR="00CD2AAF" w:rsidRPr="00765BD2" w:rsidRDefault="00CD2AAF" w:rsidP="007448F8">
                  <w:pPr>
                    <w:framePr w:hSpace="180" w:wrap="around" w:vAnchor="text" w:hAnchor="margin" w:x="-612" w:y="875"/>
                    <w:rPr>
                      <w:sz w:val="24"/>
                      <w:szCs w:val="24"/>
                      <w:highlight w:val="yellow"/>
                    </w:rPr>
                  </w:pPr>
                  <w:r w:rsidRPr="063235FE">
                    <w:rPr>
                      <w:sz w:val="24"/>
                      <w:szCs w:val="24"/>
                    </w:rPr>
                    <w:t>Tutor Skill Refresh Course</w:t>
                  </w:r>
                </w:p>
              </w:tc>
              <w:tc>
                <w:tcPr>
                  <w:tcW w:w="1780" w:type="dxa"/>
                  <w:tcBorders>
                    <w:top w:val="nil"/>
                    <w:left w:val="nil"/>
                    <w:bottom w:val="single" w:sz="8" w:space="0" w:color="auto"/>
                    <w:right w:val="single" w:sz="8" w:space="0" w:color="auto"/>
                  </w:tcBorders>
                  <w:tcMar>
                    <w:top w:w="0" w:type="dxa"/>
                    <w:left w:w="108" w:type="dxa"/>
                    <w:bottom w:w="0" w:type="dxa"/>
                    <w:right w:w="108" w:type="dxa"/>
                  </w:tcMar>
                  <w:hideMark/>
                </w:tcPr>
                <w:p w14:paraId="0C56986E" w14:textId="77777777" w:rsidR="00CD2AAF" w:rsidRDefault="00CD2AAF" w:rsidP="007448F8">
                  <w:pPr>
                    <w:framePr w:hSpace="180" w:wrap="around" w:vAnchor="text" w:hAnchor="margin" w:x="-612" w:y="875"/>
                    <w:rPr>
                      <w:sz w:val="24"/>
                      <w:szCs w:val="24"/>
                    </w:rPr>
                  </w:pPr>
                  <w:r w:rsidRPr="063235FE">
                    <w:rPr>
                      <w:sz w:val="24"/>
                      <w:szCs w:val="24"/>
                    </w:rPr>
                    <w:t>1</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71227645" w14:textId="77777777" w:rsidR="00CD2AAF" w:rsidRDefault="00CD2AAF" w:rsidP="007448F8">
                  <w:pPr>
                    <w:framePr w:hSpace="180" w:wrap="around" w:vAnchor="text" w:hAnchor="margin" w:x="-612" w:y="875"/>
                    <w:rPr>
                      <w:sz w:val="24"/>
                      <w:szCs w:val="24"/>
                    </w:rPr>
                  </w:pPr>
                  <w:r w:rsidRPr="063235FE">
                    <w:rPr>
                      <w:sz w:val="24"/>
                      <w:szCs w:val="24"/>
                    </w:rPr>
                    <w:t>1 Week</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52202BC1" w14:textId="77777777" w:rsidR="00CD2AAF" w:rsidRDefault="00CD2AAF" w:rsidP="007448F8">
                  <w:pPr>
                    <w:framePr w:hSpace="180" w:wrap="around" w:vAnchor="text" w:hAnchor="margin" w:x="-612" w:y="875"/>
                    <w:rPr>
                      <w:sz w:val="24"/>
                      <w:szCs w:val="24"/>
                    </w:rPr>
                  </w:pPr>
                  <w:r w:rsidRPr="063235FE">
                    <w:rPr>
                      <w:sz w:val="24"/>
                      <w:szCs w:val="24"/>
                    </w:rPr>
                    <w:t>7</w:t>
                  </w:r>
                </w:p>
              </w:tc>
            </w:tr>
            <w:tr w:rsidR="00CD2AAF" w14:paraId="64146242" w14:textId="77777777" w:rsidTr="063235FE">
              <w:trPr>
                <w:trHeight w:val="300"/>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EC8EF" w14:textId="77777777" w:rsidR="00CD2AAF" w:rsidRPr="00765BD2" w:rsidRDefault="00CD2AAF" w:rsidP="007448F8">
                  <w:pPr>
                    <w:framePr w:hSpace="180" w:wrap="around" w:vAnchor="text" w:hAnchor="margin" w:x="-612" w:y="875"/>
                    <w:rPr>
                      <w:sz w:val="24"/>
                      <w:szCs w:val="24"/>
                      <w:highlight w:val="yellow"/>
                    </w:rPr>
                  </w:pPr>
                  <w:r w:rsidRPr="063235FE">
                    <w:rPr>
                      <w:sz w:val="24"/>
                      <w:szCs w:val="24"/>
                    </w:rPr>
                    <w:t>Community Support Officer Initial</w:t>
                  </w:r>
                </w:p>
              </w:tc>
              <w:tc>
                <w:tcPr>
                  <w:tcW w:w="1780" w:type="dxa"/>
                  <w:tcBorders>
                    <w:top w:val="nil"/>
                    <w:left w:val="nil"/>
                    <w:bottom w:val="single" w:sz="8" w:space="0" w:color="auto"/>
                    <w:right w:val="single" w:sz="8" w:space="0" w:color="auto"/>
                  </w:tcBorders>
                  <w:tcMar>
                    <w:top w:w="0" w:type="dxa"/>
                    <w:left w:w="108" w:type="dxa"/>
                    <w:bottom w:w="0" w:type="dxa"/>
                    <w:right w:w="108" w:type="dxa"/>
                  </w:tcMar>
                  <w:hideMark/>
                </w:tcPr>
                <w:p w14:paraId="1B6F6433" w14:textId="77777777" w:rsidR="00CD2AAF" w:rsidRDefault="00CD2AAF" w:rsidP="007448F8">
                  <w:pPr>
                    <w:framePr w:hSpace="180" w:wrap="around" w:vAnchor="text" w:hAnchor="margin" w:x="-612" w:y="875"/>
                    <w:rPr>
                      <w:sz w:val="24"/>
                      <w:szCs w:val="24"/>
                    </w:rPr>
                  </w:pPr>
                  <w:r w:rsidRPr="063235FE">
                    <w:rPr>
                      <w:sz w:val="24"/>
                      <w:szCs w:val="24"/>
                    </w:rPr>
                    <w:t>1</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1B63B73F" w14:textId="77777777" w:rsidR="00CD2AAF" w:rsidRDefault="00CD2AAF" w:rsidP="007448F8">
                  <w:pPr>
                    <w:framePr w:hSpace="180" w:wrap="around" w:vAnchor="text" w:hAnchor="margin" w:x="-612" w:y="875"/>
                    <w:rPr>
                      <w:sz w:val="24"/>
                      <w:szCs w:val="24"/>
                    </w:rPr>
                  </w:pPr>
                  <w:r w:rsidRPr="063235FE">
                    <w:rPr>
                      <w:sz w:val="24"/>
                      <w:szCs w:val="24"/>
                    </w:rPr>
                    <w:t>8 Weeks</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5B79A0A3" w14:textId="77777777" w:rsidR="00CD2AAF" w:rsidRDefault="00CD2AAF" w:rsidP="007448F8">
                  <w:pPr>
                    <w:framePr w:hSpace="180" w:wrap="around" w:vAnchor="text" w:hAnchor="margin" w:x="-612" w:y="875"/>
                    <w:rPr>
                      <w:sz w:val="24"/>
                      <w:szCs w:val="24"/>
                    </w:rPr>
                  </w:pPr>
                  <w:r w:rsidRPr="063235FE">
                    <w:rPr>
                      <w:sz w:val="24"/>
                      <w:szCs w:val="24"/>
                    </w:rPr>
                    <w:t>11</w:t>
                  </w:r>
                </w:p>
              </w:tc>
            </w:tr>
            <w:tr w:rsidR="00CD2AAF" w14:paraId="6E2754D8" w14:textId="77777777" w:rsidTr="063235FE">
              <w:trPr>
                <w:trHeight w:val="300"/>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0A5E08" w14:textId="77777777" w:rsidR="00CD2AAF" w:rsidRPr="00765BD2" w:rsidRDefault="00CD2AAF" w:rsidP="007448F8">
                  <w:pPr>
                    <w:framePr w:hSpace="180" w:wrap="around" w:vAnchor="text" w:hAnchor="margin" w:x="-612" w:y="875"/>
                    <w:rPr>
                      <w:sz w:val="24"/>
                      <w:szCs w:val="24"/>
                      <w:highlight w:val="yellow"/>
                    </w:rPr>
                  </w:pPr>
                  <w:r w:rsidRPr="063235FE">
                    <w:rPr>
                      <w:sz w:val="24"/>
                      <w:szCs w:val="24"/>
                    </w:rPr>
                    <w:t>CSO Tutor Course</w:t>
                  </w:r>
                </w:p>
              </w:tc>
              <w:tc>
                <w:tcPr>
                  <w:tcW w:w="1780" w:type="dxa"/>
                  <w:tcBorders>
                    <w:top w:val="nil"/>
                    <w:left w:val="nil"/>
                    <w:bottom w:val="single" w:sz="8" w:space="0" w:color="auto"/>
                    <w:right w:val="single" w:sz="8" w:space="0" w:color="auto"/>
                  </w:tcBorders>
                  <w:tcMar>
                    <w:top w:w="0" w:type="dxa"/>
                    <w:left w:w="108" w:type="dxa"/>
                    <w:bottom w:w="0" w:type="dxa"/>
                    <w:right w:w="108" w:type="dxa"/>
                  </w:tcMar>
                </w:tcPr>
                <w:p w14:paraId="11C653DE" w14:textId="77777777" w:rsidR="00CD2AAF" w:rsidRDefault="00CD2AAF" w:rsidP="007448F8">
                  <w:pPr>
                    <w:framePr w:hSpace="180" w:wrap="around" w:vAnchor="text" w:hAnchor="margin" w:x="-612" w:y="875"/>
                    <w:rPr>
                      <w:sz w:val="24"/>
                      <w:szCs w:val="24"/>
                    </w:rPr>
                  </w:pPr>
                  <w:r w:rsidRPr="063235FE">
                    <w:rPr>
                      <w:sz w:val="24"/>
                      <w:szCs w:val="24"/>
                    </w:rPr>
                    <w:t>1</w:t>
                  </w:r>
                </w:p>
              </w:tc>
              <w:tc>
                <w:tcPr>
                  <w:tcW w:w="1775" w:type="dxa"/>
                  <w:tcBorders>
                    <w:top w:val="nil"/>
                    <w:left w:val="nil"/>
                    <w:bottom w:val="single" w:sz="8" w:space="0" w:color="auto"/>
                    <w:right w:val="single" w:sz="8" w:space="0" w:color="auto"/>
                  </w:tcBorders>
                  <w:tcMar>
                    <w:top w:w="0" w:type="dxa"/>
                    <w:left w:w="108" w:type="dxa"/>
                    <w:bottom w:w="0" w:type="dxa"/>
                    <w:right w:w="108" w:type="dxa"/>
                  </w:tcMar>
                </w:tcPr>
                <w:p w14:paraId="008C21FA" w14:textId="77777777" w:rsidR="00CD2AAF" w:rsidRPr="2E8D42B1" w:rsidRDefault="00CD2AAF" w:rsidP="007448F8">
                  <w:pPr>
                    <w:framePr w:hSpace="180" w:wrap="around" w:vAnchor="text" w:hAnchor="margin" w:x="-612" w:y="875"/>
                    <w:rPr>
                      <w:sz w:val="24"/>
                      <w:szCs w:val="24"/>
                    </w:rPr>
                  </w:pPr>
                  <w:r w:rsidRPr="063235FE">
                    <w:rPr>
                      <w:sz w:val="24"/>
                      <w:szCs w:val="24"/>
                    </w:rPr>
                    <w:t>1 Weeks</w:t>
                  </w:r>
                </w:p>
              </w:tc>
              <w:tc>
                <w:tcPr>
                  <w:tcW w:w="1788" w:type="dxa"/>
                  <w:tcBorders>
                    <w:top w:val="nil"/>
                    <w:left w:val="nil"/>
                    <w:bottom w:val="single" w:sz="8" w:space="0" w:color="auto"/>
                    <w:right w:val="single" w:sz="8" w:space="0" w:color="auto"/>
                  </w:tcBorders>
                  <w:tcMar>
                    <w:top w:w="0" w:type="dxa"/>
                    <w:left w:w="108" w:type="dxa"/>
                    <w:bottom w:w="0" w:type="dxa"/>
                    <w:right w:w="108" w:type="dxa"/>
                  </w:tcMar>
                </w:tcPr>
                <w:p w14:paraId="1B001B63" w14:textId="77777777" w:rsidR="00CD2AAF" w:rsidRDefault="00CD2AAF" w:rsidP="007448F8">
                  <w:pPr>
                    <w:framePr w:hSpace="180" w:wrap="around" w:vAnchor="text" w:hAnchor="margin" w:x="-612" w:y="875"/>
                    <w:rPr>
                      <w:sz w:val="24"/>
                      <w:szCs w:val="24"/>
                    </w:rPr>
                  </w:pPr>
                  <w:r w:rsidRPr="063235FE">
                    <w:rPr>
                      <w:sz w:val="24"/>
                      <w:szCs w:val="24"/>
                    </w:rPr>
                    <w:t>13</w:t>
                  </w:r>
                </w:p>
              </w:tc>
            </w:tr>
            <w:tr w:rsidR="00CD2AAF" w14:paraId="20BAFB3E" w14:textId="77777777" w:rsidTr="063235FE">
              <w:trPr>
                <w:trHeight w:val="300"/>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ECA6E" w14:textId="77777777" w:rsidR="00CD2AAF" w:rsidRPr="00765BD2" w:rsidRDefault="00CD2AAF" w:rsidP="007448F8">
                  <w:pPr>
                    <w:framePr w:hSpace="180" w:wrap="around" w:vAnchor="text" w:hAnchor="margin" w:x="-612" w:y="875"/>
                    <w:rPr>
                      <w:sz w:val="24"/>
                      <w:szCs w:val="24"/>
                      <w:highlight w:val="yellow"/>
                    </w:rPr>
                  </w:pPr>
                  <w:r w:rsidRPr="063235FE">
                    <w:rPr>
                      <w:sz w:val="24"/>
                      <w:szCs w:val="24"/>
                    </w:rPr>
                    <w:t>Direct Entry Detective Programme</w:t>
                  </w:r>
                </w:p>
              </w:tc>
              <w:tc>
                <w:tcPr>
                  <w:tcW w:w="1780" w:type="dxa"/>
                  <w:tcBorders>
                    <w:top w:val="nil"/>
                    <w:left w:val="nil"/>
                    <w:bottom w:val="single" w:sz="8" w:space="0" w:color="auto"/>
                    <w:right w:val="single" w:sz="8" w:space="0" w:color="auto"/>
                  </w:tcBorders>
                  <w:tcMar>
                    <w:top w:w="0" w:type="dxa"/>
                    <w:left w:w="108" w:type="dxa"/>
                    <w:bottom w:w="0" w:type="dxa"/>
                    <w:right w:w="108" w:type="dxa"/>
                  </w:tcMar>
                  <w:hideMark/>
                </w:tcPr>
                <w:p w14:paraId="64D8CC07" w14:textId="77777777" w:rsidR="00CD2AAF" w:rsidRDefault="00CD2AAF" w:rsidP="007448F8">
                  <w:pPr>
                    <w:framePr w:hSpace="180" w:wrap="around" w:vAnchor="text" w:hAnchor="margin" w:x="-612" w:y="875"/>
                    <w:rPr>
                      <w:sz w:val="24"/>
                      <w:szCs w:val="24"/>
                    </w:rPr>
                  </w:pPr>
                  <w:r w:rsidRPr="063235FE">
                    <w:rPr>
                      <w:sz w:val="24"/>
                      <w:szCs w:val="24"/>
                    </w:rPr>
                    <w:t>1</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6C18224D" w14:textId="77777777" w:rsidR="00CD2AAF" w:rsidRDefault="00CD2AAF" w:rsidP="007448F8">
                  <w:pPr>
                    <w:framePr w:hSpace="180" w:wrap="around" w:vAnchor="text" w:hAnchor="margin" w:x="-612" w:y="875"/>
                    <w:rPr>
                      <w:sz w:val="24"/>
                      <w:szCs w:val="24"/>
                    </w:rPr>
                  </w:pPr>
                  <w:r w:rsidRPr="063235FE">
                    <w:rPr>
                      <w:sz w:val="24"/>
                      <w:szCs w:val="24"/>
                    </w:rPr>
                    <w:t>12 Weeks out of 26</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74E8C42D" w14:textId="77777777" w:rsidR="00CD2AAF" w:rsidRDefault="00CD2AAF" w:rsidP="007448F8">
                  <w:pPr>
                    <w:framePr w:hSpace="180" w:wrap="around" w:vAnchor="text" w:hAnchor="margin" w:x="-612" w:y="875"/>
                    <w:rPr>
                      <w:sz w:val="24"/>
                      <w:szCs w:val="24"/>
                    </w:rPr>
                  </w:pPr>
                  <w:r w:rsidRPr="063235FE">
                    <w:rPr>
                      <w:sz w:val="24"/>
                      <w:szCs w:val="24"/>
                    </w:rPr>
                    <w:t>14</w:t>
                  </w:r>
                </w:p>
              </w:tc>
            </w:tr>
            <w:tr w:rsidR="00CD2AAF" w14:paraId="725B360E" w14:textId="77777777" w:rsidTr="063235FE">
              <w:trPr>
                <w:trHeight w:val="300"/>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454DF8" w14:textId="77777777" w:rsidR="00CD2AAF" w:rsidRPr="00765BD2" w:rsidRDefault="00CD2AAF" w:rsidP="007448F8">
                  <w:pPr>
                    <w:framePr w:hSpace="180" w:wrap="around" w:vAnchor="text" w:hAnchor="margin" w:x="-612" w:y="875"/>
                    <w:rPr>
                      <w:sz w:val="24"/>
                      <w:szCs w:val="24"/>
                      <w:highlight w:val="yellow"/>
                    </w:rPr>
                  </w:pPr>
                  <w:r w:rsidRPr="063235FE">
                    <w:rPr>
                      <w:sz w:val="24"/>
                      <w:szCs w:val="24"/>
                    </w:rPr>
                    <w:t>Police Now</w:t>
                  </w:r>
                </w:p>
              </w:tc>
              <w:tc>
                <w:tcPr>
                  <w:tcW w:w="1780" w:type="dxa"/>
                  <w:tcBorders>
                    <w:top w:val="nil"/>
                    <w:left w:val="nil"/>
                    <w:bottom w:val="single" w:sz="8" w:space="0" w:color="auto"/>
                    <w:right w:val="single" w:sz="8" w:space="0" w:color="auto"/>
                  </w:tcBorders>
                  <w:tcMar>
                    <w:top w:w="0" w:type="dxa"/>
                    <w:left w:w="108" w:type="dxa"/>
                    <w:bottom w:w="0" w:type="dxa"/>
                    <w:right w:w="108" w:type="dxa"/>
                  </w:tcMar>
                </w:tcPr>
                <w:p w14:paraId="3DCCF1C5" w14:textId="77777777" w:rsidR="00CD2AAF" w:rsidRPr="2E8D42B1" w:rsidRDefault="00CD2AAF" w:rsidP="007448F8">
                  <w:pPr>
                    <w:framePr w:hSpace="180" w:wrap="around" w:vAnchor="text" w:hAnchor="margin" w:x="-612" w:y="875"/>
                    <w:rPr>
                      <w:sz w:val="24"/>
                      <w:szCs w:val="24"/>
                    </w:rPr>
                  </w:pPr>
                  <w:r w:rsidRPr="063235FE">
                    <w:rPr>
                      <w:sz w:val="24"/>
                      <w:szCs w:val="24"/>
                    </w:rPr>
                    <w:t>1 Cohort</w:t>
                  </w:r>
                </w:p>
              </w:tc>
              <w:tc>
                <w:tcPr>
                  <w:tcW w:w="1775" w:type="dxa"/>
                  <w:tcBorders>
                    <w:top w:val="nil"/>
                    <w:left w:val="nil"/>
                    <w:bottom w:val="single" w:sz="8" w:space="0" w:color="auto"/>
                    <w:right w:val="single" w:sz="8" w:space="0" w:color="auto"/>
                  </w:tcBorders>
                  <w:tcMar>
                    <w:top w:w="0" w:type="dxa"/>
                    <w:left w:w="108" w:type="dxa"/>
                    <w:bottom w:w="0" w:type="dxa"/>
                    <w:right w:w="108" w:type="dxa"/>
                  </w:tcMar>
                </w:tcPr>
                <w:p w14:paraId="7A63E1C3" w14:textId="77777777" w:rsidR="00CD2AAF" w:rsidRPr="2E8D42B1" w:rsidRDefault="00CD2AAF" w:rsidP="007448F8">
                  <w:pPr>
                    <w:framePr w:hSpace="180" w:wrap="around" w:vAnchor="text" w:hAnchor="margin" w:x="-612" w:y="875"/>
                    <w:rPr>
                      <w:sz w:val="24"/>
                      <w:szCs w:val="24"/>
                    </w:rPr>
                  </w:pPr>
                  <w:r w:rsidRPr="063235FE">
                    <w:rPr>
                      <w:sz w:val="24"/>
                      <w:szCs w:val="24"/>
                    </w:rPr>
                    <w:t>6 weeks out of 12</w:t>
                  </w:r>
                </w:p>
              </w:tc>
              <w:tc>
                <w:tcPr>
                  <w:tcW w:w="1788" w:type="dxa"/>
                  <w:tcBorders>
                    <w:top w:val="nil"/>
                    <w:left w:val="nil"/>
                    <w:bottom w:val="single" w:sz="8" w:space="0" w:color="auto"/>
                    <w:right w:val="single" w:sz="8" w:space="0" w:color="auto"/>
                  </w:tcBorders>
                  <w:tcMar>
                    <w:top w:w="0" w:type="dxa"/>
                    <w:left w:w="108" w:type="dxa"/>
                    <w:bottom w:w="0" w:type="dxa"/>
                    <w:right w:w="108" w:type="dxa"/>
                  </w:tcMar>
                </w:tcPr>
                <w:p w14:paraId="64D8F5D1" w14:textId="77777777" w:rsidR="00CD2AAF" w:rsidRPr="2E8D42B1" w:rsidRDefault="00CD2AAF" w:rsidP="007448F8">
                  <w:pPr>
                    <w:framePr w:hSpace="180" w:wrap="around" w:vAnchor="text" w:hAnchor="margin" w:x="-612" w:y="875"/>
                    <w:rPr>
                      <w:sz w:val="24"/>
                      <w:szCs w:val="24"/>
                    </w:rPr>
                  </w:pPr>
                  <w:r w:rsidRPr="063235FE">
                    <w:rPr>
                      <w:sz w:val="24"/>
                      <w:szCs w:val="24"/>
                    </w:rPr>
                    <w:t>16</w:t>
                  </w:r>
                </w:p>
              </w:tc>
            </w:tr>
            <w:tr w:rsidR="00CD2AAF" w14:paraId="79FD5F55" w14:textId="77777777" w:rsidTr="063235FE">
              <w:trPr>
                <w:trHeight w:val="300"/>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359CD7" w14:textId="77777777" w:rsidR="00CD2AAF" w:rsidRPr="00765BD2" w:rsidRDefault="00CD2AAF" w:rsidP="007448F8">
                  <w:pPr>
                    <w:framePr w:hSpace="180" w:wrap="around" w:vAnchor="text" w:hAnchor="margin" w:x="-612" w:y="875"/>
                    <w:rPr>
                      <w:sz w:val="24"/>
                      <w:szCs w:val="24"/>
                      <w:highlight w:val="yellow"/>
                    </w:rPr>
                  </w:pPr>
                  <w:r w:rsidRPr="063235FE">
                    <w:rPr>
                      <w:sz w:val="24"/>
                      <w:szCs w:val="24"/>
                    </w:rPr>
                    <w:t>All Wales Neighbourhood Programme</w:t>
                  </w:r>
                </w:p>
              </w:tc>
              <w:tc>
                <w:tcPr>
                  <w:tcW w:w="1780" w:type="dxa"/>
                  <w:tcBorders>
                    <w:top w:val="nil"/>
                    <w:left w:val="nil"/>
                    <w:bottom w:val="single" w:sz="8" w:space="0" w:color="auto"/>
                    <w:right w:val="single" w:sz="8" w:space="0" w:color="auto"/>
                  </w:tcBorders>
                  <w:tcMar>
                    <w:top w:w="0" w:type="dxa"/>
                    <w:left w:w="108" w:type="dxa"/>
                    <w:bottom w:w="0" w:type="dxa"/>
                    <w:right w:w="108" w:type="dxa"/>
                  </w:tcMar>
                  <w:hideMark/>
                </w:tcPr>
                <w:p w14:paraId="13CEB15C" w14:textId="77777777" w:rsidR="00CD2AAF" w:rsidRDefault="00CD2AAF" w:rsidP="007448F8">
                  <w:pPr>
                    <w:framePr w:hSpace="180" w:wrap="around" w:vAnchor="text" w:hAnchor="margin" w:x="-612" w:y="875"/>
                    <w:rPr>
                      <w:sz w:val="24"/>
                      <w:szCs w:val="24"/>
                    </w:rPr>
                  </w:pPr>
                  <w:r w:rsidRPr="063235FE">
                    <w:rPr>
                      <w:sz w:val="24"/>
                      <w:szCs w:val="24"/>
                    </w:rPr>
                    <w:t>8</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7B76D44F" w14:textId="77777777" w:rsidR="00CD2AAF" w:rsidRDefault="00CD2AAF" w:rsidP="007448F8">
                  <w:pPr>
                    <w:framePr w:hSpace="180" w:wrap="around" w:vAnchor="text" w:hAnchor="margin" w:x="-612" w:y="875"/>
                    <w:rPr>
                      <w:sz w:val="24"/>
                      <w:szCs w:val="24"/>
                    </w:rPr>
                  </w:pPr>
                  <w:r w:rsidRPr="063235FE">
                    <w:rPr>
                      <w:sz w:val="24"/>
                      <w:szCs w:val="24"/>
                    </w:rPr>
                    <w:t>3 Days</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18BBDC41" w14:textId="77777777" w:rsidR="00CD2AAF" w:rsidRDefault="00CD2AAF" w:rsidP="007448F8">
                  <w:pPr>
                    <w:framePr w:hSpace="180" w:wrap="around" w:vAnchor="text" w:hAnchor="margin" w:x="-612" w:y="875"/>
                    <w:rPr>
                      <w:sz w:val="24"/>
                      <w:szCs w:val="24"/>
                    </w:rPr>
                  </w:pPr>
                  <w:r w:rsidRPr="063235FE">
                    <w:rPr>
                      <w:sz w:val="24"/>
                      <w:szCs w:val="24"/>
                    </w:rPr>
                    <w:t>132</w:t>
                  </w:r>
                </w:p>
              </w:tc>
            </w:tr>
            <w:tr w:rsidR="00CD2AAF" w14:paraId="75EB9E3B" w14:textId="77777777" w:rsidTr="063235FE">
              <w:trPr>
                <w:trHeight w:val="300"/>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3F4927" w14:textId="77777777" w:rsidR="00CD2AAF" w:rsidRPr="00765BD2" w:rsidRDefault="00CD2AAF" w:rsidP="007448F8">
                  <w:pPr>
                    <w:framePr w:hSpace="180" w:wrap="around" w:vAnchor="text" w:hAnchor="margin" w:x="-612" w:y="875"/>
                    <w:rPr>
                      <w:sz w:val="24"/>
                      <w:szCs w:val="24"/>
                      <w:highlight w:val="yellow"/>
                    </w:rPr>
                  </w:pPr>
                  <w:r w:rsidRPr="063235FE">
                    <w:rPr>
                      <w:sz w:val="24"/>
                      <w:szCs w:val="24"/>
                    </w:rPr>
                    <w:t>Tier 5 CPD</w:t>
                  </w:r>
                </w:p>
              </w:tc>
              <w:tc>
                <w:tcPr>
                  <w:tcW w:w="1780" w:type="dxa"/>
                  <w:tcBorders>
                    <w:top w:val="nil"/>
                    <w:left w:val="nil"/>
                    <w:bottom w:val="single" w:sz="8" w:space="0" w:color="auto"/>
                    <w:right w:val="single" w:sz="8" w:space="0" w:color="auto"/>
                  </w:tcBorders>
                  <w:tcMar>
                    <w:top w:w="0" w:type="dxa"/>
                    <w:left w:w="108" w:type="dxa"/>
                    <w:bottom w:w="0" w:type="dxa"/>
                    <w:right w:w="108" w:type="dxa"/>
                  </w:tcMar>
                  <w:hideMark/>
                </w:tcPr>
                <w:p w14:paraId="7EE607A6" w14:textId="77777777" w:rsidR="00CD2AAF" w:rsidRDefault="00CD2AAF" w:rsidP="007448F8">
                  <w:pPr>
                    <w:framePr w:hSpace="180" w:wrap="around" w:vAnchor="text" w:hAnchor="margin" w:x="-612" w:y="875"/>
                    <w:rPr>
                      <w:sz w:val="24"/>
                      <w:szCs w:val="24"/>
                    </w:rPr>
                  </w:pPr>
                  <w:r w:rsidRPr="063235FE">
                    <w:rPr>
                      <w:sz w:val="24"/>
                      <w:szCs w:val="24"/>
                    </w:rPr>
                    <w:t>1</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59C06B22" w14:textId="77777777" w:rsidR="00CD2AAF" w:rsidRDefault="00CD2AAF" w:rsidP="007448F8">
                  <w:pPr>
                    <w:framePr w:hSpace="180" w:wrap="around" w:vAnchor="text" w:hAnchor="margin" w:x="-612" w:y="875"/>
                    <w:rPr>
                      <w:sz w:val="24"/>
                      <w:szCs w:val="24"/>
                    </w:rPr>
                  </w:pPr>
                  <w:r w:rsidRPr="063235FE">
                    <w:rPr>
                      <w:sz w:val="24"/>
                      <w:szCs w:val="24"/>
                    </w:rPr>
                    <w:t>1 Day</w:t>
                  </w:r>
                </w:p>
              </w:tc>
              <w:tc>
                <w:tcPr>
                  <w:tcW w:w="1788" w:type="dxa"/>
                  <w:tcBorders>
                    <w:top w:val="nil"/>
                    <w:left w:val="nil"/>
                    <w:bottom w:val="single" w:sz="8" w:space="0" w:color="auto"/>
                    <w:right w:val="single" w:sz="8" w:space="0" w:color="auto"/>
                  </w:tcBorders>
                  <w:tcMar>
                    <w:top w:w="0" w:type="dxa"/>
                    <w:left w:w="108" w:type="dxa"/>
                    <w:bottom w:w="0" w:type="dxa"/>
                    <w:right w:w="108" w:type="dxa"/>
                  </w:tcMar>
                  <w:hideMark/>
                </w:tcPr>
                <w:p w14:paraId="45DACCB2" w14:textId="77777777" w:rsidR="00CD2AAF" w:rsidRDefault="00CD2AAF" w:rsidP="007448F8">
                  <w:pPr>
                    <w:framePr w:hSpace="180" w:wrap="around" w:vAnchor="text" w:hAnchor="margin" w:x="-612" w:y="875"/>
                    <w:rPr>
                      <w:sz w:val="24"/>
                      <w:szCs w:val="24"/>
                    </w:rPr>
                  </w:pPr>
                  <w:r w:rsidRPr="063235FE">
                    <w:rPr>
                      <w:sz w:val="24"/>
                      <w:szCs w:val="24"/>
                    </w:rPr>
                    <w:t>23</w:t>
                  </w:r>
                </w:p>
              </w:tc>
            </w:tr>
            <w:tr w:rsidR="00CD2AAF" w14:paraId="1B53F6DC" w14:textId="77777777" w:rsidTr="063235FE">
              <w:trPr>
                <w:trHeight w:val="300"/>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2227E8" w14:textId="77777777" w:rsidR="00CD2AAF" w:rsidRPr="006152E4" w:rsidRDefault="00CD2AAF" w:rsidP="007448F8">
                  <w:pPr>
                    <w:framePr w:hSpace="180" w:wrap="around" w:vAnchor="text" w:hAnchor="margin" w:x="-612" w:y="875"/>
                    <w:rPr>
                      <w:sz w:val="24"/>
                      <w:szCs w:val="24"/>
                    </w:rPr>
                  </w:pPr>
                  <w:r w:rsidRPr="063235FE">
                    <w:rPr>
                      <w:sz w:val="24"/>
                      <w:szCs w:val="24"/>
                    </w:rPr>
                    <w:t>DA Matters Champions</w:t>
                  </w:r>
                </w:p>
              </w:tc>
              <w:tc>
                <w:tcPr>
                  <w:tcW w:w="1780" w:type="dxa"/>
                  <w:tcBorders>
                    <w:top w:val="nil"/>
                    <w:left w:val="nil"/>
                    <w:bottom w:val="single" w:sz="8" w:space="0" w:color="auto"/>
                    <w:right w:val="single" w:sz="8" w:space="0" w:color="auto"/>
                  </w:tcBorders>
                  <w:tcMar>
                    <w:top w:w="0" w:type="dxa"/>
                    <w:left w:w="108" w:type="dxa"/>
                    <w:bottom w:w="0" w:type="dxa"/>
                    <w:right w:w="108" w:type="dxa"/>
                  </w:tcMar>
                </w:tcPr>
                <w:p w14:paraId="1861CD78" w14:textId="77777777" w:rsidR="00CD2AAF" w:rsidRDefault="00CD2AAF" w:rsidP="007448F8">
                  <w:pPr>
                    <w:framePr w:hSpace="180" w:wrap="around" w:vAnchor="text" w:hAnchor="margin" w:x="-612" w:y="875"/>
                    <w:rPr>
                      <w:sz w:val="24"/>
                      <w:szCs w:val="24"/>
                    </w:rPr>
                  </w:pPr>
                  <w:r w:rsidRPr="063235FE">
                    <w:rPr>
                      <w:sz w:val="24"/>
                      <w:szCs w:val="24"/>
                    </w:rPr>
                    <w:t>6</w:t>
                  </w:r>
                </w:p>
              </w:tc>
              <w:tc>
                <w:tcPr>
                  <w:tcW w:w="1775" w:type="dxa"/>
                  <w:tcBorders>
                    <w:top w:val="nil"/>
                    <w:left w:val="nil"/>
                    <w:bottom w:val="single" w:sz="8" w:space="0" w:color="auto"/>
                    <w:right w:val="single" w:sz="8" w:space="0" w:color="auto"/>
                  </w:tcBorders>
                  <w:tcMar>
                    <w:top w:w="0" w:type="dxa"/>
                    <w:left w:w="108" w:type="dxa"/>
                    <w:bottom w:w="0" w:type="dxa"/>
                    <w:right w:w="108" w:type="dxa"/>
                  </w:tcMar>
                </w:tcPr>
                <w:p w14:paraId="7B143481" w14:textId="77777777" w:rsidR="00CD2AAF" w:rsidRPr="2E8D42B1" w:rsidRDefault="00CD2AAF" w:rsidP="007448F8">
                  <w:pPr>
                    <w:framePr w:hSpace="180" w:wrap="around" w:vAnchor="text" w:hAnchor="margin" w:x="-612" w:y="875"/>
                    <w:rPr>
                      <w:sz w:val="24"/>
                      <w:szCs w:val="24"/>
                    </w:rPr>
                  </w:pPr>
                  <w:r w:rsidRPr="063235FE">
                    <w:rPr>
                      <w:sz w:val="24"/>
                      <w:szCs w:val="24"/>
                    </w:rPr>
                    <w:t>1 Day</w:t>
                  </w:r>
                </w:p>
              </w:tc>
              <w:tc>
                <w:tcPr>
                  <w:tcW w:w="1788" w:type="dxa"/>
                  <w:tcBorders>
                    <w:top w:val="nil"/>
                    <w:left w:val="nil"/>
                    <w:bottom w:val="single" w:sz="8" w:space="0" w:color="auto"/>
                    <w:right w:val="single" w:sz="8" w:space="0" w:color="auto"/>
                  </w:tcBorders>
                  <w:tcMar>
                    <w:top w:w="0" w:type="dxa"/>
                    <w:left w:w="108" w:type="dxa"/>
                    <w:bottom w:w="0" w:type="dxa"/>
                    <w:right w:w="108" w:type="dxa"/>
                  </w:tcMar>
                </w:tcPr>
                <w:p w14:paraId="512F36BE" w14:textId="77777777" w:rsidR="00CD2AAF" w:rsidRDefault="00CD2AAF" w:rsidP="007448F8">
                  <w:pPr>
                    <w:framePr w:hSpace="180" w:wrap="around" w:vAnchor="text" w:hAnchor="margin" w:x="-612" w:y="875"/>
                    <w:rPr>
                      <w:sz w:val="24"/>
                      <w:szCs w:val="24"/>
                    </w:rPr>
                  </w:pPr>
                  <w:r w:rsidRPr="063235FE">
                    <w:rPr>
                      <w:sz w:val="24"/>
                      <w:szCs w:val="24"/>
                    </w:rPr>
                    <w:t>94</w:t>
                  </w:r>
                </w:p>
              </w:tc>
            </w:tr>
            <w:tr w:rsidR="00CD2AAF" w14:paraId="30659002" w14:textId="77777777" w:rsidTr="063235FE">
              <w:trPr>
                <w:trHeight w:val="300"/>
              </w:trPr>
              <w:tc>
                <w:tcPr>
                  <w:tcW w:w="1858" w:type="dxa"/>
                  <w:tcBorders>
                    <w:top w:val="nil"/>
                    <w:left w:val="single" w:sz="8" w:space="0" w:color="auto"/>
                    <w:bottom w:val="nil"/>
                    <w:right w:val="single" w:sz="8" w:space="0" w:color="auto"/>
                  </w:tcBorders>
                  <w:tcMar>
                    <w:top w:w="0" w:type="dxa"/>
                    <w:left w:w="108" w:type="dxa"/>
                    <w:bottom w:w="0" w:type="dxa"/>
                    <w:right w:w="108" w:type="dxa"/>
                  </w:tcMar>
                  <w:hideMark/>
                </w:tcPr>
                <w:p w14:paraId="7F32159B" w14:textId="77777777" w:rsidR="00CD2AAF" w:rsidRPr="00765BD2" w:rsidRDefault="00CD2AAF" w:rsidP="007448F8">
                  <w:pPr>
                    <w:framePr w:hSpace="180" w:wrap="around" w:vAnchor="text" w:hAnchor="margin" w:x="-612" w:y="875"/>
                    <w:rPr>
                      <w:sz w:val="24"/>
                      <w:szCs w:val="24"/>
                      <w:highlight w:val="yellow"/>
                    </w:rPr>
                  </w:pPr>
                  <w:r w:rsidRPr="063235FE">
                    <w:rPr>
                      <w:sz w:val="24"/>
                      <w:szCs w:val="24"/>
                    </w:rPr>
                    <w:t>DA Matters First Responders training (Not part of FTD)</w:t>
                  </w:r>
                </w:p>
              </w:tc>
              <w:tc>
                <w:tcPr>
                  <w:tcW w:w="1780" w:type="dxa"/>
                  <w:tcBorders>
                    <w:top w:val="nil"/>
                    <w:left w:val="nil"/>
                    <w:bottom w:val="nil"/>
                    <w:right w:val="single" w:sz="8" w:space="0" w:color="auto"/>
                  </w:tcBorders>
                  <w:tcMar>
                    <w:top w:w="0" w:type="dxa"/>
                    <w:left w:w="108" w:type="dxa"/>
                    <w:bottom w:w="0" w:type="dxa"/>
                    <w:right w:w="108" w:type="dxa"/>
                  </w:tcMar>
                  <w:hideMark/>
                </w:tcPr>
                <w:p w14:paraId="3F73EAA6" w14:textId="77777777" w:rsidR="00CD2AAF" w:rsidRDefault="00CD2AAF" w:rsidP="007448F8">
                  <w:pPr>
                    <w:framePr w:hSpace="180" w:wrap="around" w:vAnchor="text" w:hAnchor="margin" w:x="-612" w:y="875"/>
                    <w:rPr>
                      <w:sz w:val="24"/>
                      <w:szCs w:val="24"/>
                    </w:rPr>
                  </w:pPr>
                  <w:r w:rsidRPr="063235FE">
                    <w:rPr>
                      <w:sz w:val="24"/>
                      <w:szCs w:val="24"/>
                    </w:rPr>
                    <w:t>4</w:t>
                  </w:r>
                </w:p>
              </w:tc>
              <w:tc>
                <w:tcPr>
                  <w:tcW w:w="1775" w:type="dxa"/>
                  <w:tcBorders>
                    <w:top w:val="nil"/>
                    <w:left w:val="nil"/>
                    <w:bottom w:val="nil"/>
                    <w:right w:val="single" w:sz="8" w:space="0" w:color="auto"/>
                  </w:tcBorders>
                  <w:tcMar>
                    <w:top w:w="0" w:type="dxa"/>
                    <w:left w:w="108" w:type="dxa"/>
                    <w:bottom w:w="0" w:type="dxa"/>
                    <w:right w:w="108" w:type="dxa"/>
                  </w:tcMar>
                  <w:hideMark/>
                </w:tcPr>
                <w:p w14:paraId="5CFDA836" w14:textId="77777777" w:rsidR="00CD2AAF" w:rsidRDefault="00CD2AAF" w:rsidP="007448F8">
                  <w:pPr>
                    <w:framePr w:hSpace="180" w:wrap="around" w:vAnchor="text" w:hAnchor="margin" w:x="-612" w:y="875"/>
                    <w:rPr>
                      <w:sz w:val="24"/>
                      <w:szCs w:val="24"/>
                    </w:rPr>
                  </w:pPr>
                  <w:r w:rsidRPr="063235FE">
                    <w:rPr>
                      <w:sz w:val="24"/>
                      <w:szCs w:val="24"/>
                    </w:rPr>
                    <w:t>1 Day</w:t>
                  </w:r>
                </w:p>
              </w:tc>
              <w:tc>
                <w:tcPr>
                  <w:tcW w:w="1788" w:type="dxa"/>
                  <w:tcBorders>
                    <w:top w:val="nil"/>
                    <w:left w:val="nil"/>
                    <w:bottom w:val="nil"/>
                    <w:right w:val="single" w:sz="8" w:space="0" w:color="auto"/>
                  </w:tcBorders>
                  <w:tcMar>
                    <w:top w:w="0" w:type="dxa"/>
                    <w:left w:w="108" w:type="dxa"/>
                    <w:bottom w:w="0" w:type="dxa"/>
                    <w:right w:w="108" w:type="dxa"/>
                  </w:tcMar>
                  <w:hideMark/>
                </w:tcPr>
                <w:p w14:paraId="0A2B0B84" w14:textId="77777777" w:rsidR="00CD2AAF" w:rsidRDefault="00CD2AAF" w:rsidP="007448F8">
                  <w:pPr>
                    <w:framePr w:hSpace="180" w:wrap="around" w:vAnchor="text" w:hAnchor="margin" w:x="-612" w:y="875"/>
                    <w:rPr>
                      <w:sz w:val="24"/>
                      <w:szCs w:val="24"/>
                    </w:rPr>
                  </w:pPr>
                  <w:r w:rsidRPr="063235FE">
                    <w:rPr>
                      <w:sz w:val="24"/>
                      <w:szCs w:val="24"/>
                    </w:rPr>
                    <w:t>58</w:t>
                  </w:r>
                </w:p>
              </w:tc>
            </w:tr>
            <w:tr w:rsidR="00CD2AAF" w14:paraId="68DBA450" w14:textId="77777777" w:rsidTr="063235FE">
              <w:trPr>
                <w:trHeight w:val="300"/>
              </w:trPr>
              <w:tc>
                <w:tcPr>
                  <w:tcW w:w="18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951D60" w14:textId="77777777" w:rsidR="00CD2AAF" w:rsidRPr="00AF5FCD" w:rsidRDefault="00CD2AAF" w:rsidP="007448F8">
                  <w:pPr>
                    <w:framePr w:hSpace="180" w:wrap="around" w:vAnchor="text" w:hAnchor="margin" w:x="-612" w:y="875"/>
                    <w:rPr>
                      <w:sz w:val="24"/>
                      <w:szCs w:val="24"/>
                    </w:rPr>
                  </w:pPr>
                </w:p>
              </w:tc>
              <w:tc>
                <w:tcPr>
                  <w:tcW w:w="1780" w:type="dxa"/>
                  <w:tcBorders>
                    <w:top w:val="nil"/>
                    <w:left w:val="nil"/>
                    <w:bottom w:val="single" w:sz="8" w:space="0" w:color="auto"/>
                    <w:right w:val="single" w:sz="8" w:space="0" w:color="auto"/>
                  </w:tcBorders>
                  <w:tcMar>
                    <w:top w:w="0" w:type="dxa"/>
                    <w:left w:w="108" w:type="dxa"/>
                    <w:bottom w:w="0" w:type="dxa"/>
                    <w:right w:w="108" w:type="dxa"/>
                  </w:tcMar>
                </w:tcPr>
                <w:p w14:paraId="3994ECFA" w14:textId="77777777" w:rsidR="00CD2AAF" w:rsidRDefault="00CD2AAF" w:rsidP="007448F8">
                  <w:pPr>
                    <w:framePr w:hSpace="180" w:wrap="around" w:vAnchor="text" w:hAnchor="margin" w:x="-612" w:y="875"/>
                    <w:rPr>
                      <w:sz w:val="24"/>
                      <w:szCs w:val="24"/>
                    </w:rPr>
                  </w:pPr>
                </w:p>
              </w:tc>
              <w:tc>
                <w:tcPr>
                  <w:tcW w:w="1775" w:type="dxa"/>
                  <w:tcBorders>
                    <w:top w:val="nil"/>
                    <w:left w:val="nil"/>
                    <w:bottom w:val="single" w:sz="8" w:space="0" w:color="auto"/>
                    <w:right w:val="single" w:sz="8" w:space="0" w:color="auto"/>
                  </w:tcBorders>
                  <w:tcMar>
                    <w:top w:w="0" w:type="dxa"/>
                    <w:left w:w="108" w:type="dxa"/>
                    <w:bottom w:w="0" w:type="dxa"/>
                    <w:right w:w="108" w:type="dxa"/>
                  </w:tcMar>
                </w:tcPr>
                <w:p w14:paraId="21540B76" w14:textId="77777777" w:rsidR="00CD2AAF" w:rsidRPr="2E8D42B1" w:rsidRDefault="00CD2AAF" w:rsidP="007448F8">
                  <w:pPr>
                    <w:framePr w:hSpace="180" w:wrap="around" w:vAnchor="text" w:hAnchor="margin" w:x="-612" w:y="875"/>
                    <w:rPr>
                      <w:sz w:val="24"/>
                      <w:szCs w:val="24"/>
                    </w:rPr>
                  </w:pPr>
                </w:p>
              </w:tc>
              <w:tc>
                <w:tcPr>
                  <w:tcW w:w="1788" w:type="dxa"/>
                  <w:tcBorders>
                    <w:top w:val="nil"/>
                    <w:left w:val="nil"/>
                    <w:bottom w:val="single" w:sz="8" w:space="0" w:color="auto"/>
                    <w:right w:val="single" w:sz="8" w:space="0" w:color="auto"/>
                  </w:tcBorders>
                  <w:tcMar>
                    <w:top w:w="0" w:type="dxa"/>
                    <w:left w:w="108" w:type="dxa"/>
                    <w:bottom w:w="0" w:type="dxa"/>
                    <w:right w:w="108" w:type="dxa"/>
                  </w:tcMar>
                </w:tcPr>
                <w:p w14:paraId="30488323" w14:textId="77777777" w:rsidR="00CD2AAF" w:rsidRDefault="00CD2AAF" w:rsidP="007448F8">
                  <w:pPr>
                    <w:framePr w:hSpace="180" w:wrap="around" w:vAnchor="text" w:hAnchor="margin" w:x="-612" w:y="875"/>
                    <w:rPr>
                      <w:sz w:val="24"/>
                      <w:szCs w:val="24"/>
                    </w:rPr>
                  </w:pPr>
                </w:p>
              </w:tc>
            </w:tr>
            <w:bookmarkEnd w:id="2"/>
          </w:tbl>
          <w:p w14:paraId="7E9D2DC3" w14:textId="77777777" w:rsidR="00CD2AAF" w:rsidRDefault="00CD2AAF" w:rsidP="063235FE">
            <w:pPr>
              <w:pStyle w:val="FrontCoverSubtitle"/>
              <w:framePr w:hSpace="0" w:wrap="auto" w:vAnchor="margin" w:hAnchor="text" w:yAlign="inline"/>
              <w:spacing w:line="360" w:lineRule="auto"/>
              <w:jc w:val="both"/>
              <w:rPr>
                <w:sz w:val="24"/>
                <w:szCs w:val="24"/>
              </w:rPr>
            </w:pPr>
          </w:p>
          <w:p w14:paraId="423D560F" w14:textId="02D21252" w:rsidR="00CD2AAF" w:rsidRPr="008005DE" w:rsidRDefault="00CD2AAF" w:rsidP="063235FE">
            <w:r>
              <w:t xml:space="preserve">During 2023/2024 the vulnerability trainer restarted the Safe Lives Domestic Abuse </w:t>
            </w:r>
            <w:r w:rsidR="005E75CF">
              <w:t xml:space="preserve">(DA) </w:t>
            </w:r>
            <w:r>
              <w:t xml:space="preserve">Matters programme and by utilising our Force Training Days and have trained over 1000 officers and staff. To support this the trainers have also increased the </w:t>
            </w:r>
            <w:r>
              <w:lastRenderedPageBreak/>
              <w:t xml:space="preserve">number of DA Matters Champions that are trained across the organisation. Moving forward this will be a rolling programme to ensure that new officers are captured entering the organisation. </w:t>
            </w:r>
          </w:p>
          <w:p w14:paraId="461B5650" w14:textId="77777777" w:rsidR="00CD2AAF" w:rsidRPr="008005DE" w:rsidRDefault="00CD2AAF" w:rsidP="063235FE"/>
          <w:p w14:paraId="21CB253D" w14:textId="5B40525B" w:rsidR="00CD2AAF" w:rsidRPr="008005DE" w:rsidRDefault="00CD2AAF" w:rsidP="063235FE">
            <w:r>
              <w:t xml:space="preserve">As an Op Soteria force, the crime team have focussed on ensuring that the workforce is equipped with the essential skills to investigate serious sexual offences. This has been supported by the College of Policing who have developed new learning programmes that are tailored for specific groups within Policing. These include the </w:t>
            </w:r>
            <w:r w:rsidR="005E75CF">
              <w:t>Rape and Serious Sexual Offences (</w:t>
            </w:r>
            <w:r>
              <w:t>RASSO</w:t>
            </w:r>
            <w:r w:rsidR="005E75CF">
              <w:t>)</w:t>
            </w:r>
            <w:r>
              <w:t xml:space="preserve"> First Responder programme that is currently being delivered to all frontline officers on Force Training Days and the RASSO Investigative Skills Development Programme that is currently being delivered to our investigators within Public Protection and Reactive </w:t>
            </w:r>
            <w:r w:rsidR="005E75CF">
              <w:t>Criminal Investigation Department (</w:t>
            </w:r>
            <w:r>
              <w:t>CID</w:t>
            </w:r>
            <w:r w:rsidR="005E75CF">
              <w:t>)</w:t>
            </w:r>
            <w:r>
              <w:t xml:space="preserve">. </w:t>
            </w:r>
          </w:p>
          <w:p w14:paraId="09605767" w14:textId="77777777" w:rsidR="00CD2AAF" w:rsidRPr="008005DE" w:rsidRDefault="00CD2AAF" w:rsidP="063235FE"/>
          <w:p w14:paraId="5005AD69" w14:textId="77777777" w:rsidR="00CD2AAF" w:rsidRPr="008005DE" w:rsidRDefault="00CD2AAF" w:rsidP="063235FE">
            <w:r>
              <w:t xml:space="preserve">The team have reviewed and reinvigorated our Achieving Best Evidence (ABE) and Advance Suspect Interviewing training programmes increasing the number of courses available to maintain these skills within the Local Policing Areas. A quality assurance process has been implemented into interview training, this involves reviewing learner’s interview products post course and providing feedback to both learner and supervisor. This not only tests the effectiveness of the training product but also ensures that learners are applying their new skills according to best practice guidance.   </w:t>
            </w:r>
          </w:p>
          <w:p w14:paraId="04DA6852" w14:textId="77777777" w:rsidR="00CD2AAF" w:rsidRPr="008005DE" w:rsidRDefault="00CD2AAF" w:rsidP="063235FE"/>
          <w:p w14:paraId="49E0B6BA" w14:textId="26418E0E" w:rsidR="00CD2AAF" w:rsidRPr="008005DE" w:rsidRDefault="00CD2AAF" w:rsidP="063235FE">
            <w:r>
              <w:t xml:space="preserve">The assessment team have worked incredibly hard to improve professional accreditation compliance and had some great achievements over the past 12 months. The team have significantly increased the number of accredited Senior Investigating Officers within the organisation. Moving forward the aim is to implement new processes that will ensure that those accredited on investigative skills programmes remain compliant through maintenance of their accreditation through </w:t>
            </w:r>
            <w:r w:rsidR="005E75CF">
              <w:t>Continuing Professional Development (</w:t>
            </w:r>
            <w:r>
              <w:t>CPD</w:t>
            </w:r>
            <w:r w:rsidR="005E75CF">
              <w:t>)</w:t>
            </w:r>
            <w:r>
              <w:t xml:space="preserve">. </w:t>
            </w:r>
          </w:p>
          <w:p w14:paraId="4CCEEC77" w14:textId="77777777" w:rsidR="00CD2AAF" w:rsidRPr="008005DE" w:rsidRDefault="00CD2AAF" w:rsidP="063235FE"/>
          <w:p w14:paraId="3952647A" w14:textId="77777777" w:rsidR="00CD2AAF" w:rsidRDefault="00CD2AAF" w:rsidP="063235FE">
            <w:pPr>
              <w:rPr>
                <w:rFonts w:cs="Calibri"/>
              </w:rPr>
            </w:pPr>
            <w:r>
              <w:t>The Assessment Team continues to support student officers undertaking the Direct Entry Detective Programmes. The students that joined in 2023 are now fully embedded and valued members of our CID teams. All are on track to achieving full Operational Competence and demonstrating the ability to be accredited Detectives. The team are currently looking ahead and are planning for the support that will be needed for the 34 Direct Entry Detective Students that joined on the 2024 programmes.</w:t>
            </w:r>
            <w:r w:rsidRPr="063235FE">
              <w:rPr>
                <w:rFonts w:cs="Calibri"/>
              </w:rPr>
              <w:t xml:space="preserve">   </w:t>
            </w:r>
          </w:p>
          <w:p w14:paraId="28E56E98" w14:textId="77777777" w:rsidR="00CD2AAF" w:rsidRPr="001B432F" w:rsidRDefault="00CD2AAF" w:rsidP="063235FE">
            <w:pPr>
              <w:rPr>
                <w:color w:val="002060"/>
              </w:rPr>
            </w:pPr>
          </w:p>
          <w:p w14:paraId="04D081A2" w14:textId="0B58CC3B" w:rsidR="00CD2AAF" w:rsidRPr="00E605B3" w:rsidRDefault="00CD2AAF" w:rsidP="063235FE">
            <w:pPr>
              <w:rPr>
                <w:b/>
                <w:bCs/>
                <w:color w:val="002060"/>
              </w:rPr>
            </w:pPr>
            <w:r w:rsidRPr="063235FE">
              <w:rPr>
                <w:b/>
                <w:bCs/>
                <w:color w:val="002060"/>
              </w:rPr>
              <w:t xml:space="preserve">Digital Training </w:t>
            </w:r>
          </w:p>
          <w:p w14:paraId="4E09D11C" w14:textId="77777777" w:rsidR="00CD2AAF" w:rsidRDefault="00CD2AAF" w:rsidP="063235FE">
            <w:pPr>
              <w:rPr>
                <w:b/>
                <w:bCs/>
              </w:rPr>
            </w:pPr>
          </w:p>
          <w:p w14:paraId="69A7EDEB" w14:textId="77777777" w:rsidR="00CD2AAF" w:rsidRDefault="00CD2AAF" w:rsidP="063235FE">
            <w:pPr>
              <w:rPr>
                <w:b/>
                <w:bCs/>
              </w:rPr>
            </w:pPr>
            <w:r>
              <w:t>The team have once again seen staff attrition within the department and have again faced significant challenges of mentorship, however, have seen a period of stability and continuity over the past six months. During this period of stability training material has been updated to reflect national change, however, this continues to be a challenge due to the frequent amendments required.</w:t>
            </w:r>
          </w:p>
          <w:p w14:paraId="6A5F4CE6" w14:textId="77777777" w:rsidR="00CD2AAF" w:rsidRDefault="00CD2AAF" w:rsidP="063235FE">
            <w:pPr>
              <w:rPr>
                <w:b/>
                <w:bCs/>
              </w:rPr>
            </w:pPr>
          </w:p>
          <w:p w14:paraId="65160F69" w14:textId="77777777" w:rsidR="00CD2AAF" w:rsidRDefault="00CD2AAF" w:rsidP="063235FE">
            <w:pPr>
              <w:rPr>
                <w:b/>
                <w:bCs/>
              </w:rPr>
            </w:pPr>
            <w:r>
              <w:lastRenderedPageBreak/>
              <w:t>There are several projects in development phase at present, the implementation and design of the digital case files project with a go live date set for 2026, and the switch over to the new FCS System SAAB again with an unconfirmed go-live date.</w:t>
            </w:r>
          </w:p>
          <w:p w14:paraId="1A5A12A7" w14:textId="77777777" w:rsidR="00CD2AAF" w:rsidRDefault="00CD2AAF" w:rsidP="063235FE">
            <w:pPr>
              <w:rPr>
                <w:b/>
                <w:bCs/>
              </w:rPr>
            </w:pPr>
          </w:p>
          <w:p w14:paraId="0C8A4C8A" w14:textId="65D46E5B" w:rsidR="00CD2AAF" w:rsidRPr="00DE4FE0" w:rsidRDefault="00CD2AAF" w:rsidP="063235FE">
            <w:r>
              <w:t xml:space="preserve">The collaboration with </w:t>
            </w:r>
            <w:r w:rsidR="005E75CF">
              <w:t>South Wales Police (</w:t>
            </w:r>
            <w:r>
              <w:t>SWP</w:t>
            </w:r>
            <w:r w:rsidR="005E75CF">
              <w:t>)</w:t>
            </w:r>
            <w:r>
              <w:t xml:space="preserve"> and the TELU team, the department have developed two e-learning packages, two podcast series, seven animations with a further two in development with the aim of making learning more accessible to all and catering for different learning styles. The pilot has moved past the six-month initial period and is nearing a full year, a business case will be submitted deciding whether to continue with the collaboration.     </w:t>
            </w:r>
          </w:p>
          <w:p w14:paraId="4E2E03C0" w14:textId="77777777" w:rsidR="00CD2AAF" w:rsidRPr="00F1674D" w:rsidRDefault="00CD2AAF" w:rsidP="063235FE">
            <w:pPr>
              <w:pStyle w:val="FrontCoverSubtitle"/>
              <w:framePr w:hSpace="0" w:wrap="auto" w:vAnchor="margin" w:hAnchor="text" w:yAlign="inline"/>
              <w:spacing w:line="360" w:lineRule="auto"/>
              <w:jc w:val="both"/>
              <w:rPr>
                <w:sz w:val="24"/>
                <w:szCs w:val="24"/>
              </w:rPr>
            </w:pPr>
          </w:p>
          <w:p w14:paraId="1B7A9BE5" w14:textId="77777777" w:rsidR="00E605B3" w:rsidRPr="001B432F" w:rsidRDefault="00E605B3" w:rsidP="063235FE">
            <w:pPr>
              <w:pStyle w:val="FrontCoverSubtitle"/>
              <w:framePr w:hSpace="0" w:wrap="auto" w:vAnchor="margin" w:hAnchor="text" w:yAlign="inline"/>
              <w:spacing w:line="360" w:lineRule="auto"/>
              <w:jc w:val="both"/>
              <w:rPr>
                <w:b w:val="0"/>
                <w:color w:val="002060"/>
                <w:sz w:val="24"/>
                <w:szCs w:val="24"/>
              </w:rPr>
            </w:pPr>
            <w:r w:rsidRPr="063235FE">
              <w:rPr>
                <w:i/>
                <w:iCs/>
                <w:color w:val="002060"/>
                <w:sz w:val="24"/>
                <w:szCs w:val="24"/>
              </w:rPr>
              <w:t>ICT Course Delivery</w:t>
            </w:r>
          </w:p>
          <w:p w14:paraId="49BB5D7C" w14:textId="77777777" w:rsidR="00E605B3" w:rsidRDefault="00E605B3" w:rsidP="063235FE">
            <w:pPr>
              <w:pStyle w:val="FrontCoverSubtitle"/>
              <w:framePr w:hSpace="0" w:wrap="auto" w:vAnchor="margin" w:hAnchor="text" w:yAlign="inline"/>
              <w:spacing w:line="360" w:lineRule="auto"/>
              <w:jc w:val="both"/>
              <w:rPr>
                <w:i/>
                <w:iCs/>
                <w:color w:val="auto"/>
                <w:sz w:val="24"/>
                <w:szCs w:val="24"/>
              </w:rPr>
            </w:pPr>
          </w:p>
          <w:tbl>
            <w:tblPr>
              <w:tblStyle w:val="TableGrid"/>
              <w:tblW w:w="0" w:type="auto"/>
              <w:tblInd w:w="1327" w:type="dxa"/>
              <w:tblLook w:val="04A0" w:firstRow="1" w:lastRow="0" w:firstColumn="1" w:lastColumn="0" w:noHBand="0" w:noVBand="1"/>
            </w:tblPr>
            <w:tblGrid>
              <w:gridCol w:w="2686"/>
              <w:gridCol w:w="2279"/>
              <w:gridCol w:w="2265"/>
            </w:tblGrid>
            <w:tr w:rsidR="00E605B3" w14:paraId="681B9FA4" w14:textId="77777777" w:rsidTr="063235FE">
              <w:tc>
                <w:tcPr>
                  <w:tcW w:w="2686" w:type="dxa"/>
                  <w:shd w:val="clear" w:color="auto" w:fill="D9E2F3" w:themeFill="accent1" w:themeFillTint="33"/>
                </w:tcPr>
                <w:p w14:paraId="33FE27DA" w14:textId="77777777" w:rsidR="00E605B3" w:rsidRDefault="00E605B3" w:rsidP="007448F8">
                  <w:pPr>
                    <w:pStyle w:val="FrontCoverSubtitle"/>
                    <w:framePr w:wrap="around" w:x="-612"/>
                    <w:spacing w:line="360" w:lineRule="auto"/>
                    <w:jc w:val="both"/>
                    <w:rPr>
                      <w:i/>
                      <w:iCs/>
                      <w:color w:val="auto"/>
                      <w:sz w:val="24"/>
                      <w:szCs w:val="24"/>
                    </w:rPr>
                  </w:pPr>
                  <w:r w:rsidRPr="063235FE">
                    <w:rPr>
                      <w:i/>
                      <w:iCs/>
                      <w:color w:val="auto"/>
                      <w:sz w:val="24"/>
                      <w:szCs w:val="24"/>
                    </w:rPr>
                    <w:t>Course</w:t>
                  </w:r>
                </w:p>
              </w:tc>
              <w:tc>
                <w:tcPr>
                  <w:tcW w:w="2279" w:type="dxa"/>
                  <w:shd w:val="clear" w:color="auto" w:fill="D9E2F3" w:themeFill="accent1" w:themeFillTint="33"/>
                </w:tcPr>
                <w:p w14:paraId="384BACD0" w14:textId="77777777" w:rsidR="00E605B3" w:rsidRDefault="00E605B3" w:rsidP="007448F8">
                  <w:pPr>
                    <w:pStyle w:val="FrontCoverSubtitle"/>
                    <w:framePr w:wrap="around" w:x="-612"/>
                    <w:spacing w:line="360" w:lineRule="auto"/>
                    <w:jc w:val="both"/>
                    <w:rPr>
                      <w:i/>
                      <w:iCs/>
                      <w:color w:val="auto"/>
                      <w:sz w:val="24"/>
                      <w:szCs w:val="24"/>
                    </w:rPr>
                  </w:pPr>
                  <w:r w:rsidRPr="063235FE">
                    <w:rPr>
                      <w:i/>
                      <w:iCs/>
                      <w:color w:val="auto"/>
                      <w:sz w:val="24"/>
                      <w:szCs w:val="24"/>
                    </w:rPr>
                    <w:t>Number</w:t>
                  </w:r>
                </w:p>
              </w:tc>
              <w:tc>
                <w:tcPr>
                  <w:tcW w:w="2265" w:type="dxa"/>
                  <w:shd w:val="clear" w:color="auto" w:fill="D9E2F3" w:themeFill="accent1" w:themeFillTint="33"/>
                </w:tcPr>
                <w:p w14:paraId="4A318081" w14:textId="77777777" w:rsidR="00E605B3" w:rsidRDefault="00E605B3" w:rsidP="007448F8">
                  <w:pPr>
                    <w:pStyle w:val="FrontCoverSubtitle"/>
                    <w:framePr w:wrap="around" w:x="-612"/>
                    <w:spacing w:line="360" w:lineRule="auto"/>
                    <w:jc w:val="both"/>
                    <w:rPr>
                      <w:i/>
                      <w:iCs/>
                      <w:color w:val="auto"/>
                      <w:sz w:val="24"/>
                      <w:szCs w:val="24"/>
                    </w:rPr>
                  </w:pPr>
                  <w:r w:rsidRPr="063235FE">
                    <w:rPr>
                      <w:i/>
                      <w:iCs/>
                      <w:color w:val="auto"/>
                      <w:sz w:val="24"/>
                      <w:szCs w:val="24"/>
                    </w:rPr>
                    <w:t>Total Trained</w:t>
                  </w:r>
                </w:p>
              </w:tc>
            </w:tr>
            <w:tr w:rsidR="00E605B3" w14:paraId="1E6F427C" w14:textId="77777777" w:rsidTr="063235FE">
              <w:tc>
                <w:tcPr>
                  <w:tcW w:w="2686" w:type="dxa"/>
                </w:tcPr>
                <w:p w14:paraId="06C83B10" w14:textId="77777777" w:rsidR="00E605B3" w:rsidRPr="00C66ADD"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Niche</w:t>
                  </w:r>
                </w:p>
              </w:tc>
              <w:tc>
                <w:tcPr>
                  <w:tcW w:w="2279" w:type="dxa"/>
                </w:tcPr>
                <w:p w14:paraId="4A8E782E" w14:textId="77777777" w:rsidR="00E605B3" w:rsidRPr="00C66ADD"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60</w:t>
                  </w:r>
                </w:p>
              </w:tc>
              <w:tc>
                <w:tcPr>
                  <w:tcW w:w="2265" w:type="dxa"/>
                </w:tcPr>
                <w:p w14:paraId="56A54C5C" w14:textId="77777777" w:rsidR="00E605B3" w:rsidRPr="00C66ADD"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298</w:t>
                  </w:r>
                </w:p>
              </w:tc>
            </w:tr>
            <w:tr w:rsidR="00E605B3" w14:paraId="2A7F1644" w14:textId="77777777" w:rsidTr="063235FE">
              <w:tc>
                <w:tcPr>
                  <w:tcW w:w="2686" w:type="dxa"/>
                </w:tcPr>
                <w:p w14:paraId="2D565974" w14:textId="77777777" w:rsidR="00E605B3" w:rsidRPr="00C66ADD"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PNC/VOS’s/Quest</w:t>
                  </w:r>
                </w:p>
              </w:tc>
              <w:tc>
                <w:tcPr>
                  <w:tcW w:w="2279" w:type="dxa"/>
                </w:tcPr>
                <w:p w14:paraId="64B278C7" w14:textId="77777777" w:rsidR="00E605B3" w:rsidRPr="00C66ADD"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36</w:t>
                  </w:r>
                </w:p>
              </w:tc>
              <w:tc>
                <w:tcPr>
                  <w:tcW w:w="2265" w:type="dxa"/>
                </w:tcPr>
                <w:p w14:paraId="2DD048A1" w14:textId="77777777" w:rsidR="00E605B3" w:rsidRPr="00C66ADD"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236</w:t>
                  </w:r>
                </w:p>
              </w:tc>
            </w:tr>
            <w:tr w:rsidR="00E605B3" w14:paraId="2247AEF2" w14:textId="77777777" w:rsidTr="063235FE">
              <w:tc>
                <w:tcPr>
                  <w:tcW w:w="2686" w:type="dxa"/>
                </w:tcPr>
                <w:p w14:paraId="6885F702" w14:textId="77777777" w:rsidR="00E605B3" w:rsidRPr="00C66ADD"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PND</w:t>
                  </w:r>
                </w:p>
              </w:tc>
              <w:tc>
                <w:tcPr>
                  <w:tcW w:w="2279" w:type="dxa"/>
                </w:tcPr>
                <w:p w14:paraId="7661EC6D" w14:textId="77777777" w:rsidR="00E605B3" w:rsidRPr="00C66ADD"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5</w:t>
                  </w:r>
                </w:p>
              </w:tc>
              <w:tc>
                <w:tcPr>
                  <w:tcW w:w="2265" w:type="dxa"/>
                </w:tcPr>
                <w:p w14:paraId="25B81699" w14:textId="77777777" w:rsidR="00E605B3" w:rsidRPr="00C66ADD"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42</w:t>
                  </w:r>
                </w:p>
              </w:tc>
            </w:tr>
            <w:tr w:rsidR="00E605B3" w14:paraId="3C5E8D2C" w14:textId="77777777" w:rsidTr="063235FE">
              <w:tc>
                <w:tcPr>
                  <w:tcW w:w="2686" w:type="dxa"/>
                </w:tcPr>
                <w:p w14:paraId="330F38B5" w14:textId="77777777" w:rsidR="00E605B3" w:rsidRPr="00C66ADD"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Storm/WebStorm</w:t>
                  </w:r>
                </w:p>
              </w:tc>
              <w:tc>
                <w:tcPr>
                  <w:tcW w:w="2279" w:type="dxa"/>
                </w:tcPr>
                <w:p w14:paraId="69FF3378" w14:textId="77777777" w:rsidR="00E605B3" w:rsidRPr="00C66ADD"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11</w:t>
                  </w:r>
                </w:p>
              </w:tc>
              <w:tc>
                <w:tcPr>
                  <w:tcW w:w="2265" w:type="dxa"/>
                </w:tcPr>
                <w:p w14:paraId="7E6679E0" w14:textId="77777777" w:rsidR="00E605B3" w:rsidRPr="00C66ADD"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49</w:t>
                  </w:r>
                </w:p>
              </w:tc>
            </w:tr>
          </w:tbl>
          <w:p w14:paraId="125AA223" w14:textId="77777777" w:rsidR="00E605B3" w:rsidRPr="00CA3990" w:rsidRDefault="00E605B3" w:rsidP="063235FE">
            <w:pPr>
              <w:pStyle w:val="FrontCoverSubtitle"/>
              <w:framePr w:hSpace="0" w:wrap="auto" w:vAnchor="margin" w:hAnchor="text" w:yAlign="inline"/>
              <w:spacing w:line="360" w:lineRule="auto"/>
              <w:jc w:val="both"/>
              <w:rPr>
                <w:i/>
                <w:iCs/>
                <w:color w:val="auto"/>
                <w:sz w:val="24"/>
                <w:szCs w:val="24"/>
              </w:rPr>
            </w:pPr>
          </w:p>
          <w:p w14:paraId="5EF43C1B" w14:textId="77777777" w:rsidR="00CD2AAF" w:rsidRPr="00CD2AAF" w:rsidRDefault="00CD2AAF" w:rsidP="063235FE">
            <w:pPr>
              <w:spacing w:after="160" w:line="252" w:lineRule="auto"/>
              <w:jc w:val="both"/>
              <w:rPr>
                <w:rFonts w:cs="Arial"/>
              </w:rPr>
            </w:pPr>
          </w:p>
          <w:p w14:paraId="63E2D065" w14:textId="48500372" w:rsidR="00E605B3" w:rsidRPr="00E605B3" w:rsidRDefault="00E605B3" w:rsidP="063235FE">
            <w:pPr>
              <w:pStyle w:val="FrontCoverSubtitle"/>
              <w:framePr w:hSpace="0" w:wrap="auto" w:vAnchor="margin" w:hAnchor="text" w:yAlign="inline"/>
              <w:spacing w:line="360" w:lineRule="auto"/>
              <w:jc w:val="both"/>
              <w:rPr>
                <w:sz w:val="32"/>
                <w:szCs w:val="32"/>
              </w:rPr>
            </w:pPr>
            <w:r w:rsidRPr="063235FE">
              <w:rPr>
                <w:sz w:val="32"/>
                <w:szCs w:val="32"/>
              </w:rPr>
              <w:t>EXTERNAL TRAINING – HIGHLIGHT AREAS</w:t>
            </w:r>
          </w:p>
          <w:p w14:paraId="0F6193F4" w14:textId="77777777" w:rsidR="00E605B3" w:rsidRDefault="00E605B3" w:rsidP="063235FE">
            <w:pPr>
              <w:rPr>
                <w:b/>
                <w:bCs/>
              </w:rPr>
            </w:pPr>
            <w:r>
              <w:t xml:space="preserve">The use of external training has remained impacted this past year due to availability of suppliers during the last financial year following Covid. Despite these challenges the below external training courses have been delivered. </w:t>
            </w:r>
          </w:p>
          <w:p w14:paraId="2D75A247" w14:textId="77777777" w:rsidR="00E605B3" w:rsidRDefault="00E605B3" w:rsidP="063235FE">
            <w:pPr>
              <w:pStyle w:val="FrontCoverSubtitle"/>
              <w:framePr w:hSpace="0" w:wrap="auto" w:vAnchor="margin" w:hAnchor="text" w:yAlign="inline"/>
              <w:spacing w:line="360" w:lineRule="auto"/>
              <w:jc w:val="both"/>
              <w:rPr>
                <w:b w:val="0"/>
                <w:color w:val="auto"/>
                <w:sz w:val="24"/>
                <w:szCs w:val="24"/>
              </w:rPr>
            </w:pPr>
          </w:p>
          <w:tbl>
            <w:tblPr>
              <w:tblStyle w:val="TableGrid"/>
              <w:tblW w:w="0" w:type="auto"/>
              <w:tblInd w:w="1327" w:type="dxa"/>
              <w:tblLook w:val="04A0" w:firstRow="1" w:lastRow="0" w:firstColumn="1" w:lastColumn="0" w:noHBand="0" w:noVBand="1"/>
            </w:tblPr>
            <w:tblGrid>
              <w:gridCol w:w="1836"/>
              <w:gridCol w:w="1771"/>
              <w:gridCol w:w="1727"/>
              <w:gridCol w:w="1877"/>
            </w:tblGrid>
            <w:tr w:rsidR="00E605B3" w14:paraId="6A3690D1" w14:textId="77777777" w:rsidTr="063235FE">
              <w:tc>
                <w:tcPr>
                  <w:tcW w:w="1836" w:type="dxa"/>
                  <w:shd w:val="clear" w:color="auto" w:fill="D9E2F3" w:themeFill="accent1" w:themeFillTint="33"/>
                </w:tcPr>
                <w:p w14:paraId="14DF3ED5" w14:textId="77777777" w:rsidR="00E605B3" w:rsidRPr="00C66ADD" w:rsidRDefault="00E605B3" w:rsidP="007448F8">
                  <w:pPr>
                    <w:pStyle w:val="FrontCoverSubtitle"/>
                    <w:framePr w:wrap="around" w:x="-612"/>
                    <w:spacing w:line="360" w:lineRule="auto"/>
                    <w:jc w:val="both"/>
                    <w:rPr>
                      <w:color w:val="auto"/>
                      <w:sz w:val="24"/>
                      <w:szCs w:val="24"/>
                    </w:rPr>
                  </w:pPr>
                  <w:r w:rsidRPr="063235FE">
                    <w:rPr>
                      <w:color w:val="auto"/>
                      <w:sz w:val="24"/>
                      <w:szCs w:val="24"/>
                    </w:rPr>
                    <w:t>Course</w:t>
                  </w:r>
                </w:p>
              </w:tc>
              <w:tc>
                <w:tcPr>
                  <w:tcW w:w="1771" w:type="dxa"/>
                  <w:shd w:val="clear" w:color="auto" w:fill="D9E2F3" w:themeFill="accent1" w:themeFillTint="33"/>
                </w:tcPr>
                <w:p w14:paraId="537A3E54" w14:textId="77777777" w:rsidR="00E605B3" w:rsidRPr="00C66ADD" w:rsidRDefault="00E605B3" w:rsidP="007448F8">
                  <w:pPr>
                    <w:pStyle w:val="FrontCoverSubtitle"/>
                    <w:framePr w:wrap="around" w:x="-612"/>
                    <w:spacing w:line="360" w:lineRule="auto"/>
                    <w:jc w:val="both"/>
                    <w:rPr>
                      <w:color w:val="auto"/>
                      <w:sz w:val="24"/>
                      <w:szCs w:val="24"/>
                    </w:rPr>
                  </w:pPr>
                  <w:r w:rsidRPr="063235FE">
                    <w:rPr>
                      <w:color w:val="auto"/>
                      <w:sz w:val="24"/>
                      <w:szCs w:val="24"/>
                    </w:rPr>
                    <w:t>Number</w:t>
                  </w:r>
                </w:p>
              </w:tc>
              <w:tc>
                <w:tcPr>
                  <w:tcW w:w="1727" w:type="dxa"/>
                  <w:shd w:val="clear" w:color="auto" w:fill="D9E2F3" w:themeFill="accent1" w:themeFillTint="33"/>
                </w:tcPr>
                <w:p w14:paraId="13B60B43" w14:textId="77777777" w:rsidR="00E605B3" w:rsidRPr="00C66ADD" w:rsidRDefault="00E605B3" w:rsidP="007448F8">
                  <w:pPr>
                    <w:pStyle w:val="FrontCoverSubtitle"/>
                    <w:framePr w:wrap="around" w:x="-612"/>
                    <w:spacing w:line="360" w:lineRule="auto"/>
                    <w:jc w:val="both"/>
                    <w:rPr>
                      <w:color w:val="auto"/>
                      <w:sz w:val="24"/>
                      <w:szCs w:val="24"/>
                    </w:rPr>
                  </w:pPr>
                  <w:r w:rsidRPr="063235FE">
                    <w:rPr>
                      <w:color w:val="auto"/>
                      <w:sz w:val="24"/>
                      <w:szCs w:val="24"/>
                    </w:rPr>
                    <w:t>Length</w:t>
                  </w:r>
                </w:p>
              </w:tc>
              <w:tc>
                <w:tcPr>
                  <w:tcW w:w="1877" w:type="dxa"/>
                  <w:shd w:val="clear" w:color="auto" w:fill="D9E2F3" w:themeFill="accent1" w:themeFillTint="33"/>
                </w:tcPr>
                <w:p w14:paraId="49DACEA6" w14:textId="77777777" w:rsidR="00E605B3" w:rsidRPr="00C66ADD" w:rsidRDefault="00E605B3" w:rsidP="007448F8">
                  <w:pPr>
                    <w:pStyle w:val="FrontCoverSubtitle"/>
                    <w:framePr w:wrap="around" w:x="-612"/>
                    <w:spacing w:line="360" w:lineRule="auto"/>
                    <w:jc w:val="both"/>
                    <w:rPr>
                      <w:color w:val="auto"/>
                      <w:sz w:val="24"/>
                      <w:szCs w:val="24"/>
                    </w:rPr>
                  </w:pPr>
                  <w:r w:rsidRPr="063235FE">
                    <w:rPr>
                      <w:color w:val="auto"/>
                      <w:sz w:val="24"/>
                      <w:szCs w:val="24"/>
                    </w:rPr>
                    <w:t>Attendees</w:t>
                  </w:r>
                </w:p>
              </w:tc>
            </w:tr>
            <w:tr w:rsidR="00E605B3" w:rsidRPr="00657873" w14:paraId="2D78ED6B" w14:textId="77777777" w:rsidTr="063235FE">
              <w:trPr>
                <w:trHeight w:val="300"/>
              </w:trPr>
              <w:tc>
                <w:tcPr>
                  <w:tcW w:w="1836" w:type="dxa"/>
                </w:tcPr>
                <w:p w14:paraId="4A5E8BF3" w14:textId="77777777" w:rsidR="00E605B3" w:rsidRPr="008C6862"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SSAIDP</w:t>
                  </w:r>
                </w:p>
              </w:tc>
              <w:tc>
                <w:tcPr>
                  <w:tcW w:w="1771" w:type="dxa"/>
                </w:tcPr>
                <w:p w14:paraId="282BC3F1" w14:textId="77777777" w:rsidR="00E605B3" w:rsidRPr="008C6862"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1</w:t>
                  </w:r>
                </w:p>
              </w:tc>
              <w:tc>
                <w:tcPr>
                  <w:tcW w:w="1727" w:type="dxa"/>
                </w:tcPr>
                <w:p w14:paraId="3208C626" w14:textId="77777777" w:rsidR="00E605B3" w:rsidRPr="008C6862"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2 Weeks</w:t>
                  </w:r>
                </w:p>
              </w:tc>
              <w:tc>
                <w:tcPr>
                  <w:tcW w:w="1877" w:type="dxa"/>
                </w:tcPr>
                <w:p w14:paraId="15A6723B" w14:textId="77777777" w:rsidR="00E605B3" w:rsidRPr="008C6862"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22</w:t>
                  </w:r>
                </w:p>
              </w:tc>
            </w:tr>
            <w:tr w:rsidR="00E605B3" w:rsidRPr="00657873" w14:paraId="219DAA12" w14:textId="77777777" w:rsidTr="063235FE">
              <w:trPr>
                <w:trHeight w:val="300"/>
              </w:trPr>
              <w:tc>
                <w:tcPr>
                  <w:tcW w:w="1836" w:type="dxa"/>
                </w:tcPr>
                <w:p w14:paraId="1338ED41" w14:textId="77777777" w:rsidR="00E605B3" w:rsidRPr="008C6862"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ABE</w:t>
                  </w:r>
                </w:p>
              </w:tc>
              <w:tc>
                <w:tcPr>
                  <w:tcW w:w="1771" w:type="dxa"/>
                </w:tcPr>
                <w:p w14:paraId="09F27FC1" w14:textId="77777777" w:rsidR="00E605B3" w:rsidRPr="008C6862"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 xml:space="preserve">1 </w:t>
                  </w:r>
                </w:p>
              </w:tc>
              <w:tc>
                <w:tcPr>
                  <w:tcW w:w="1727" w:type="dxa"/>
                </w:tcPr>
                <w:p w14:paraId="371BB7E0" w14:textId="77777777" w:rsidR="00E605B3" w:rsidRPr="008C6862"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1 Week</w:t>
                  </w:r>
                </w:p>
              </w:tc>
              <w:tc>
                <w:tcPr>
                  <w:tcW w:w="1877" w:type="dxa"/>
                </w:tcPr>
                <w:p w14:paraId="3D69DF05" w14:textId="77777777" w:rsidR="00E605B3" w:rsidRPr="008C6862"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12</w:t>
                  </w:r>
                </w:p>
              </w:tc>
            </w:tr>
            <w:tr w:rsidR="00E605B3" w14:paraId="7D0224EF" w14:textId="77777777" w:rsidTr="063235FE">
              <w:trPr>
                <w:trHeight w:val="870"/>
              </w:trPr>
              <w:tc>
                <w:tcPr>
                  <w:tcW w:w="1836" w:type="dxa"/>
                </w:tcPr>
                <w:p w14:paraId="3892338E" w14:textId="77777777" w:rsidR="00E605B3"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Tier 3</w:t>
                  </w:r>
                </w:p>
              </w:tc>
              <w:tc>
                <w:tcPr>
                  <w:tcW w:w="1771" w:type="dxa"/>
                </w:tcPr>
                <w:p w14:paraId="5BD09F35" w14:textId="77777777" w:rsidR="00E605B3"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1</w:t>
                  </w:r>
                </w:p>
              </w:tc>
              <w:tc>
                <w:tcPr>
                  <w:tcW w:w="1727" w:type="dxa"/>
                </w:tcPr>
                <w:p w14:paraId="6D789F2D" w14:textId="77777777" w:rsidR="00E605B3"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2 weeks</w:t>
                  </w:r>
                </w:p>
              </w:tc>
              <w:tc>
                <w:tcPr>
                  <w:tcW w:w="1877" w:type="dxa"/>
                </w:tcPr>
                <w:p w14:paraId="477F62E7" w14:textId="77777777" w:rsidR="00E605B3"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12</w:t>
                  </w:r>
                </w:p>
              </w:tc>
            </w:tr>
            <w:tr w:rsidR="00E605B3" w14:paraId="5E086622" w14:textId="77777777" w:rsidTr="063235FE">
              <w:trPr>
                <w:trHeight w:val="870"/>
              </w:trPr>
              <w:tc>
                <w:tcPr>
                  <w:tcW w:w="1836" w:type="dxa"/>
                </w:tcPr>
                <w:p w14:paraId="564FF00A" w14:textId="77777777" w:rsidR="00E605B3" w:rsidRPr="2A678054"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Tier 5</w:t>
                  </w:r>
                </w:p>
              </w:tc>
              <w:tc>
                <w:tcPr>
                  <w:tcW w:w="1771" w:type="dxa"/>
                </w:tcPr>
                <w:p w14:paraId="53B89C5A" w14:textId="77777777" w:rsidR="00E605B3"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1</w:t>
                  </w:r>
                </w:p>
              </w:tc>
              <w:tc>
                <w:tcPr>
                  <w:tcW w:w="1727" w:type="dxa"/>
                </w:tcPr>
                <w:p w14:paraId="6C531809" w14:textId="77777777" w:rsidR="00E605B3" w:rsidRPr="2A678054"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2 Weeks</w:t>
                  </w:r>
                </w:p>
              </w:tc>
              <w:tc>
                <w:tcPr>
                  <w:tcW w:w="1877" w:type="dxa"/>
                </w:tcPr>
                <w:p w14:paraId="4ACE0E53" w14:textId="77777777" w:rsidR="00E605B3" w:rsidRDefault="00E605B3" w:rsidP="007448F8">
                  <w:pPr>
                    <w:pStyle w:val="FrontCoverSubtitle"/>
                    <w:framePr w:wrap="around" w:x="-612"/>
                    <w:spacing w:line="360" w:lineRule="auto"/>
                    <w:jc w:val="both"/>
                    <w:rPr>
                      <w:b w:val="0"/>
                      <w:i/>
                      <w:iCs/>
                      <w:color w:val="auto"/>
                      <w:sz w:val="24"/>
                      <w:szCs w:val="24"/>
                    </w:rPr>
                  </w:pPr>
                  <w:r w:rsidRPr="063235FE">
                    <w:rPr>
                      <w:b w:val="0"/>
                      <w:i/>
                      <w:iCs/>
                      <w:color w:val="auto"/>
                      <w:sz w:val="24"/>
                      <w:szCs w:val="24"/>
                    </w:rPr>
                    <w:t>9</w:t>
                  </w:r>
                </w:p>
              </w:tc>
            </w:tr>
          </w:tbl>
          <w:p w14:paraId="03431A58" w14:textId="77777777" w:rsidR="00E605B3" w:rsidRDefault="00E605B3" w:rsidP="063235FE">
            <w:pPr>
              <w:pStyle w:val="FrontCoverSubtitle"/>
              <w:framePr w:hSpace="0" w:wrap="auto" w:vAnchor="margin" w:hAnchor="text" w:yAlign="inline"/>
              <w:spacing w:line="360" w:lineRule="auto"/>
              <w:jc w:val="both"/>
              <w:rPr>
                <w:b w:val="0"/>
                <w:color w:val="auto"/>
                <w:sz w:val="24"/>
                <w:szCs w:val="24"/>
              </w:rPr>
            </w:pPr>
          </w:p>
          <w:p w14:paraId="40565C57" w14:textId="77777777" w:rsidR="00E605B3" w:rsidRDefault="00E605B3" w:rsidP="063235FE">
            <w:pPr>
              <w:rPr>
                <w:b/>
                <w:bCs/>
              </w:rPr>
            </w:pPr>
            <w:r>
              <w:t xml:space="preserve">To reduce external spend, the crime team have developed an in house ISMP course which is due to be delivered on the first occasion in the new financial year. This enables us to prioritise staff internally before being able to income generate and offer places to other forces. However, there is little resilience within the small team, </w:t>
            </w:r>
            <w:r>
              <w:lastRenderedPageBreak/>
              <w:t>therefore there will be some dependency on external suppliers when there is no capability or availability of trainers.</w:t>
            </w:r>
          </w:p>
          <w:p w14:paraId="4C213C31" w14:textId="77777777" w:rsidR="00E605B3" w:rsidRDefault="00E605B3" w:rsidP="063235FE">
            <w:pPr>
              <w:rPr>
                <w:b/>
                <w:bCs/>
              </w:rPr>
            </w:pPr>
          </w:p>
          <w:p w14:paraId="320EF254" w14:textId="77777777" w:rsidR="00E605B3" w:rsidRDefault="00E605B3" w:rsidP="063235FE">
            <w:pPr>
              <w:rPr>
                <w:b/>
                <w:bCs/>
              </w:rPr>
            </w:pPr>
            <w:r>
              <w:t>Due to the reduced need for Hydra annually, we now pay per use with University of South Wales, leaving a contract offers a large cost saving to the force.</w:t>
            </w:r>
          </w:p>
          <w:p w14:paraId="027341C8" w14:textId="77777777" w:rsidR="00E605B3" w:rsidRPr="00E605B3" w:rsidRDefault="00E605B3" w:rsidP="063235FE">
            <w:pPr>
              <w:rPr>
                <w:b/>
                <w:bCs/>
                <w:sz w:val="28"/>
                <w:szCs w:val="28"/>
              </w:rPr>
            </w:pPr>
          </w:p>
          <w:p w14:paraId="1AAF5127" w14:textId="77777777" w:rsidR="00E605B3" w:rsidRDefault="00E605B3" w:rsidP="063235FE">
            <w:pPr>
              <w:rPr>
                <w:rStyle w:val="IntenseEmphasis"/>
                <w:rFonts w:eastAsiaTheme="majorEastAsia" w:cstheme="majorBidi"/>
                <w:b/>
                <w:bCs/>
                <w:i w:val="0"/>
                <w:iCs w:val="0"/>
                <w:sz w:val="32"/>
                <w:szCs w:val="32"/>
              </w:rPr>
            </w:pPr>
            <w:r w:rsidRPr="063235FE">
              <w:rPr>
                <w:rStyle w:val="IntenseEmphasis"/>
                <w:rFonts w:eastAsiaTheme="majorEastAsia" w:cstheme="majorBidi"/>
                <w:b/>
                <w:bCs/>
                <w:i w:val="0"/>
                <w:iCs w:val="0"/>
                <w:sz w:val="32"/>
                <w:szCs w:val="32"/>
              </w:rPr>
              <w:t>STAFF DEVELOPMENT – HIGHLIGHT AREAS</w:t>
            </w:r>
          </w:p>
          <w:p w14:paraId="49AD40CC" w14:textId="77777777" w:rsidR="00E605B3" w:rsidRDefault="00E605B3" w:rsidP="063235FE">
            <w:pPr>
              <w:rPr>
                <w:rStyle w:val="IntenseEmphasis"/>
                <w:b/>
                <w:bCs/>
                <w:i w:val="0"/>
                <w:iCs w:val="0"/>
                <w:color w:val="243569"/>
                <w:sz w:val="32"/>
                <w:szCs w:val="32"/>
              </w:rPr>
            </w:pPr>
          </w:p>
          <w:p w14:paraId="52C90130" w14:textId="2ED8AE8E" w:rsidR="00E605B3" w:rsidRDefault="00E605B3" w:rsidP="063235FE">
            <w:r>
              <w:t>During 2023/24 the College of Policing licenced driver training, this process professionalised and standardised all driver training products nationally. The driver training unit successfully achieved the required standard ahead of time. Driver training have successfully recruited a Chief Driving instructor (CDI) and Deputy Chief Driving Instructor (DCDI) as part of the licence agreements with COP.</w:t>
            </w:r>
          </w:p>
          <w:p w14:paraId="043F6BE1" w14:textId="77777777" w:rsidR="00E605B3" w:rsidRDefault="00E605B3" w:rsidP="063235FE">
            <w:pPr>
              <w:rPr>
                <w:b/>
                <w:bCs/>
              </w:rPr>
            </w:pPr>
          </w:p>
          <w:p w14:paraId="101A3743" w14:textId="03DBED3E" w:rsidR="00E605B3" w:rsidRDefault="00E605B3" w:rsidP="063235FE">
            <w:pPr>
              <w:rPr>
                <w:b/>
                <w:bCs/>
              </w:rPr>
            </w:pPr>
            <w:r>
              <w:t xml:space="preserve">The biggest change within </w:t>
            </w:r>
            <w:r w:rsidR="005E75CF">
              <w:t>Learning and Development (</w:t>
            </w:r>
            <w:r>
              <w:t>L&amp;D</w:t>
            </w:r>
            <w:r w:rsidR="005E75CF">
              <w:t>)</w:t>
            </w:r>
            <w:r>
              <w:t xml:space="preserve"> this financial year has been the introduction of Public and Personal Safety Training </w:t>
            </w:r>
            <w:r w:rsidR="005E75CF">
              <w:t xml:space="preserve">(PPST) </w:t>
            </w:r>
            <w:r>
              <w:t xml:space="preserve">transitioning from the old </w:t>
            </w:r>
            <w:r w:rsidR="005E75CF">
              <w:t>Officer Safety Training (</w:t>
            </w:r>
            <w:r>
              <w:t>OST</w:t>
            </w:r>
            <w:r w:rsidR="005E75CF">
              <w:t>)</w:t>
            </w:r>
            <w:r>
              <w:t>. As an early adopter force the department had an uplift in staff to meet demand, due to the significant work that the team have undertaken, PPST compliance is currently sitting at 96%, the highest that the force has seen.</w:t>
            </w:r>
          </w:p>
          <w:p w14:paraId="29A7B7EF" w14:textId="58C6B25F" w:rsidR="00CD2AAF" w:rsidRDefault="00CD2AAF" w:rsidP="063235FE"/>
          <w:p w14:paraId="2338100B" w14:textId="77777777" w:rsidR="0014173C" w:rsidRPr="00994EDC" w:rsidRDefault="0014173C" w:rsidP="063235FE">
            <w:pPr>
              <w:pStyle w:val="FrontCoverSubtitle"/>
              <w:framePr w:hSpace="0" w:wrap="auto" w:vAnchor="margin" w:hAnchor="text" w:yAlign="inline"/>
              <w:jc w:val="both"/>
              <w:rPr>
                <w:color w:val="auto"/>
                <w:sz w:val="24"/>
                <w:szCs w:val="24"/>
              </w:rPr>
            </w:pPr>
          </w:p>
          <w:p w14:paraId="38CC2CB2" w14:textId="77777777" w:rsidR="0014173C" w:rsidRPr="0014173C" w:rsidRDefault="0014173C" w:rsidP="063235FE">
            <w:pPr>
              <w:pStyle w:val="FrontCoverSubtitle"/>
              <w:framePr w:hSpace="0" w:wrap="auto" w:vAnchor="margin" w:hAnchor="text" w:yAlign="inline"/>
              <w:rPr>
                <w:i/>
                <w:iCs/>
                <w:sz w:val="32"/>
                <w:szCs w:val="32"/>
              </w:rPr>
            </w:pPr>
            <w:r w:rsidRPr="063235FE">
              <w:rPr>
                <w:rStyle w:val="IntenseEmphasis"/>
                <w:rFonts w:eastAsiaTheme="majorEastAsia" w:cstheme="majorBidi"/>
                <w:i w:val="0"/>
                <w:iCs w:val="0"/>
                <w:sz w:val="32"/>
                <w:szCs w:val="32"/>
              </w:rPr>
              <w:t>FINANCIAL CONSIDERATIONS</w:t>
            </w:r>
          </w:p>
          <w:p w14:paraId="0BDB7312" w14:textId="77777777" w:rsidR="0014173C" w:rsidRPr="00980BEC" w:rsidRDefault="0014173C" w:rsidP="063235FE">
            <w:pPr>
              <w:pStyle w:val="FrontCoverSubtitle"/>
              <w:framePr w:hSpace="0" w:wrap="auto" w:vAnchor="margin" w:hAnchor="text" w:yAlign="inline"/>
              <w:jc w:val="both"/>
              <w:rPr>
                <w:color w:val="auto"/>
                <w:sz w:val="32"/>
                <w:szCs w:val="32"/>
              </w:rPr>
            </w:pPr>
          </w:p>
          <w:p w14:paraId="262C2E98" w14:textId="77777777" w:rsidR="00E605B3" w:rsidRDefault="00E605B3" w:rsidP="063235FE">
            <w:pPr>
              <w:rPr>
                <w:b/>
                <w:bCs/>
              </w:rPr>
            </w:pPr>
            <w:r>
              <w:t xml:space="preserve">The force external £721,842 with an anticipated full spend on this budget., with an additional £ 682,442, for student officer.  </w:t>
            </w:r>
          </w:p>
          <w:p w14:paraId="5B1D0BAE" w14:textId="77777777" w:rsidR="0014173C" w:rsidRPr="00994EDC" w:rsidRDefault="0014173C" w:rsidP="063235FE">
            <w:pPr>
              <w:pStyle w:val="FrontCoverSubtitle"/>
              <w:framePr w:hSpace="0" w:wrap="auto" w:vAnchor="margin" w:hAnchor="text" w:yAlign="inline"/>
              <w:jc w:val="both"/>
              <w:rPr>
                <w:color w:val="auto"/>
                <w:sz w:val="32"/>
                <w:szCs w:val="32"/>
              </w:rPr>
            </w:pPr>
          </w:p>
          <w:p w14:paraId="0456066E" w14:textId="77777777" w:rsidR="0014173C" w:rsidRPr="0014173C" w:rsidRDefault="0014173C" w:rsidP="063235FE">
            <w:pPr>
              <w:pStyle w:val="FrontCoverSubtitle"/>
              <w:framePr w:hSpace="0" w:wrap="auto" w:vAnchor="margin" w:hAnchor="text" w:yAlign="inline"/>
              <w:rPr>
                <w:i/>
                <w:iCs/>
                <w:sz w:val="32"/>
                <w:szCs w:val="32"/>
              </w:rPr>
            </w:pPr>
            <w:r w:rsidRPr="063235FE">
              <w:rPr>
                <w:rStyle w:val="IntenseEmphasis"/>
                <w:rFonts w:eastAsiaTheme="majorEastAsia" w:cstheme="majorBidi"/>
                <w:i w:val="0"/>
                <w:iCs w:val="0"/>
                <w:sz w:val="32"/>
                <w:szCs w:val="32"/>
              </w:rPr>
              <w:t>PERSONNEL CONSIDERATIONS</w:t>
            </w:r>
          </w:p>
          <w:p w14:paraId="734152DE" w14:textId="77777777" w:rsidR="0014173C" w:rsidRPr="00980BEC" w:rsidRDefault="0014173C" w:rsidP="063235FE">
            <w:pPr>
              <w:pStyle w:val="FrontCoverSubtitle"/>
              <w:framePr w:hSpace="0" w:wrap="auto" w:vAnchor="margin" w:hAnchor="text" w:yAlign="inline"/>
              <w:jc w:val="both"/>
              <w:rPr>
                <w:color w:val="auto"/>
                <w:sz w:val="32"/>
                <w:szCs w:val="32"/>
              </w:rPr>
            </w:pPr>
          </w:p>
          <w:p w14:paraId="2789A6A3" w14:textId="2D3BD7A1" w:rsidR="00E605B3" w:rsidRDefault="00E605B3" w:rsidP="063235FE">
            <w:pPr>
              <w:rPr>
                <w:b/>
                <w:bCs/>
              </w:rPr>
            </w:pPr>
            <w:r>
              <w:t>Gwent Police are committed to providing staff with an excellent                 standard of initial and ongoing training. Learning and Development also intend to support all staff through their professional development. Two members of staff are being supported to complete the Professional Certificate in Education and training; both were awarded College of Policing bursaries for this process. There is one member of the crime team commencing the Professional graduate certificate in Education</w:t>
            </w:r>
            <w:r w:rsidR="005E75CF">
              <w:t>.</w:t>
            </w:r>
            <w:r>
              <w:t xml:space="preserve"> There are several members of staff completing TAQA qualifications providing them with the correct skills required to assess members of staff.</w:t>
            </w:r>
          </w:p>
          <w:p w14:paraId="3FEA474E" w14:textId="77777777" w:rsidR="0014173C" w:rsidRDefault="0014173C" w:rsidP="063235FE">
            <w:pPr>
              <w:pStyle w:val="FrontCoverSubtitle"/>
              <w:framePr w:hSpace="0" w:wrap="auto" w:vAnchor="margin" w:hAnchor="text" w:yAlign="inline"/>
              <w:jc w:val="both"/>
              <w:rPr>
                <w:color w:val="auto"/>
                <w:sz w:val="24"/>
                <w:szCs w:val="24"/>
              </w:rPr>
            </w:pPr>
          </w:p>
          <w:p w14:paraId="19BE4212" w14:textId="77777777" w:rsidR="0014173C" w:rsidRPr="00994EDC" w:rsidRDefault="0014173C" w:rsidP="063235FE">
            <w:pPr>
              <w:pStyle w:val="FrontCoverSubtitle"/>
              <w:framePr w:hSpace="0" w:wrap="auto" w:vAnchor="margin" w:hAnchor="text" w:yAlign="inline"/>
              <w:jc w:val="both"/>
              <w:rPr>
                <w:color w:val="auto"/>
                <w:sz w:val="24"/>
                <w:szCs w:val="24"/>
              </w:rPr>
            </w:pPr>
          </w:p>
          <w:p w14:paraId="32F97200" w14:textId="77777777" w:rsidR="0014173C" w:rsidRPr="0014173C" w:rsidRDefault="0014173C" w:rsidP="063235FE">
            <w:pPr>
              <w:pStyle w:val="FrontCoverSubtitle"/>
              <w:framePr w:hSpace="0" w:wrap="auto" w:vAnchor="margin" w:hAnchor="text" w:yAlign="inline"/>
              <w:rPr>
                <w:i/>
                <w:iCs/>
                <w:sz w:val="32"/>
                <w:szCs w:val="32"/>
              </w:rPr>
            </w:pPr>
            <w:r w:rsidRPr="063235FE">
              <w:rPr>
                <w:rStyle w:val="IntenseEmphasis"/>
                <w:rFonts w:eastAsiaTheme="majorEastAsia" w:cstheme="majorBidi"/>
                <w:i w:val="0"/>
                <w:iCs w:val="0"/>
                <w:sz w:val="32"/>
                <w:szCs w:val="32"/>
              </w:rPr>
              <w:t>LEGAL CONSIDERATIONS</w:t>
            </w:r>
          </w:p>
          <w:p w14:paraId="26972C17" w14:textId="77777777" w:rsidR="0014173C" w:rsidRPr="00980BEC" w:rsidRDefault="0014173C" w:rsidP="063235FE">
            <w:pPr>
              <w:pStyle w:val="FrontCoverSubtitle"/>
              <w:framePr w:hSpace="0" w:wrap="auto" w:vAnchor="margin" w:hAnchor="text" w:yAlign="inline"/>
              <w:jc w:val="both"/>
              <w:rPr>
                <w:color w:val="auto"/>
                <w:sz w:val="32"/>
                <w:szCs w:val="32"/>
              </w:rPr>
            </w:pPr>
          </w:p>
          <w:p w14:paraId="108329C7" w14:textId="77777777" w:rsidR="0014173C" w:rsidRPr="00994EDC" w:rsidRDefault="0014173C" w:rsidP="063235FE">
            <w:pPr>
              <w:pStyle w:val="FrontCoverSubtitle"/>
              <w:framePr w:hSpace="0" w:wrap="auto" w:vAnchor="margin" w:hAnchor="text" w:yAlign="inline"/>
              <w:jc w:val="both"/>
              <w:rPr>
                <w:color w:val="auto"/>
                <w:sz w:val="32"/>
                <w:szCs w:val="32"/>
              </w:rPr>
            </w:pPr>
            <w:r w:rsidRPr="063235FE">
              <w:rPr>
                <w:b w:val="0"/>
                <w:color w:val="auto"/>
                <w:sz w:val="24"/>
                <w:szCs w:val="24"/>
              </w:rPr>
              <w:t>There are no legal considerations.</w:t>
            </w:r>
          </w:p>
          <w:p w14:paraId="12E66C58" w14:textId="77777777" w:rsidR="0014173C" w:rsidRPr="00994EDC" w:rsidRDefault="0014173C" w:rsidP="063235FE">
            <w:pPr>
              <w:pStyle w:val="FrontCoverSubtitle"/>
              <w:framePr w:hSpace="0" w:wrap="auto" w:vAnchor="margin" w:hAnchor="text" w:yAlign="inline"/>
              <w:jc w:val="both"/>
              <w:rPr>
                <w:color w:val="auto"/>
                <w:sz w:val="32"/>
                <w:szCs w:val="32"/>
              </w:rPr>
            </w:pPr>
          </w:p>
          <w:p w14:paraId="2CD73686" w14:textId="77777777" w:rsidR="0014173C" w:rsidRPr="0014173C" w:rsidRDefault="0014173C" w:rsidP="063235FE">
            <w:pPr>
              <w:pStyle w:val="FrontCoverSubtitle"/>
              <w:framePr w:hSpace="0" w:wrap="auto" w:vAnchor="margin" w:hAnchor="text" w:yAlign="inline"/>
              <w:rPr>
                <w:i/>
                <w:iCs/>
                <w:sz w:val="32"/>
                <w:szCs w:val="32"/>
              </w:rPr>
            </w:pPr>
            <w:r w:rsidRPr="063235FE">
              <w:rPr>
                <w:rStyle w:val="IntenseEmphasis"/>
                <w:rFonts w:eastAsiaTheme="majorEastAsia" w:cstheme="majorBidi"/>
                <w:i w:val="0"/>
                <w:iCs w:val="0"/>
                <w:sz w:val="32"/>
                <w:szCs w:val="32"/>
              </w:rPr>
              <w:t>EQUALITIES &amp; HUMAN RIGHTS CONSIDERATIONS</w:t>
            </w:r>
          </w:p>
          <w:p w14:paraId="57538241" w14:textId="77777777" w:rsidR="0014173C" w:rsidRDefault="0014173C" w:rsidP="063235FE">
            <w:pPr>
              <w:pStyle w:val="FrontCoverSubtitle"/>
              <w:framePr w:hSpace="0" w:wrap="auto" w:vAnchor="margin" w:hAnchor="text" w:yAlign="inline"/>
              <w:jc w:val="both"/>
              <w:rPr>
                <w:b w:val="0"/>
                <w:color w:val="auto"/>
                <w:sz w:val="24"/>
                <w:szCs w:val="24"/>
              </w:rPr>
            </w:pPr>
          </w:p>
          <w:p w14:paraId="39B8CDB5" w14:textId="65C88148" w:rsidR="0014173C" w:rsidRPr="00994EDC" w:rsidRDefault="0014173C" w:rsidP="063235FE">
            <w:pPr>
              <w:pStyle w:val="FrontCoverSubtitle"/>
              <w:framePr w:hSpace="0" w:wrap="auto" w:vAnchor="margin" w:hAnchor="text" w:yAlign="inline"/>
              <w:jc w:val="both"/>
              <w:rPr>
                <w:b w:val="0"/>
                <w:color w:val="auto"/>
                <w:sz w:val="24"/>
                <w:szCs w:val="24"/>
              </w:rPr>
            </w:pPr>
            <w:r w:rsidRPr="063235FE">
              <w:rPr>
                <w:b w:val="0"/>
                <w:color w:val="auto"/>
                <w:sz w:val="24"/>
                <w:szCs w:val="24"/>
              </w:rPr>
              <w:lastRenderedPageBreak/>
              <w:t xml:space="preserve">This report has been considered against the general duty to promote equality, as stipulated under the Strategic Equality Plan and has been assessed not to discriminate against any </w:t>
            </w:r>
            <w:proofErr w:type="gramStart"/>
            <w:r w:rsidRPr="063235FE">
              <w:rPr>
                <w:b w:val="0"/>
                <w:color w:val="auto"/>
                <w:sz w:val="24"/>
                <w:szCs w:val="24"/>
              </w:rPr>
              <w:t>particular group</w:t>
            </w:r>
            <w:proofErr w:type="gramEnd"/>
            <w:r w:rsidRPr="063235FE">
              <w:rPr>
                <w:b w:val="0"/>
                <w:color w:val="auto"/>
                <w:sz w:val="24"/>
                <w:szCs w:val="24"/>
              </w:rPr>
              <w:t>.</w:t>
            </w:r>
          </w:p>
          <w:p w14:paraId="01B86748" w14:textId="77777777" w:rsidR="0014173C" w:rsidRPr="004A67D8" w:rsidRDefault="0014173C" w:rsidP="063235FE">
            <w:pPr>
              <w:pStyle w:val="FrontCoverSubtitle"/>
              <w:framePr w:hSpace="0" w:wrap="auto" w:vAnchor="margin" w:hAnchor="text" w:yAlign="inline"/>
              <w:jc w:val="both"/>
              <w:rPr>
                <w:b w:val="0"/>
                <w:color w:val="auto"/>
                <w:sz w:val="24"/>
                <w:szCs w:val="24"/>
              </w:rPr>
            </w:pPr>
            <w:r w:rsidRPr="063235FE">
              <w:rPr>
                <w:b w:val="0"/>
                <w:color w:val="auto"/>
                <w:sz w:val="24"/>
                <w:szCs w:val="24"/>
              </w:rPr>
              <w:t>In preparing this report, consideration has been given to requirements of the Articles contained in the European Convention on Human Rights and the Human Rights Act 1998.</w:t>
            </w:r>
          </w:p>
          <w:p w14:paraId="1A5EF66C" w14:textId="77777777" w:rsidR="0014173C" w:rsidRPr="004A67D8" w:rsidRDefault="0014173C" w:rsidP="063235FE">
            <w:pPr>
              <w:pStyle w:val="FrontCoverSubtitle"/>
              <w:framePr w:hSpace="0" w:wrap="auto" w:vAnchor="margin" w:hAnchor="text" w:yAlign="inline"/>
              <w:jc w:val="both"/>
              <w:rPr>
                <w:b w:val="0"/>
                <w:color w:val="auto"/>
                <w:sz w:val="24"/>
                <w:szCs w:val="24"/>
              </w:rPr>
            </w:pPr>
          </w:p>
          <w:p w14:paraId="482048BB" w14:textId="77777777" w:rsidR="0014173C" w:rsidRPr="0014173C" w:rsidRDefault="0014173C" w:rsidP="063235FE">
            <w:pPr>
              <w:pStyle w:val="FrontCoverSubtitle"/>
              <w:framePr w:hSpace="0" w:wrap="auto" w:vAnchor="margin" w:hAnchor="text" w:yAlign="inline"/>
              <w:rPr>
                <w:i/>
                <w:iCs/>
                <w:sz w:val="32"/>
                <w:szCs w:val="32"/>
              </w:rPr>
            </w:pPr>
            <w:r w:rsidRPr="063235FE">
              <w:rPr>
                <w:rStyle w:val="IntenseEmphasis"/>
                <w:rFonts w:eastAsiaTheme="majorEastAsia" w:cstheme="majorBidi"/>
                <w:i w:val="0"/>
                <w:iCs w:val="0"/>
                <w:sz w:val="32"/>
                <w:szCs w:val="32"/>
              </w:rPr>
              <w:t>RISK</w:t>
            </w:r>
          </w:p>
          <w:p w14:paraId="199300F5" w14:textId="77777777" w:rsidR="0014173C" w:rsidRPr="004A67D8" w:rsidRDefault="0014173C" w:rsidP="063235FE">
            <w:pPr>
              <w:pStyle w:val="FrontCoverSubtitle"/>
              <w:framePr w:hSpace="0" w:wrap="auto" w:vAnchor="margin" w:hAnchor="text" w:yAlign="inline"/>
              <w:jc w:val="both"/>
              <w:rPr>
                <w:b w:val="0"/>
                <w:color w:val="auto"/>
                <w:sz w:val="24"/>
                <w:szCs w:val="24"/>
              </w:rPr>
            </w:pPr>
          </w:p>
          <w:p w14:paraId="76D5BF53" w14:textId="77777777" w:rsidR="00E605B3" w:rsidRDefault="00E605B3" w:rsidP="063235FE">
            <w:r>
              <w:t xml:space="preserve">The engagement of staff in Learning and Development activities are key to the forces ability to deliver against the required statutory obligations presented to the force. Non-adherence to statutory requirements in training and assessment would result in staff operating outside the minimum legal requirements and in having poorly qualified and inexperienced staff. </w:t>
            </w:r>
          </w:p>
          <w:p w14:paraId="6B6D570B" w14:textId="77777777" w:rsidR="00CC0365" w:rsidRDefault="00CC0365" w:rsidP="063235FE"/>
          <w:p w14:paraId="160DFF7D" w14:textId="50A3671B" w:rsidR="00CC0365" w:rsidRPr="00CC0365" w:rsidRDefault="00CC0365" w:rsidP="063235FE">
            <w:pPr>
              <w:rPr>
                <w:b/>
                <w:bCs/>
                <w:color w:val="1F3864" w:themeColor="accent1" w:themeShade="80"/>
                <w:sz w:val="32"/>
                <w:szCs w:val="32"/>
              </w:rPr>
            </w:pPr>
            <w:r w:rsidRPr="063235FE">
              <w:rPr>
                <w:b/>
                <w:bCs/>
                <w:color w:val="1F3864" w:themeColor="accent1" w:themeShade="80"/>
                <w:sz w:val="32"/>
                <w:szCs w:val="32"/>
              </w:rPr>
              <w:t>FORCE SCRUTINY</w:t>
            </w:r>
          </w:p>
          <w:p w14:paraId="16908082" w14:textId="24301C15" w:rsidR="00CC0365" w:rsidRDefault="007003FD" w:rsidP="063235FE">
            <w:r>
              <w:t xml:space="preserve">This report has been presented and </w:t>
            </w:r>
            <w:r w:rsidR="00BA0843">
              <w:t xml:space="preserve">approved via </w:t>
            </w:r>
            <w:r w:rsidR="00FB7BD3">
              <w:t>Scrutiny</w:t>
            </w:r>
            <w:r w:rsidR="00BA0843">
              <w:t xml:space="preserve"> Executive Board and Formal Chief Officer meeting.</w:t>
            </w:r>
          </w:p>
          <w:p w14:paraId="24833461" w14:textId="77777777" w:rsidR="00BA0843" w:rsidRDefault="00BA0843" w:rsidP="063235FE"/>
          <w:p w14:paraId="56FD5461" w14:textId="0CADE7A1" w:rsidR="00BA0843" w:rsidRDefault="00BA0843" w:rsidP="063235FE">
            <w:r>
              <w:t xml:space="preserve">Superintendent Bartley </w:t>
            </w:r>
            <w:r w:rsidR="00930589">
              <w:t xml:space="preserve">gave a brief overview of </w:t>
            </w:r>
            <w:r w:rsidR="00DF38B8">
              <w:t xml:space="preserve">the report. </w:t>
            </w:r>
          </w:p>
          <w:p w14:paraId="201578DD" w14:textId="77777777" w:rsidR="00B81599" w:rsidRDefault="00B81599" w:rsidP="063235FE"/>
          <w:p w14:paraId="5F3BD67A" w14:textId="238E4E40" w:rsidR="00B81599" w:rsidRPr="007003FD" w:rsidRDefault="00B81599" w:rsidP="063235FE">
            <w:r>
              <w:t xml:space="preserve">Chief Constable </w:t>
            </w:r>
            <w:proofErr w:type="spellStart"/>
            <w:r>
              <w:t>Hobrough</w:t>
            </w:r>
            <w:proofErr w:type="spellEnd"/>
            <w:r>
              <w:t xml:space="preserve"> </w:t>
            </w:r>
            <w:r w:rsidR="00FB7BD3">
              <w:t xml:space="preserve">has scrutinised </w:t>
            </w:r>
            <w:r>
              <w:t>PDR non-compliance across the board and</w:t>
            </w:r>
            <w:r w:rsidR="00FB7BD3">
              <w:t xml:space="preserve"> noted this is</w:t>
            </w:r>
            <w:r>
              <w:t xml:space="preserve"> not particular to one area of business. </w:t>
            </w:r>
            <w:r w:rsidR="00E97903">
              <w:t xml:space="preserve">The uptake in usage in PDR is seen where it is </w:t>
            </w:r>
            <w:r>
              <w:t xml:space="preserve">linked to promotion exams and promotion activity generally as well as sideways moves. </w:t>
            </w:r>
            <w:r w:rsidR="00253DCD">
              <w:t>Issues highlighted are within</w:t>
            </w:r>
            <w:r>
              <w:t xml:space="preserve"> collaborative units which needs further work</w:t>
            </w:r>
            <w:r w:rsidR="006B6BDB">
              <w:t xml:space="preserve"> and monitoring.</w:t>
            </w:r>
          </w:p>
          <w:p w14:paraId="6EB53148" w14:textId="6E4C485E" w:rsidR="0014173C" w:rsidRPr="00B64196" w:rsidRDefault="0014173C" w:rsidP="063235FE"/>
          <w:p w14:paraId="722CFDCF" w14:textId="77777777" w:rsidR="00B64196" w:rsidRPr="00B64196" w:rsidRDefault="00B64196" w:rsidP="063235FE">
            <w:pPr>
              <w:pStyle w:val="FrontCoverSubtitle"/>
              <w:framePr w:hSpace="0" w:wrap="auto" w:vAnchor="margin" w:hAnchor="text" w:yAlign="inline"/>
              <w:jc w:val="both"/>
              <w:rPr>
                <w:sz w:val="32"/>
                <w:szCs w:val="32"/>
              </w:rPr>
            </w:pPr>
          </w:p>
          <w:p w14:paraId="38309004" w14:textId="77777777" w:rsidR="0014173C" w:rsidRPr="0014173C" w:rsidRDefault="0014173C" w:rsidP="063235FE">
            <w:pPr>
              <w:pStyle w:val="FrontCoverSubtitle"/>
              <w:framePr w:hSpace="0" w:wrap="auto" w:vAnchor="margin" w:hAnchor="text" w:yAlign="inline"/>
              <w:rPr>
                <w:i/>
                <w:iCs/>
                <w:sz w:val="32"/>
                <w:szCs w:val="32"/>
              </w:rPr>
            </w:pPr>
            <w:r w:rsidRPr="063235FE">
              <w:rPr>
                <w:rStyle w:val="IntenseEmphasis"/>
                <w:rFonts w:eastAsiaTheme="majorEastAsia" w:cstheme="majorBidi"/>
                <w:i w:val="0"/>
                <w:iCs w:val="0"/>
                <w:sz w:val="32"/>
                <w:szCs w:val="32"/>
              </w:rPr>
              <w:t>PUBLIC INTEREST</w:t>
            </w:r>
          </w:p>
          <w:p w14:paraId="3A11C2D8" w14:textId="77777777" w:rsidR="0014173C" w:rsidRDefault="0014173C" w:rsidP="063235FE">
            <w:pPr>
              <w:pStyle w:val="FrontCoverSubtitle"/>
              <w:framePr w:hSpace="0" w:wrap="auto" w:vAnchor="margin" w:hAnchor="text" w:yAlign="inline"/>
              <w:jc w:val="both"/>
              <w:rPr>
                <w:b w:val="0"/>
                <w:color w:val="auto"/>
                <w:sz w:val="24"/>
                <w:szCs w:val="24"/>
              </w:rPr>
            </w:pPr>
          </w:p>
          <w:p w14:paraId="566CA6B1" w14:textId="5ED3027E" w:rsidR="0014173C" w:rsidRPr="00E605B3" w:rsidRDefault="0014173C" w:rsidP="063235FE">
            <w:pPr>
              <w:pStyle w:val="FrontCoverSubtitle"/>
              <w:framePr w:hSpace="0" w:wrap="auto" w:vAnchor="margin" w:hAnchor="text" w:yAlign="inline"/>
              <w:jc w:val="both"/>
              <w:rPr>
                <w:b w:val="0"/>
                <w:color w:val="auto"/>
                <w:sz w:val="24"/>
                <w:szCs w:val="24"/>
              </w:rPr>
            </w:pPr>
            <w:r w:rsidRPr="063235FE">
              <w:rPr>
                <w:b w:val="0"/>
                <w:color w:val="auto"/>
                <w:sz w:val="24"/>
                <w:szCs w:val="24"/>
              </w:rPr>
              <w:t xml:space="preserve">In producing this report, has consideration been given to ‘public confidence’? </w:t>
            </w:r>
          </w:p>
          <w:p w14:paraId="6537DDD8" w14:textId="77777777" w:rsidR="00E605B3" w:rsidRDefault="00E605B3" w:rsidP="063235FE">
            <w:pPr>
              <w:pStyle w:val="FrontCoverSubtitle"/>
              <w:framePr w:hSpace="0" w:wrap="auto" w:vAnchor="margin" w:hAnchor="text" w:yAlign="inline"/>
              <w:jc w:val="both"/>
              <w:rPr>
                <w:color w:val="auto"/>
                <w:sz w:val="24"/>
                <w:szCs w:val="24"/>
              </w:rPr>
            </w:pPr>
          </w:p>
          <w:p w14:paraId="4D4E292D" w14:textId="47BF4B07" w:rsidR="00E605B3" w:rsidRPr="00994EDC" w:rsidRDefault="00E605B3" w:rsidP="063235FE">
            <w:pPr>
              <w:pStyle w:val="FrontCoverSubtitle"/>
              <w:framePr w:hSpace="0" w:wrap="auto" w:vAnchor="margin" w:hAnchor="text" w:yAlign="inline"/>
              <w:jc w:val="both"/>
              <w:rPr>
                <w:b w:val="0"/>
                <w:color w:val="auto"/>
                <w:sz w:val="24"/>
                <w:szCs w:val="24"/>
              </w:rPr>
            </w:pPr>
            <w:r w:rsidRPr="063235FE">
              <w:rPr>
                <w:color w:val="auto"/>
                <w:sz w:val="24"/>
                <w:szCs w:val="24"/>
              </w:rPr>
              <w:t>Yes</w:t>
            </w:r>
          </w:p>
          <w:p w14:paraId="2143C66B" w14:textId="77777777" w:rsidR="0014173C" w:rsidRPr="00994EDC" w:rsidRDefault="0014173C" w:rsidP="063235FE">
            <w:pPr>
              <w:pStyle w:val="FrontCoverSubtitle"/>
              <w:framePr w:hSpace="0" w:wrap="auto" w:vAnchor="margin" w:hAnchor="text" w:yAlign="inline"/>
              <w:jc w:val="both"/>
              <w:rPr>
                <w:b w:val="0"/>
                <w:color w:val="auto"/>
                <w:sz w:val="24"/>
                <w:szCs w:val="24"/>
              </w:rPr>
            </w:pPr>
          </w:p>
          <w:p w14:paraId="1D82DFB7" w14:textId="6A262598" w:rsidR="0014173C" w:rsidRDefault="0014173C" w:rsidP="063235FE">
            <w:pPr>
              <w:pStyle w:val="FrontCoverSubtitle"/>
              <w:framePr w:hSpace="0" w:wrap="auto" w:vAnchor="margin" w:hAnchor="text" w:yAlign="inline"/>
              <w:jc w:val="both"/>
              <w:rPr>
                <w:b w:val="0"/>
                <w:color w:val="auto"/>
                <w:sz w:val="24"/>
                <w:szCs w:val="24"/>
              </w:rPr>
            </w:pPr>
            <w:r w:rsidRPr="063235FE">
              <w:rPr>
                <w:b w:val="0"/>
                <w:color w:val="auto"/>
                <w:sz w:val="24"/>
                <w:szCs w:val="24"/>
              </w:rPr>
              <w:t xml:space="preserve">Are the contents of this report, observations and appendices necessary and suitable for the public domain? </w:t>
            </w:r>
          </w:p>
          <w:p w14:paraId="6CFDDB6C" w14:textId="77777777" w:rsidR="00E605B3" w:rsidRDefault="00E605B3" w:rsidP="063235FE">
            <w:pPr>
              <w:pStyle w:val="FrontCoverSubtitle"/>
              <w:framePr w:hSpace="0" w:wrap="auto" w:vAnchor="margin" w:hAnchor="text" w:yAlign="inline"/>
              <w:jc w:val="both"/>
              <w:rPr>
                <w:b w:val="0"/>
                <w:color w:val="auto"/>
                <w:sz w:val="24"/>
                <w:szCs w:val="24"/>
              </w:rPr>
            </w:pPr>
          </w:p>
          <w:p w14:paraId="2C0807FE" w14:textId="4E04355D" w:rsidR="00E605B3" w:rsidRPr="00E605B3" w:rsidRDefault="00E605B3" w:rsidP="063235FE">
            <w:pPr>
              <w:pStyle w:val="FrontCoverSubtitle"/>
              <w:framePr w:hSpace="0" w:wrap="auto" w:vAnchor="margin" w:hAnchor="text" w:yAlign="inline"/>
              <w:jc w:val="both"/>
              <w:rPr>
                <w:color w:val="auto"/>
                <w:sz w:val="24"/>
                <w:szCs w:val="24"/>
              </w:rPr>
            </w:pPr>
            <w:r w:rsidRPr="063235FE">
              <w:rPr>
                <w:color w:val="auto"/>
                <w:sz w:val="24"/>
                <w:szCs w:val="24"/>
              </w:rPr>
              <w:t>Yes</w:t>
            </w:r>
          </w:p>
          <w:p w14:paraId="1DB689A5" w14:textId="77777777" w:rsidR="0014173C" w:rsidRPr="00E56B30" w:rsidRDefault="0014173C" w:rsidP="063235FE">
            <w:pPr>
              <w:rPr>
                <w:b/>
                <w:bCs/>
                <w:sz w:val="32"/>
                <w:szCs w:val="32"/>
              </w:rPr>
            </w:pPr>
          </w:p>
          <w:p w14:paraId="7ECB4A04" w14:textId="77777777" w:rsidR="0014173C" w:rsidRDefault="0014173C" w:rsidP="063235FE">
            <w:pPr>
              <w:pStyle w:val="FrontCoverSubtitle"/>
              <w:framePr w:hSpace="0" w:wrap="auto" w:vAnchor="margin" w:hAnchor="text" w:yAlign="inline"/>
              <w:rPr>
                <w:rStyle w:val="IntenseEmphasis"/>
                <w:rFonts w:eastAsiaTheme="majorEastAsia" w:cstheme="majorBidi"/>
                <w:i w:val="0"/>
                <w:iCs w:val="0"/>
                <w:sz w:val="32"/>
                <w:szCs w:val="32"/>
              </w:rPr>
            </w:pPr>
            <w:r w:rsidRPr="063235FE">
              <w:rPr>
                <w:rStyle w:val="IntenseEmphasis"/>
                <w:rFonts w:eastAsiaTheme="majorEastAsia" w:cstheme="majorBidi"/>
                <w:i w:val="0"/>
                <w:iCs w:val="0"/>
                <w:sz w:val="32"/>
                <w:szCs w:val="32"/>
              </w:rPr>
              <w:t>REPORT AUTHOR</w:t>
            </w:r>
          </w:p>
          <w:p w14:paraId="65A8E701" w14:textId="77777777" w:rsidR="00E56B30" w:rsidRDefault="00E56B30" w:rsidP="063235FE">
            <w:pPr>
              <w:pStyle w:val="FrontCoverSubtitle"/>
              <w:framePr w:hSpace="0" w:wrap="auto" w:vAnchor="margin" w:hAnchor="text" w:yAlign="inline"/>
              <w:rPr>
                <w:rStyle w:val="IntenseEmphasis"/>
                <w:rFonts w:eastAsiaTheme="majorEastAsia" w:cstheme="majorBidi"/>
                <w:b w:val="0"/>
                <w:i w:val="0"/>
                <w:iCs w:val="0"/>
                <w:sz w:val="24"/>
                <w:szCs w:val="24"/>
              </w:rPr>
            </w:pPr>
          </w:p>
          <w:p w14:paraId="7A55F713" w14:textId="64C49C31" w:rsidR="00E56B30" w:rsidRPr="00587670" w:rsidRDefault="00E56B30" w:rsidP="063235FE">
            <w:pPr>
              <w:pStyle w:val="FrontCoverSubtitle"/>
              <w:framePr w:hSpace="0" w:wrap="auto" w:vAnchor="margin" w:hAnchor="text" w:yAlign="inline"/>
              <w:rPr>
                <w:rStyle w:val="IntenseEmphasis"/>
                <w:b w:val="0"/>
                <w:i w:val="0"/>
                <w:iCs w:val="0"/>
                <w:color w:val="auto"/>
                <w:sz w:val="24"/>
                <w:szCs w:val="24"/>
              </w:rPr>
            </w:pPr>
            <w:r w:rsidRPr="063235FE">
              <w:rPr>
                <w:rStyle w:val="IntenseEmphasis"/>
                <w:rFonts w:eastAsiaTheme="majorEastAsia" w:cstheme="majorBidi"/>
                <w:b w:val="0"/>
                <w:i w:val="0"/>
                <w:iCs w:val="0"/>
                <w:color w:val="auto"/>
                <w:sz w:val="24"/>
                <w:szCs w:val="24"/>
              </w:rPr>
              <w:t>Superintendent Laura Bartley</w:t>
            </w:r>
          </w:p>
          <w:p w14:paraId="57E37BCE" w14:textId="77777777" w:rsidR="0014173C" w:rsidRPr="00B64196" w:rsidRDefault="0014173C" w:rsidP="063235FE">
            <w:pPr>
              <w:pStyle w:val="FrontCoverSubtitle"/>
              <w:framePr w:hSpace="0" w:wrap="auto" w:vAnchor="margin" w:hAnchor="text" w:yAlign="inline"/>
              <w:rPr>
                <w:rStyle w:val="IntenseEmphasis"/>
                <w:b w:val="0"/>
                <w:i w:val="0"/>
                <w:iCs w:val="0"/>
                <w:color w:val="auto"/>
                <w:sz w:val="24"/>
                <w:szCs w:val="24"/>
              </w:rPr>
            </w:pPr>
          </w:p>
          <w:p w14:paraId="30A35F6F" w14:textId="478E5DAD" w:rsidR="0014173C" w:rsidRPr="00F47FC6" w:rsidRDefault="0014173C" w:rsidP="063235FE">
            <w:pPr>
              <w:pStyle w:val="FrontCoverSubtitle"/>
              <w:framePr w:hSpace="0" w:wrap="auto" w:vAnchor="margin" w:hAnchor="text" w:yAlign="inline"/>
              <w:rPr>
                <w:rStyle w:val="IntenseEmphasis"/>
                <w:b w:val="0"/>
                <w:i w:val="0"/>
                <w:iCs w:val="0"/>
                <w:color w:val="auto"/>
                <w:sz w:val="24"/>
                <w:szCs w:val="24"/>
              </w:rPr>
            </w:pPr>
            <w:r w:rsidRPr="063235FE">
              <w:rPr>
                <w:rStyle w:val="IntenseEmphasis"/>
                <w:i w:val="0"/>
                <w:iCs w:val="0"/>
                <w:color w:val="auto"/>
                <w:sz w:val="24"/>
                <w:szCs w:val="24"/>
              </w:rPr>
              <w:t xml:space="preserve">  </w:t>
            </w:r>
          </w:p>
          <w:p w14:paraId="0690F02E" w14:textId="77777777" w:rsidR="0014173C" w:rsidRDefault="0014173C" w:rsidP="063235FE">
            <w:pPr>
              <w:pStyle w:val="FrontCoverSubtitle"/>
              <w:framePr w:hSpace="0" w:wrap="auto" w:vAnchor="margin" w:hAnchor="text" w:yAlign="inline"/>
              <w:rPr>
                <w:rStyle w:val="IntenseEmphasis"/>
                <w:rFonts w:eastAsiaTheme="majorEastAsia" w:cstheme="majorBidi"/>
                <w:i w:val="0"/>
                <w:iCs w:val="0"/>
                <w:sz w:val="32"/>
                <w:szCs w:val="32"/>
              </w:rPr>
            </w:pPr>
            <w:r w:rsidRPr="063235FE">
              <w:rPr>
                <w:rStyle w:val="IntenseEmphasis"/>
                <w:rFonts w:eastAsiaTheme="majorEastAsia" w:cstheme="majorBidi"/>
                <w:i w:val="0"/>
                <w:iCs w:val="0"/>
                <w:sz w:val="32"/>
                <w:szCs w:val="32"/>
              </w:rPr>
              <w:t>LEAD CHIEF OFFICER</w:t>
            </w:r>
          </w:p>
          <w:p w14:paraId="4DF7765A" w14:textId="443E27A2" w:rsidR="006B6BDB" w:rsidRPr="00587670" w:rsidRDefault="00587670" w:rsidP="063235FE">
            <w:pPr>
              <w:pStyle w:val="FrontCoverSubtitle"/>
              <w:framePr w:hSpace="0" w:wrap="auto" w:vAnchor="margin" w:hAnchor="text" w:yAlign="inline"/>
              <w:rPr>
                <w:rStyle w:val="IntenseEmphasis"/>
                <w:rFonts w:eastAsiaTheme="majorEastAsia" w:cstheme="majorBidi"/>
                <w:b w:val="0"/>
                <w:i w:val="0"/>
                <w:iCs w:val="0"/>
                <w:color w:val="auto"/>
                <w:sz w:val="24"/>
                <w:szCs w:val="24"/>
              </w:rPr>
            </w:pPr>
            <w:r w:rsidRPr="063235FE">
              <w:rPr>
                <w:rStyle w:val="IntenseEmphasis"/>
                <w:rFonts w:eastAsiaTheme="majorEastAsia" w:cstheme="majorBidi"/>
                <w:b w:val="0"/>
                <w:i w:val="0"/>
                <w:iCs w:val="0"/>
                <w:color w:val="auto"/>
                <w:sz w:val="24"/>
                <w:szCs w:val="24"/>
              </w:rPr>
              <w:t>Deputy Chief Constable Brain</w:t>
            </w:r>
          </w:p>
          <w:p w14:paraId="725A5EDE" w14:textId="77777777" w:rsidR="0014173C" w:rsidRPr="00B64196" w:rsidRDefault="0014173C" w:rsidP="063235FE">
            <w:pPr>
              <w:pStyle w:val="FrontCoverSubtitle"/>
              <w:framePr w:hSpace="0" w:wrap="auto" w:vAnchor="margin" w:hAnchor="text" w:yAlign="inline"/>
              <w:jc w:val="both"/>
              <w:rPr>
                <w:b w:val="0"/>
                <w:sz w:val="32"/>
                <w:szCs w:val="32"/>
              </w:rPr>
            </w:pPr>
          </w:p>
          <w:p w14:paraId="0FF64FB1" w14:textId="77777777" w:rsidR="0014173C" w:rsidRDefault="0014173C" w:rsidP="063235FE">
            <w:pPr>
              <w:pStyle w:val="FrontCoverSubtitle"/>
              <w:framePr w:hSpace="0" w:wrap="auto" w:vAnchor="margin" w:hAnchor="text" w:yAlign="inline"/>
              <w:rPr>
                <w:rStyle w:val="IntenseEmphasis"/>
                <w:rFonts w:eastAsiaTheme="majorEastAsia" w:cstheme="majorBidi"/>
                <w:i w:val="0"/>
                <w:iCs w:val="0"/>
                <w:sz w:val="32"/>
                <w:szCs w:val="32"/>
              </w:rPr>
            </w:pPr>
            <w:r w:rsidRPr="063235FE">
              <w:rPr>
                <w:rStyle w:val="IntenseEmphasis"/>
                <w:rFonts w:eastAsiaTheme="majorEastAsia" w:cstheme="majorBidi"/>
                <w:i w:val="0"/>
                <w:iCs w:val="0"/>
                <w:sz w:val="32"/>
                <w:szCs w:val="32"/>
              </w:rPr>
              <w:t>ANNEXES</w:t>
            </w:r>
          </w:p>
          <w:p w14:paraId="1C563173" w14:textId="77777777" w:rsidR="00E605B3" w:rsidRDefault="00E605B3" w:rsidP="063235FE">
            <w:pPr>
              <w:pStyle w:val="FrontCoverSubtitle"/>
              <w:framePr w:hSpace="0" w:wrap="auto" w:vAnchor="margin" w:hAnchor="text" w:yAlign="inline"/>
              <w:rPr>
                <w:rStyle w:val="IntenseEmphasis"/>
                <w:rFonts w:eastAsiaTheme="majorEastAsia" w:cstheme="majorBidi"/>
                <w:i w:val="0"/>
                <w:iCs w:val="0"/>
                <w:sz w:val="32"/>
                <w:szCs w:val="32"/>
              </w:rPr>
            </w:pPr>
          </w:p>
          <w:p w14:paraId="7D6198B6" w14:textId="0FC74DBF" w:rsidR="00E605B3" w:rsidRDefault="00E605B3" w:rsidP="063235FE">
            <w:pPr>
              <w:pStyle w:val="FrontCoverSubtitle"/>
              <w:framePr w:hSpace="0" w:wrap="auto" w:vAnchor="margin" w:hAnchor="text" w:yAlign="inline"/>
              <w:spacing w:line="360" w:lineRule="auto"/>
              <w:jc w:val="both"/>
              <w:rPr>
                <w:b w:val="0"/>
                <w:color w:val="auto"/>
                <w:sz w:val="24"/>
                <w:szCs w:val="24"/>
              </w:rPr>
            </w:pPr>
            <w:r w:rsidRPr="063235FE">
              <w:rPr>
                <w:color w:val="auto"/>
                <w:sz w:val="24"/>
                <w:szCs w:val="24"/>
              </w:rPr>
              <w:t>Annex A</w:t>
            </w:r>
            <w:r w:rsidR="00F47FC6" w:rsidRPr="063235FE">
              <w:rPr>
                <w:b w:val="0"/>
                <w:color w:val="auto"/>
                <w:sz w:val="24"/>
                <w:szCs w:val="24"/>
              </w:rPr>
              <w:t xml:space="preserve"> - </w:t>
            </w:r>
            <w:r w:rsidRPr="063235FE">
              <w:rPr>
                <w:b w:val="0"/>
                <w:color w:val="auto"/>
                <w:sz w:val="24"/>
                <w:szCs w:val="24"/>
              </w:rPr>
              <w:t>Learning and Developing Outturn Report</w:t>
            </w:r>
          </w:p>
          <w:p w14:paraId="1F26C27B" w14:textId="50863439" w:rsidR="0014173C" w:rsidRPr="00B64196" w:rsidRDefault="00E605B3" w:rsidP="063235FE">
            <w:pPr>
              <w:pStyle w:val="FrontCoverSubtitle"/>
              <w:framePr w:hSpace="0" w:wrap="auto" w:vAnchor="margin" w:hAnchor="text" w:yAlign="inline"/>
              <w:spacing w:line="360" w:lineRule="auto"/>
              <w:jc w:val="both"/>
              <w:rPr>
                <w:b w:val="0"/>
                <w:color w:val="auto"/>
                <w:sz w:val="24"/>
                <w:szCs w:val="24"/>
              </w:rPr>
            </w:pPr>
            <w:r w:rsidRPr="063235FE">
              <w:rPr>
                <w:color w:val="auto"/>
                <w:sz w:val="24"/>
                <w:szCs w:val="24"/>
              </w:rPr>
              <w:t>Annex B</w:t>
            </w:r>
            <w:r w:rsidR="00F47FC6" w:rsidRPr="063235FE">
              <w:rPr>
                <w:b w:val="0"/>
                <w:color w:val="auto"/>
                <w:sz w:val="24"/>
                <w:szCs w:val="24"/>
              </w:rPr>
              <w:t xml:space="preserve"> - </w:t>
            </w:r>
            <w:r w:rsidRPr="063235FE">
              <w:rPr>
                <w:b w:val="0"/>
                <w:color w:val="auto"/>
                <w:sz w:val="24"/>
                <w:szCs w:val="24"/>
              </w:rPr>
              <w:t>OTU Training Summary</w:t>
            </w:r>
          </w:p>
          <w:p w14:paraId="2CFFAF58" w14:textId="77777777" w:rsidR="0014173C" w:rsidRPr="00B64196" w:rsidRDefault="0014173C" w:rsidP="063235FE">
            <w:pPr>
              <w:pStyle w:val="FrontCoverSubtitle"/>
              <w:framePr w:hSpace="0" w:wrap="auto" w:vAnchor="margin" w:hAnchor="text" w:yAlign="inline"/>
              <w:jc w:val="both"/>
              <w:rPr>
                <w:b w:val="0"/>
                <w:color w:val="auto"/>
                <w:sz w:val="24"/>
                <w:szCs w:val="24"/>
              </w:rPr>
            </w:pPr>
          </w:p>
          <w:p w14:paraId="67F68175" w14:textId="4B224882" w:rsidR="0014173C" w:rsidRPr="00B64196" w:rsidRDefault="00B64196" w:rsidP="063235FE">
            <w:pPr>
              <w:pStyle w:val="FrontCoverSubtitle"/>
              <w:framePr w:hSpace="0" w:wrap="auto" w:vAnchor="margin" w:hAnchor="text" w:yAlign="inline"/>
              <w:rPr>
                <w:sz w:val="32"/>
                <w:szCs w:val="32"/>
              </w:rPr>
            </w:pPr>
            <w:r w:rsidRPr="063235FE">
              <w:rPr>
                <w:rStyle w:val="IntenseEmphasis"/>
                <w:rFonts w:eastAsiaTheme="majorEastAsia" w:cstheme="majorBidi"/>
                <w:i w:val="0"/>
                <w:iCs w:val="0"/>
                <w:sz w:val="32"/>
                <w:szCs w:val="32"/>
              </w:rPr>
              <w:t xml:space="preserve">GOVERNANCE BOARD AND </w:t>
            </w:r>
            <w:r w:rsidR="0014173C" w:rsidRPr="063235FE">
              <w:rPr>
                <w:rStyle w:val="IntenseEmphasis"/>
                <w:rFonts w:eastAsiaTheme="majorEastAsia" w:cstheme="majorBidi"/>
                <w:i w:val="0"/>
                <w:iCs w:val="0"/>
                <w:sz w:val="32"/>
                <w:szCs w:val="32"/>
              </w:rPr>
              <w:t>CHIEF OFFICER APPROVAL</w:t>
            </w:r>
          </w:p>
          <w:p w14:paraId="76D15212" w14:textId="77777777" w:rsidR="0014173C" w:rsidRDefault="0014173C" w:rsidP="063235FE">
            <w:pPr>
              <w:pStyle w:val="FrontCoverSubtitle"/>
              <w:framePr w:hSpace="0" w:wrap="auto" w:vAnchor="margin" w:hAnchor="text" w:yAlign="inline"/>
              <w:jc w:val="both"/>
              <w:rPr>
                <w:b w:val="0"/>
                <w:color w:val="auto"/>
                <w:sz w:val="24"/>
                <w:szCs w:val="24"/>
              </w:rPr>
            </w:pPr>
          </w:p>
          <w:p w14:paraId="48CDB36C" w14:textId="77777777" w:rsidR="002E06AA" w:rsidRPr="002E06AA" w:rsidRDefault="002E06AA" w:rsidP="063235FE">
            <w:pPr>
              <w:pStyle w:val="FrontCoverSubtitle"/>
              <w:framePr w:hSpace="0" w:wrap="auto" w:vAnchor="margin" w:hAnchor="text" w:yAlign="inline"/>
              <w:jc w:val="both"/>
              <w:rPr>
                <w:b w:val="0"/>
                <w:color w:val="auto"/>
                <w:sz w:val="24"/>
                <w:szCs w:val="24"/>
              </w:rPr>
            </w:pPr>
            <w:r w:rsidRPr="063235FE">
              <w:rPr>
                <w:b w:val="0"/>
                <w:color w:val="auto"/>
                <w:sz w:val="24"/>
                <w:szCs w:val="24"/>
              </w:rPr>
              <w:t>I confirm this report has been discussed and approved at a formal Chief Officers’ meeting.</w:t>
            </w:r>
          </w:p>
          <w:p w14:paraId="16691A57" w14:textId="77777777" w:rsidR="002E06AA" w:rsidRPr="002E06AA" w:rsidRDefault="002E06AA" w:rsidP="063235FE">
            <w:pPr>
              <w:pStyle w:val="FrontCoverSubtitle"/>
              <w:framePr w:hSpace="0" w:wrap="auto" w:vAnchor="margin" w:hAnchor="text" w:yAlign="inline"/>
              <w:jc w:val="both"/>
              <w:rPr>
                <w:b w:val="0"/>
                <w:color w:val="auto"/>
                <w:sz w:val="24"/>
                <w:szCs w:val="24"/>
              </w:rPr>
            </w:pPr>
            <w:r w:rsidRPr="063235FE">
              <w:rPr>
                <w:b w:val="0"/>
                <w:color w:val="auto"/>
                <w:sz w:val="24"/>
                <w:szCs w:val="24"/>
              </w:rPr>
              <w:t xml:space="preserve">Meeting chaired by: Chief Constable </w:t>
            </w:r>
            <w:proofErr w:type="spellStart"/>
            <w:r w:rsidRPr="063235FE">
              <w:rPr>
                <w:b w:val="0"/>
                <w:color w:val="auto"/>
                <w:sz w:val="24"/>
                <w:szCs w:val="24"/>
              </w:rPr>
              <w:t>Hobrough</w:t>
            </w:r>
            <w:proofErr w:type="spellEnd"/>
          </w:p>
          <w:p w14:paraId="592448DB" w14:textId="77777777" w:rsidR="002E06AA" w:rsidRPr="002E06AA" w:rsidRDefault="002E06AA" w:rsidP="063235FE">
            <w:pPr>
              <w:pStyle w:val="FrontCoverSubtitle"/>
              <w:framePr w:hSpace="0" w:wrap="auto" w:vAnchor="margin" w:hAnchor="text" w:yAlign="inline"/>
              <w:jc w:val="both"/>
              <w:rPr>
                <w:b w:val="0"/>
                <w:color w:val="auto"/>
                <w:sz w:val="24"/>
                <w:szCs w:val="24"/>
              </w:rPr>
            </w:pPr>
            <w:r w:rsidRPr="063235FE">
              <w:rPr>
                <w:b w:val="0"/>
                <w:color w:val="auto"/>
                <w:sz w:val="24"/>
                <w:szCs w:val="24"/>
              </w:rPr>
              <w:t>Meeting date: 15/08/2024</w:t>
            </w:r>
          </w:p>
          <w:p w14:paraId="21B7BFCB" w14:textId="77777777" w:rsidR="0014173C" w:rsidRDefault="0014173C" w:rsidP="063235FE">
            <w:pPr>
              <w:pStyle w:val="FrontCoverSubtitle"/>
              <w:framePr w:hSpace="0" w:wrap="auto" w:vAnchor="margin" w:hAnchor="text" w:yAlign="inline"/>
              <w:jc w:val="both"/>
              <w:rPr>
                <w:b w:val="0"/>
                <w:sz w:val="32"/>
                <w:szCs w:val="32"/>
              </w:rPr>
            </w:pPr>
          </w:p>
          <w:p w14:paraId="0FC21348" w14:textId="77777777" w:rsidR="001D2AD8" w:rsidRDefault="0014173C" w:rsidP="063235FE">
            <w:pPr>
              <w:pStyle w:val="FrontCoverSubtitle"/>
              <w:framePr w:hSpace="0" w:wrap="auto" w:vAnchor="margin" w:hAnchor="text" w:yAlign="inline"/>
              <w:rPr>
                <w:noProof/>
              </w:rPr>
            </w:pPr>
            <w:r w:rsidRPr="063235FE">
              <w:rPr>
                <w:rFonts w:eastAsiaTheme="majorEastAsia" w:cstheme="majorBidi"/>
                <w:color w:val="253668"/>
                <w:sz w:val="24"/>
                <w:szCs w:val="24"/>
              </w:rPr>
              <w:t xml:space="preserve">Signature:  </w:t>
            </w:r>
            <w:r w:rsidRPr="063235FE">
              <w:rPr>
                <w:noProof/>
              </w:rPr>
              <w:t xml:space="preserve"> </w:t>
            </w:r>
          </w:p>
          <w:p w14:paraId="44052820" w14:textId="06191901" w:rsidR="001D2AD8" w:rsidRDefault="00C07992" w:rsidP="063235FE">
            <w:pPr>
              <w:pStyle w:val="FrontCoverSubtitle"/>
              <w:framePr w:hSpace="0" w:wrap="auto" w:vAnchor="margin" w:hAnchor="text" w:yAlign="inline"/>
              <w:rPr>
                <w:noProof/>
              </w:rPr>
            </w:pPr>
            <w:r>
              <w:rPr>
                <w:noProof/>
              </w:rPr>
              <w:drawing>
                <wp:inline distT="0" distB="0" distL="0" distR="0" wp14:anchorId="0DD47E66" wp14:editId="1AD35B41">
                  <wp:extent cx="1755775" cy="731520"/>
                  <wp:effectExtent l="0" t="0" r="0" b="0"/>
                  <wp:docPr id="115323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755775" cy="731520"/>
                          </a:xfrm>
                          <a:prstGeom prst="rect">
                            <a:avLst/>
                          </a:prstGeom>
                        </pic:spPr>
                      </pic:pic>
                    </a:graphicData>
                  </a:graphic>
                </wp:inline>
              </w:drawing>
            </w:r>
          </w:p>
          <w:p w14:paraId="1F8869A9" w14:textId="77777777" w:rsidR="001D2AD8" w:rsidRDefault="001D2AD8" w:rsidP="063235FE">
            <w:pPr>
              <w:pStyle w:val="FrontCoverSubtitle"/>
              <w:framePr w:hSpace="0" w:wrap="auto" w:vAnchor="margin" w:hAnchor="text" w:yAlign="inline"/>
              <w:rPr>
                <w:noProof/>
              </w:rPr>
            </w:pPr>
          </w:p>
          <w:p w14:paraId="21459016" w14:textId="14E13A5B" w:rsidR="0014173C" w:rsidRDefault="0014173C" w:rsidP="063235FE">
            <w:pPr>
              <w:pStyle w:val="FrontCoverSubtitle"/>
              <w:framePr w:hSpace="0" w:wrap="auto" w:vAnchor="margin" w:hAnchor="text" w:yAlign="inline"/>
              <w:rPr>
                <w:rFonts w:eastAsiaTheme="majorEastAsia" w:cstheme="majorBidi"/>
                <w:color w:val="253668"/>
                <w:sz w:val="24"/>
                <w:szCs w:val="24"/>
              </w:rPr>
            </w:pPr>
            <w:r w:rsidRPr="063235FE">
              <w:rPr>
                <w:rFonts w:eastAsiaTheme="majorEastAsia" w:cstheme="majorBidi"/>
                <w:color w:val="253668"/>
                <w:sz w:val="24"/>
                <w:szCs w:val="24"/>
              </w:rPr>
              <w:t xml:space="preserve">Date: </w:t>
            </w:r>
          </w:p>
          <w:p w14:paraId="233AD6FA" w14:textId="43A21E39" w:rsidR="00E605B3" w:rsidRDefault="00C07992" w:rsidP="063235FE">
            <w:pPr>
              <w:pStyle w:val="FrontCoverSubtitle"/>
              <w:framePr w:hSpace="0" w:wrap="auto" w:vAnchor="margin" w:hAnchor="text" w:yAlign="inline"/>
              <w:rPr>
                <w:rFonts w:eastAsiaTheme="majorEastAsia" w:cstheme="majorBidi"/>
                <w:color w:val="253668"/>
                <w:sz w:val="24"/>
                <w:szCs w:val="24"/>
              </w:rPr>
            </w:pPr>
            <w:r w:rsidRPr="063235FE">
              <w:rPr>
                <w:rFonts w:eastAsiaTheme="majorEastAsia" w:cstheme="majorBidi"/>
                <w:color w:val="253668"/>
                <w:sz w:val="24"/>
                <w:szCs w:val="24"/>
              </w:rPr>
              <w:t>21/08/2024</w:t>
            </w:r>
          </w:p>
          <w:p w14:paraId="66C4CE03" w14:textId="77777777" w:rsidR="001B1CE1" w:rsidRDefault="001B1CE1" w:rsidP="063235FE">
            <w:pPr>
              <w:pStyle w:val="FrontCoverSubtitle"/>
              <w:framePr w:hSpace="0" w:wrap="auto" w:vAnchor="margin" w:hAnchor="text" w:yAlign="inline"/>
              <w:rPr>
                <w:rFonts w:eastAsiaTheme="majorEastAsia" w:cstheme="majorBidi"/>
                <w:color w:val="253668"/>
                <w:sz w:val="24"/>
                <w:szCs w:val="24"/>
              </w:rPr>
            </w:pPr>
          </w:p>
          <w:p w14:paraId="18AF01B4" w14:textId="77777777" w:rsidR="001B1CE1" w:rsidRDefault="001B1CE1" w:rsidP="063235FE">
            <w:pPr>
              <w:pStyle w:val="FrontCoverSubtitle"/>
              <w:framePr w:hSpace="0" w:wrap="auto" w:vAnchor="margin" w:hAnchor="text" w:yAlign="inline"/>
              <w:rPr>
                <w:rFonts w:eastAsiaTheme="majorEastAsia" w:cstheme="majorBidi"/>
                <w:color w:val="253668"/>
                <w:sz w:val="24"/>
                <w:szCs w:val="24"/>
              </w:rPr>
            </w:pPr>
          </w:p>
          <w:p w14:paraId="305B5A49" w14:textId="142946A2" w:rsidR="001B1CE1" w:rsidRPr="001B1CE1" w:rsidRDefault="001B1CE1" w:rsidP="063235FE">
            <w:pPr>
              <w:pStyle w:val="FrontCoverSubtitle"/>
              <w:framePr w:hSpace="0" w:wrap="auto" w:vAnchor="margin" w:hAnchor="text" w:yAlign="inline"/>
              <w:rPr>
                <w:rFonts w:eastAsiaTheme="majorEastAsia" w:cstheme="majorBidi"/>
                <w:color w:val="auto"/>
                <w:sz w:val="24"/>
                <w:szCs w:val="24"/>
                <w:u w:val="single"/>
              </w:rPr>
            </w:pPr>
            <w:r w:rsidRPr="063235FE">
              <w:rPr>
                <w:rFonts w:eastAsiaTheme="majorEastAsia" w:cstheme="majorBidi"/>
                <w:color w:val="auto"/>
                <w:sz w:val="24"/>
                <w:szCs w:val="24"/>
                <w:u w:val="single"/>
              </w:rPr>
              <w:t>Annex</w:t>
            </w:r>
          </w:p>
          <w:p w14:paraId="37213F35" w14:textId="77777777" w:rsidR="00E605B3" w:rsidRDefault="00E605B3" w:rsidP="063235FE">
            <w:pPr>
              <w:pStyle w:val="FrontCoverSubtitle"/>
              <w:framePr w:hSpace="0" w:wrap="auto" w:vAnchor="margin" w:hAnchor="text" w:yAlign="inline"/>
              <w:rPr>
                <w:rFonts w:eastAsiaTheme="majorEastAsia" w:cstheme="majorBidi"/>
                <w:color w:val="253668"/>
                <w:sz w:val="24"/>
                <w:szCs w:val="24"/>
              </w:rPr>
            </w:pPr>
          </w:p>
          <w:p w14:paraId="03E35F93" w14:textId="77777777" w:rsidR="00E605B3" w:rsidRDefault="00E605B3" w:rsidP="063235FE">
            <w:pPr>
              <w:pStyle w:val="FrontCoverSubtitle"/>
              <w:framePr w:hSpace="0" w:wrap="auto" w:vAnchor="margin" w:hAnchor="text" w:yAlign="inline"/>
              <w:spacing w:line="360" w:lineRule="auto"/>
              <w:jc w:val="both"/>
              <w:rPr>
                <w:b w:val="0"/>
                <w:color w:val="auto"/>
                <w:sz w:val="24"/>
                <w:szCs w:val="24"/>
              </w:rPr>
            </w:pPr>
            <w:r w:rsidRPr="063235FE">
              <w:rPr>
                <w:color w:val="auto"/>
                <w:sz w:val="24"/>
                <w:szCs w:val="24"/>
              </w:rPr>
              <w:t>Annex A</w:t>
            </w:r>
            <w:r w:rsidRPr="063235FE">
              <w:rPr>
                <w:b w:val="0"/>
                <w:color w:val="auto"/>
                <w:sz w:val="24"/>
                <w:szCs w:val="24"/>
              </w:rPr>
              <w:t xml:space="preserve"> Learning and Developing Outturn Report</w:t>
            </w:r>
          </w:p>
          <w:p w14:paraId="44D63BA1" w14:textId="77777777" w:rsidR="00E605B3" w:rsidRDefault="00E605B3" w:rsidP="063235FE">
            <w:pPr>
              <w:pStyle w:val="FrontCoverSubtitle"/>
              <w:framePr w:hSpace="0" w:wrap="auto" w:vAnchor="margin" w:hAnchor="text" w:yAlign="inline"/>
              <w:spacing w:line="360" w:lineRule="auto"/>
              <w:jc w:val="both"/>
              <w:rPr>
                <w:b w:val="0"/>
                <w:color w:val="auto"/>
                <w:sz w:val="24"/>
                <w:szCs w:val="24"/>
              </w:rPr>
            </w:pPr>
            <w:r w:rsidRPr="063235FE">
              <w:rPr>
                <w:color w:val="auto"/>
                <w:sz w:val="24"/>
                <w:szCs w:val="24"/>
              </w:rPr>
              <w:t>Annex B</w:t>
            </w:r>
            <w:r w:rsidRPr="063235FE">
              <w:rPr>
                <w:b w:val="0"/>
                <w:color w:val="auto"/>
                <w:sz w:val="24"/>
                <w:szCs w:val="24"/>
              </w:rPr>
              <w:t xml:space="preserve"> OTU Training Summary</w:t>
            </w:r>
          </w:p>
          <w:bookmarkStart w:id="3" w:name="_MON_1774336610"/>
          <w:bookmarkEnd w:id="3"/>
          <w:p w14:paraId="69BA764A" w14:textId="4C09F203" w:rsidR="00E605B3" w:rsidRDefault="007710D4" w:rsidP="063235FE">
            <w:pPr>
              <w:pStyle w:val="FrontCoverSubtitle"/>
              <w:framePr w:hSpace="0" w:wrap="auto" w:vAnchor="margin" w:hAnchor="text" w:yAlign="inline"/>
              <w:spacing w:line="360" w:lineRule="auto"/>
              <w:jc w:val="both"/>
              <w:rPr>
                <w:b w:val="0"/>
                <w:color w:val="auto"/>
                <w:sz w:val="24"/>
                <w:szCs w:val="24"/>
              </w:rPr>
            </w:pPr>
            <w:r>
              <w:rPr>
                <w:b w:val="0"/>
                <w:color w:val="auto"/>
                <w:sz w:val="24"/>
                <w:szCs w:val="24"/>
              </w:rPr>
              <w:object w:dxaOrig="912" w:dyaOrig="587" w14:anchorId="1BEDC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ymbol for microsoft word" style="width:45.5pt;height:29.5pt" o:ole="">
                  <v:imagedata r:id="rId12" o:title=""/>
                </v:shape>
                <o:OLEObject Type="Embed" ProgID="Word.Document.12" ShapeID="_x0000_i1025" DrawAspect="Icon" ObjectID="_1785823434" r:id="rId13">
                  <o:FieldCodes>\s</o:FieldCodes>
                </o:OLEObject>
              </w:object>
            </w:r>
            <w:r w:rsidR="00E605B3">
              <w:rPr>
                <w:b w:val="0"/>
                <w:color w:val="auto"/>
                <w:sz w:val="24"/>
                <w:szCs w:val="24"/>
              </w:rPr>
              <w:t xml:space="preserve"> </w:t>
            </w:r>
            <w:bookmarkStart w:id="4" w:name="_MON_1774338732"/>
            <w:bookmarkEnd w:id="4"/>
            <w:r>
              <w:rPr>
                <w:b w:val="0"/>
                <w:color w:val="auto"/>
                <w:sz w:val="24"/>
                <w:szCs w:val="24"/>
              </w:rPr>
              <w:object w:dxaOrig="912" w:dyaOrig="587" w14:anchorId="0B0CC4B7">
                <v:shape id="_x0000_i1026" type="#_x0000_t75" alt="Symbol for microsoft word" style="width:45.5pt;height:29.5pt" o:ole="">
                  <v:imagedata r:id="rId14" o:title=""/>
                </v:shape>
                <o:OLEObject Type="Embed" ProgID="Word.Document.12" ShapeID="_x0000_i1026" DrawAspect="Icon" ObjectID="_1785823435" r:id="rId15">
                  <o:FieldCodes>\s</o:FieldCodes>
                </o:OLEObject>
              </w:object>
            </w:r>
          </w:p>
          <w:p w14:paraId="19E14675" w14:textId="77777777" w:rsidR="00E605B3" w:rsidRPr="00994EDC" w:rsidRDefault="00E605B3" w:rsidP="063235FE">
            <w:pPr>
              <w:pStyle w:val="FrontCoverSubtitle"/>
              <w:framePr w:hSpace="0" w:wrap="auto" w:vAnchor="margin" w:hAnchor="text" w:yAlign="inline"/>
              <w:rPr>
                <w:b w:val="0"/>
                <w:sz w:val="32"/>
                <w:szCs w:val="32"/>
              </w:rPr>
            </w:pPr>
          </w:p>
          <w:p w14:paraId="266D7E02" w14:textId="06C6B922" w:rsidR="00994EDC" w:rsidRPr="00994EDC" w:rsidRDefault="00994EDC" w:rsidP="00994EDC">
            <w:pPr>
              <w:pStyle w:val="FrontCoverSubtitle"/>
              <w:framePr w:hSpace="0" w:wrap="auto" w:vAnchor="margin" w:hAnchor="text" w:yAlign="inline"/>
              <w:rPr>
                <w:b w:val="0"/>
                <w:sz w:val="32"/>
                <w:szCs w:val="32"/>
              </w:rPr>
            </w:pPr>
          </w:p>
          <w:p w14:paraId="0A102AED" w14:textId="6AC544BF" w:rsidR="00E37324" w:rsidRPr="00994EDC" w:rsidRDefault="00E37324" w:rsidP="00994EDC">
            <w:pPr>
              <w:pStyle w:val="FrontCoverSubtitle"/>
              <w:framePr w:hSpace="0" w:wrap="auto" w:vAnchor="margin" w:hAnchor="text" w:yAlign="inline"/>
              <w:jc w:val="both"/>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default" r:id="rId16"/>
      <w:footerReference w:type="even" r:id="rId17"/>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1ED86" w14:textId="77777777" w:rsidR="000A7FFE" w:rsidRDefault="000A7FFE" w:rsidP="00B01161">
      <w:pPr>
        <w:spacing w:after="0" w:line="240" w:lineRule="auto"/>
      </w:pPr>
      <w:r>
        <w:separator/>
      </w:r>
    </w:p>
  </w:endnote>
  <w:endnote w:type="continuationSeparator" w:id="0">
    <w:p w14:paraId="77B8AFA5" w14:textId="77777777" w:rsidR="000A7FFE" w:rsidRDefault="000A7FFE"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03C5C31E">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E3BD8" w14:textId="77777777" w:rsidR="000A7FFE" w:rsidRDefault="000A7FFE" w:rsidP="00B01161">
      <w:pPr>
        <w:spacing w:after="0" w:line="240" w:lineRule="auto"/>
      </w:pPr>
      <w:r>
        <w:separator/>
      </w:r>
    </w:p>
  </w:footnote>
  <w:footnote w:type="continuationSeparator" w:id="0">
    <w:p w14:paraId="068F82F8" w14:textId="77777777" w:rsidR="000A7FFE" w:rsidRDefault="000A7FFE"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34964444">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75133CBC">
          <wp:simplePos x="0" y="0"/>
          <wp:positionH relativeFrom="page">
            <wp:align>right</wp:align>
          </wp:positionH>
          <wp:positionV relativeFrom="paragraph">
            <wp:posOffset>-445135</wp:posOffset>
          </wp:positionV>
          <wp:extent cx="7558190" cy="10683089"/>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cBDqV6sng7lfh2" int2:id="gRkKhRU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C90BC9"/>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2"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4"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57141674">
    <w:abstractNumId w:val="0"/>
  </w:num>
  <w:num w:numId="2" w16cid:durableId="1166897047">
    <w:abstractNumId w:val="1"/>
  </w:num>
  <w:num w:numId="3" w16cid:durableId="1276713911">
    <w:abstractNumId w:val="2"/>
  </w:num>
  <w:num w:numId="4" w16cid:durableId="969674166">
    <w:abstractNumId w:val="3"/>
  </w:num>
  <w:num w:numId="5" w16cid:durableId="586504698">
    <w:abstractNumId w:val="8"/>
  </w:num>
  <w:num w:numId="6" w16cid:durableId="1499274641">
    <w:abstractNumId w:val="4"/>
  </w:num>
  <w:num w:numId="7" w16cid:durableId="604728135">
    <w:abstractNumId w:val="5"/>
  </w:num>
  <w:num w:numId="8" w16cid:durableId="1594976145">
    <w:abstractNumId w:val="6"/>
  </w:num>
  <w:num w:numId="9" w16cid:durableId="560291846">
    <w:abstractNumId w:val="7"/>
  </w:num>
  <w:num w:numId="10" w16cid:durableId="582881584">
    <w:abstractNumId w:val="9"/>
  </w:num>
  <w:num w:numId="11" w16cid:durableId="227233365">
    <w:abstractNumId w:val="10"/>
  </w:num>
  <w:num w:numId="12" w16cid:durableId="445317925">
    <w:abstractNumId w:val="14"/>
  </w:num>
  <w:num w:numId="13" w16cid:durableId="876548057">
    <w:abstractNumId w:val="12"/>
  </w:num>
  <w:num w:numId="14" w16cid:durableId="1469055026">
    <w:abstractNumId w:val="15"/>
  </w:num>
  <w:num w:numId="15" w16cid:durableId="814876218">
    <w:abstractNumId w:val="15"/>
  </w:num>
  <w:num w:numId="16" w16cid:durableId="1088117620">
    <w:abstractNumId w:val="13"/>
  </w:num>
  <w:num w:numId="17" w16cid:durableId="12871595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349D"/>
    <w:rsid w:val="0004469B"/>
    <w:rsid w:val="000A7FFE"/>
    <w:rsid w:val="00116315"/>
    <w:rsid w:val="0012099E"/>
    <w:rsid w:val="0014173C"/>
    <w:rsid w:val="00185654"/>
    <w:rsid w:val="00196753"/>
    <w:rsid w:val="001A2B4A"/>
    <w:rsid w:val="001B1CE1"/>
    <w:rsid w:val="001C1BFB"/>
    <w:rsid w:val="001D2AD8"/>
    <w:rsid w:val="00253DCD"/>
    <w:rsid w:val="002A6E41"/>
    <w:rsid w:val="002E06AA"/>
    <w:rsid w:val="002E7D4B"/>
    <w:rsid w:val="0031521D"/>
    <w:rsid w:val="00321429"/>
    <w:rsid w:val="00341082"/>
    <w:rsid w:val="003554C2"/>
    <w:rsid w:val="00375DCF"/>
    <w:rsid w:val="00377EDE"/>
    <w:rsid w:val="004324DA"/>
    <w:rsid w:val="004472C0"/>
    <w:rsid w:val="00466732"/>
    <w:rsid w:val="00485859"/>
    <w:rsid w:val="00513AE2"/>
    <w:rsid w:val="005649CC"/>
    <w:rsid w:val="00587670"/>
    <w:rsid w:val="00593EFC"/>
    <w:rsid w:val="005E75CF"/>
    <w:rsid w:val="005F67B1"/>
    <w:rsid w:val="00634015"/>
    <w:rsid w:val="00675B8B"/>
    <w:rsid w:val="006A7DAA"/>
    <w:rsid w:val="006B6BDB"/>
    <w:rsid w:val="006F141D"/>
    <w:rsid w:val="007003FD"/>
    <w:rsid w:val="007448F8"/>
    <w:rsid w:val="0074757A"/>
    <w:rsid w:val="00754ABB"/>
    <w:rsid w:val="007710D4"/>
    <w:rsid w:val="007C5ABE"/>
    <w:rsid w:val="008063E3"/>
    <w:rsid w:val="008B6E5F"/>
    <w:rsid w:val="008F25A8"/>
    <w:rsid w:val="00930589"/>
    <w:rsid w:val="00943056"/>
    <w:rsid w:val="00980BEC"/>
    <w:rsid w:val="00994EDC"/>
    <w:rsid w:val="009D526E"/>
    <w:rsid w:val="00A06834"/>
    <w:rsid w:val="00AD60EA"/>
    <w:rsid w:val="00B01161"/>
    <w:rsid w:val="00B06897"/>
    <w:rsid w:val="00B64196"/>
    <w:rsid w:val="00B64996"/>
    <w:rsid w:val="00B81599"/>
    <w:rsid w:val="00B81DA2"/>
    <w:rsid w:val="00B9557E"/>
    <w:rsid w:val="00BA0843"/>
    <w:rsid w:val="00C07992"/>
    <w:rsid w:val="00C50235"/>
    <w:rsid w:val="00C84729"/>
    <w:rsid w:val="00CC0365"/>
    <w:rsid w:val="00CD2AAF"/>
    <w:rsid w:val="00D01425"/>
    <w:rsid w:val="00D0278E"/>
    <w:rsid w:val="00D13A2D"/>
    <w:rsid w:val="00D55F0A"/>
    <w:rsid w:val="00D83B78"/>
    <w:rsid w:val="00DC065C"/>
    <w:rsid w:val="00DF114D"/>
    <w:rsid w:val="00DF38B8"/>
    <w:rsid w:val="00E120A6"/>
    <w:rsid w:val="00E37324"/>
    <w:rsid w:val="00E547F1"/>
    <w:rsid w:val="00E56B30"/>
    <w:rsid w:val="00E605B3"/>
    <w:rsid w:val="00E91BED"/>
    <w:rsid w:val="00E97903"/>
    <w:rsid w:val="00EA055E"/>
    <w:rsid w:val="00EC7BB6"/>
    <w:rsid w:val="00F21ABB"/>
    <w:rsid w:val="00F47FC6"/>
    <w:rsid w:val="00F93E5F"/>
    <w:rsid w:val="00FB7BD3"/>
    <w:rsid w:val="00FE4406"/>
    <w:rsid w:val="063235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C8E6A5A"/>
  <w15:chartTrackingRefBased/>
  <w15:docId w15:val="{042E959C-CE5C-4266-9640-BE9B0A277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documentManagement>
</p:properties>
</file>

<file path=customXml/itemProps1.xml><?xml version="1.0" encoding="utf-8"?>
<ds:datastoreItem xmlns:ds="http://schemas.openxmlformats.org/officeDocument/2006/customXml" ds:itemID="{4F0CDE06-BD5A-439F-840E-B21EA81D046B}"/>
</file>

<file path=customXml/itemProps2.xml><?xml version="1.0" encoding="utf-8"?>
<ds:datastoreItem xmlns:ds="http://schemas.openxmlformats.org/officeDocument/2006/customXml" ds:itemID="{85C3210E-D727-4967-B66C-DE5F85A73C97}">
  <ds:schemaRefs>
    <ds:schemaRef ds:uri="http://schemas.microsoft.com/sharepoint/v3/contenttype/forms"/>
  </ds:schemaRefs>
</ds:datastoreItem>
</file>

<file path=customXml/itemProps3.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4.xml><?xml version="1.0" encoding="utf-8"?>
<ds:datastoreItem xmlns:ds="http://schemas.openxmlformats.org/officeDocument/2006/customXml" ds:itemID="{33D01D40-0574-4EEE-9418-7E264E5EC0B5}">
  <ds:schemaRefs>
    <ds:schemaRef ds:uri="d7504cff-f0d5-4d51-a07e-6dc518c68690"/>
    <ds:schemaRef ds:uri="http://purl.org/dc/terms/"/>
    <ds:schemaRef ds:uri="http://schemas.microsoft.com/office/2006/documentManagement/types"/>
    <ds:schemaRef ds:uri="http://schemas.openxmlformats.org/package/2006/metadata/core-properties"/>
    <ds:schemaRef ds:uri="040931f7-e1aa-4e84-879c-580689d01546"/>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1656</Words>
  <Characters>9444</Characters>
  <Application>Microsoft Office Word</Application>
  <DocSecurity>0</DocSecurity>
  <Lines>78</Lines>
  <Paragraphs>22</Paragraphs>
  <ScaleCrop>false</ScaleCrop>
  <Company>Gwent Police</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O'Brien, Steven</cp:lastModifiedBy>
  <cp:revision>23</cp:revision>
  <dcterms:created xsi:type="dcterms:W3CDTF">2024-07-30T13:12:00Z</dcterms:created>
  <dcterms:modified xsi:type="dcterms:W3CDTF">2024-08-22T08:11:00Z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MediaServiceImageTags">
    <vt:lpwstr/>
  </property>
  <property fmtid="{D5CDD505-2E9C-101B-9397-08002B2CF9AE}" pid="11" name="Order">
    <vt:r8>1348600</vt:r8>
  </property>
  <property fmtid="{D5CDD505-2E9C-101B-9397-08002B2CF9AE}" pid="12" name="xd_Signature">
    <vt:bool>false</vt:bool>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ies>
</file>