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84FE" w14:textId="65855F58" w:rsidR="00614BF3" w:rsidRDefault="00FE1AF2" w:rsidP="00FE1AF2">
      <w:pPr>
        <w:rPr>
          <w:noProof/>
        </w:rPr>
      </w:pPr>
      <w:r>
        <w:rPr>
          <w:noProof/>
        </w:rPr>
        <w:t>Decision log: PCCG-2023-023</w:t>
      </w:r>
      <w:r w:rsidR="0035734E">
        <w:rPr>
          <w:noProof/>
        </w:rPr>
        <w:t xml:space="preserve"> </w:t>
      </w:r>
    </w:p>
    <w:p w14:paraId="44F3F650" w14:textId="0F6847A9" w:rsidR="00076040" w:rsidRPr="00A84C69" w:rsidRDefault="004C5A66" w:rsidP="00C4117D">
      <w:pPr>
        <w:jc w:val="center"/>
        <w:rPr>
          <w:b/>
          <w:noProof/>
          <w:u w:val="single"/>
        </w:rPr>
      </w:pPr>
      <w:r>
        <w:rPr>
          <w:noProof/>
        </w:rPr>
        <w:drawing>
          <wp:inline distT="0" distB="0" distL="0" distR="0" wp14:anchorId="2E91E50E" wp14:editId="205C431E">
            <wp:extent cx="2546350" cy="1180465"/>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9872" cy="1219185"/>
                    </a:xfrm>
                    <a:prstGeom prst="rect">
                      <a:avLst/>
                    </a:prstGeom>
                    <a:noFill/>
                    <a:ln>
                      <a:noFill/>
                    </a:ln>
                  </pic:spPr>
                </pic:pic>
              </a:graphicData>
            </a:graphic>
          </wp:inline>
        </w:drawing>
      </w:r>
    </w:p>
    <w:p w14:paraId="5E3D4695" w14:textId="642D6791" w:rsidR="00614BF3" w:rsidRDefault="00614BF3" w:rsidP="00614BF3">
      <w:pPr>
        <w:jc w:val="center"/>
        <w:rPr>
          <w:b/>
          <w:sz w:val="26"/>
          <w:szCs w:val="26"/>
          <w:u w:val="single"/>
        </w:rPr>
      </w:pPr>
    </w:p>
    <w:p w14:paraId="6FC9B511" w14:textId="77777777" w:rsidR="00614BF3" w:rsidRDefault="00614BF3" w:rsidP="00614BF3">
      <w:pPr>
        <w:jc w:val="center"/>
        <w:rPr>
          <w:rFonts w:eastAsia="Calibri"/>
          <w:b/>
          <w:u w:val="single"/>
          <w:lang w:eastAsia="en-US"/>
        </w:rPr>
      </w:pPr>
    </w:p>
    <w:p w14:paraId="7772AC09" w14:textId="77777777" w:rsidR="00614BF3" w:rsidRPr="003D7455" w:rsidRDefault="00614BF3" w:rsidP="00614BF3">
      <w:pPr>
        <w:jc w:val="center"/>
        <w:rPr>
          <w:rFonts w:eastAsia="Calibri"/>
          <w:b/>
          <w:u w:val="single"/>
          <w:lang w:eastAsia="en-US"/>
        </w:rPr>
      </w:pPr>
    </w:p>
    <w:p w14:paraId="053EDB3F" w14:textId="701CAE07" w:rsidR="00614BF3" w:rsidRPr="003D7455" w:rsidRDefault="00614BF3" w:rsidP="00614BF3">
      <w:pPr>
        <w:jc w:val="center"/>
        <w:rPr>
          <w:rFonts w:eastAsia="Calibri"/>
          <w:b/>
          <w:u w:val="single"/>
          <w:lang w:eastAsia="en-US"/>
        </w:rPr>
      </w:pPr>
      <w:r w:rsidRPr="003D7455">
        <w:rPr>
          <w:rFonts w:eastAsia="Calibri"/>
          <w:b/>
          <w:u w:val="single"/>
          <w:lang w:eastAsia="en-US"/>
        </w:rPr>
        <w:t xml:space="preserve">MINUTES OF </w:t>
      </w:r>
      <w:r w:rsidR="001B49DB">
        <w:rPr>
          <w:rFonts w:eastAsia="Calibri"/>
          <w:b/>
          <w:u w:val="single"/>
          <w:lang w:eastAsia="en-US"/>
        </w:rPr>
        <w:t xml:space="preserve">THE </w:t>
      </w:r>
      <w:r w:rsidRPr="003D7455">
        <w:rPr>
          <w:rFonts w:eastAsia="Calibri"/>
          <w:b/>
          <w:u w:val="single"/>
          <w:lang w:eastAsia="en-US"/>
        </w:rPr>
        <w:t>INDEPENDENT CUSTODY VISIT</w:t>
      </w:r>
      <w:r w:rsidR="001B49DB">
        <w:rPr>
          <w:rFonts w:eastAsia="Calibri"/>
          <w:b/>
          <w:u w:val="single"/>
          <w:lang w:eastAsia="en-US"/>
        </w:rPr>
        <w:t>ING SCHEME</w:t>
      </w:r>
    </w:p>
    <w:p w14:paraId="09DE03D1" w14:textId="1D6C1743" w:rsidR="004C156E" w:rsidRDefault="00614BF3" w:rsidP="00CF41AC">
      <w:pPr>
        <w:jc w:val="center"/>
        <w:rPr>
          <w:rFonts w:eastAsia="Calibri"/>
          <w:b/>
          <w:u w:val="single"/>
          <w:lang w:eastAsia="en-US"/>
        </w:rPr>
      </w:pPr>
      <w:r w:rsidRPr="003D7455">
        <w:rPr>
          <w:rFonts w:eastAsia="Calibri"/>
          <w:b/>
          <w:u w:val="single"/>
          <w:lang w:eastAsia="en-US"/>
        </w:rPr>
        <w:t xml:space="preserve">HELD </w:t>
      </w:r>
      <w:r w:rsidR="00F7308D">
        <w:rPr>
          <w:rFonts w:eastAsia="Calibri"/>
          <w:b/>
          <w:u w:val="single"/>
          <w:lang w:eastAsia="en-US"/>
        </w:rPr>
        <w:t xml:space="preserve">BOTH </w:t>
      </w:r>
      <w:r w:rsidR="004C156E">
        <w:rPr>
          <w:rFonts w:eastAsia="Calibri"/>
          <w:b/>
          <w:u w:val="single"/>
          <w:lang w:eastAsia="en-US"/>
        </w:rPr>
        <w:t xml:space="preserve">REMOTELY </w:t>
      </w:r>
      <w:r w:rsidR="00F7308D">
        <w:rPr>
          <w:rFonts w:eastAsia="Calibri"/>
          <w:b/>
          <w:u w:val="single"/>
          <w:lang w:eastAsia="en-US"/>
        </w:rPr>
        <w:t xml:space="preserve">ON TEAMS </w:t>
      </w:r>
      <w:r w:rsidR="004C156E">
        <w:rPr>
          <w:rFonts w:eastAsia="Calibri"/>
          <w:b/>
          <w:u w:val="single"/>
          <w:lang w:eastAsia="en-US"/>
        </w:rPr>
        <w:t xml:space="preserve">AND IN PERSON IN </w:t>
      </w:r>
      <w:r w:rsidR="00B33247">
        <w:rPr>
          <w:rFonts w:eastAsia="Calibri"/>
          <w:b/>
          <w:u w:val="single"/>
          <w:lang w:eastAsia="en-US"/>
        </w:rPr>
        <w:t>HAWTHORN</w:t>
      </w:r>
      <w:r w:rsidR="004C156E">
        <w:rPr>
          <w:rFonts w:eastAsia="Calibri"/>
          <w:b/>
          <w:u w:val="single"/>
          <w:lang w:eastAsia="en-US"/>
        </w:rPr>
        <w:t xml:space="preserve"> MEETING ROOM, </w:t>
      </w:r>
    </w:p>
    <w:p w14:paraId="25395776" w14:textId="31BAC8BD" w:rsidR="00614BF3" w:rsidRPr="00A11573" w:rsidRDefault="004C156E" w:rsidP="00614BF3">
      <w:pPr>
        <w:jc w:val="center"/>
        <w:rPr>
          <w:rFonts w:eastAsia="Calibri"/>
          <w:b/>
          <w:u w:val="single"/>
          <w:lang w:eastAsia="en-US"/>
        </w:rPr>
      </w:pPr>
      <w:r>
        <w:rPr>
          <w:rFonts w:eastAsia="Calibri"/>
          <w:b/>
          <w:u w:val="single"/>
          <w:lang w:eastAsia="en-US"/>
        </w:rPr>
        <w:t xml:space="preserve">POLICE HEADQUARTERS </w:t>
      </w:r>
      <w:r w:rsidR="00047D06">
        <w:rPr>
          <w:rFonts w:eastAsia="Calibri"/>
          <w:b/>
          <w:u w:val="single"/>
          <w:lang w:eastAsia="en-US"/>
        </w:rPr>
        <w:t xml:space="preserve">ON </w:t>
      </w:r>
      <w:r w:rsidR="00225FF7">
        <w:rPr>
          <w:rFonts w:eastAsia="Calibri"/>
          <w:b/>
          <w:u w:val="single"/>
          <w:lang w:eastAsia="en-US"/>
        </w:rPr>
        <w:t xml:space="preserve"> </w:t>
      </w:r>
      <w:r w:rsidR="00DA230A">
        <w:rPr>
          <w:rFonts w:eastAsia="Calibri"/>
          <w:b/>
          <w:u w:val="single"/>
          <w:lang w:eastAsia="en-US"/>
        </w:rPr>
        <w:t>23</w:t>
      </w:r>
      <w:r w:rsidR="00DA230A" w:rsidRPr="00DA230A">
        <w:rPr>
          <w:rFonts w:eastAsia="Calibri"/>
          <w:b/>
          <w:u w:val="single"/>
          <w:vertAlign w:val="superscript"/>
          <w:lang w:eastAsia="en-US"/>
        </w:rPr>
        <w:t>RD</w:t>
      </w:r>
      <w:r w:rsidR="00DA230A">
        <w:rPr>
          <w:rFonts w:eastAsia="Calibri"/>
          <w:b/>
          <w:u w:val="single"/>
          <w:lang w:eastAsia="en-US"/>
        </w:rPr>
        <w:t xml:space="preserve"> OCTOBER</w:t>
      </w:r>
      <w:r w:rsidR="009D384F">
        <w:rPr>
          <w:rFonts w:eastAsia="Calibri"/>
          <w:b/>
          <w:u w:val="single"/>
          <w:lang w:eastAsia="en-US"/>
        </w:rPr>
        <w:t xml:space="preserve"> </w:t>
      </w:r>
      <w:r w:rsidR="00A11573">
        <w:rPr>
          <w:rFonts w:eastAsia="Calibri"/>
          <w:b/>
          <w:u w:val="single"/>
          <w:lang w:eastAsia="en-US"/>
        </w:rPr>
        <w:t>202</w:t>
      </w:r>
      <w:r w:rsidR="00573B6B">
        <w:rPr>
          <w:rFonts w:eastAsia="Calibri"/>
          <w:b/>
          <w:u w:val="single"/>
          <w:lang w:eastAsia="en-US"/>
        </w:rPr>
        <w:t>3</w:t>
      </w:r>
    </w:p>
    <w:p w14:paraId="23DD0E94" w14:textId="77777777" w:rsidR="00614BF3" w:rsidRDefault="00614BF3" w:rsidP="00614BF3"/>
    <w:p w14:paraId="72850CE5" w14:textId="77777777" w:rsidR="00614BF3" w:rsidRPr="00647343" w:rsidRDefault="00614BF3" w:rsidP="00614BF3"/>
    <w:p w14:paraId="5D31EA5B" w14:textId="537D5D89" w:rsidR="00614BF3" w:rsidRPr="00DA729C" w:rsidRDefault="00614BF3" w:rsidP="00B53781">
      <w:pPr>
        <w:ind w:left="1418" w:hanging="1418"/>
        <w:jc w:val="both"/>
        <w:rPr>
          <w:rFonts w:eastAsia="Calibri"/>
          <w:lang w:eastAsia="en-US"/>
        </w:rPr>
      </w:pPr>
      <w:r w:rsidRPr="007358D7">
        <w:rPr>
          <w:b/>
        </w:rPr>
        <w:t>Present:</w:t>
      </w:r>
      <w:r>
        <w:tab/>
      </w:r>
      <w:r w:rsidRPr="00DA729C">
        <w:rPr>
          <w:rFonts w:eastAsia="Calibri"/>
          <w:lang w:eastAsia="en-US"/>
        </w:rPr>
        <w:t xml:space="preserve">Ms Jean </w:t>
      </w:r>
      <w:proofErr w:type="spellStart"/>
      <w:r w:rsidRPr="00DA729C">
        <w:rPr>
          <w:rFonts w:eastAsia="Calibri"/>
          <w:lang w:eastAsia="en-US"/>
        </w:rPr>
        <w:t>Munton</w:t>
      </w:r>
      <w:proofErr w:type="spellEnd"/>
      <w:r w:rsidRPr="00DA729C">
        <w:rPr>
          <w:rFonts w:eastAsia="Calibri"/>
          <w:lang w:eastAsia="en-US"/>
        </w:rPr>
        <w:t xml:space="preserve"> </w:t>
      </w:r>
      <w:r w:rsidR="005A0E26" w:rsidRPr="00DA729C">
        <w:rPr>
          <w:rFonts w:eastAsia="Calibri"/>
          <w:lang w:eastAsia="en-US"/>
        </w:rPr>
        <w:t>- Chair, Independent Custody Visitor (JM)</w:t>
      </w:r>
    </w:p>
    <w:p w14:paraId="6942AEB6" w14:textId="38FB124D" w:rsidR="00AE2F19" w:rsidRPr="00DA729C" w:rsidRDefault="00AE2F19" w:rsidP="00614BF3">
      <w:pPr>
        <w:ind w:left="1440"/>
        <w:jc w:val="both"/>
        <w:rPr>
          <w:rFonts w:eastAsia="Calibri"/>
          <w:lang w:eastAsia="en-US"/>
        </w:rPr>
      </w:pPr>
      <w:r w:rsidRPr="00DA729C">
        <w:rPr>
          <w:rFonts w:eastAsia="Calibri"/>
          <w:lang w:eastAsia="en-US"/>
        </w:rPr>
        <w:t>Mr Richard Holland – Independent Custody Visitor (RH)</w:t>
      </w:r>
    </w:p>
    <w:p w14:paraId="3CB0BD99" w14:textId="6A320403" w:rsidR="00DA729C" w:rsidRDefault="00DA729C" w:rsidP="00614BF3">
      <w:pPr>
        <w:ind w:left="1440"/>
        <w:jc w:val="both"/>
        <w:rPr>
          <w:rFonts w:eastAsia="Calibri"/>
          <w:lang w:eastAsia="en-US"/>
        </w:rPr>
      </w:pPr>
      <w:r w:rsidRPr="00DA729C">
        <w:rPr>
          <w:rFonts w:eastAsia="Calibri"/>
          <w:lang w:eastAsia="en-US"/>
        </w:rPr>
        <w:t>M</w:t>
      </w:r>
      <w:r w:rsidR="00947425">
        <w:rPr>
          <w:rFonts w:eastAsia="Calibri"/>
          <w:lang w:eastAsia="en-US"/>
        </w:rPr>
        <w:t xml:space="preserve">r </w:t>
      </w:r>
      <w:r w:rsidR="00573B6B">
        <w:rPr>
          <w:rFonts w:eastAsia="Calibri"/>
          <w:lang w:eastAsia="en-US"/>
        </w:rPr>
        <w:t>Alan Heywood</w:t>
      </w:r>
      <w:r w:rsidR="00947425">
        <w:rPr>
          <w:rFonts w:eastAsia="Calibri"/>
          <w:lang w:eastAsia="en-US"/>
        </w:rPr>
        <w:t xml:space="preserve"> – Independent Custody Visitor (</w:t>
      </w:r>
      <w:r w:rsidR="00573B6B">
        <w:rPr>
          <w:rFonts w:eastAsia="Calibri"/>
          <w:lang w:eastAsia="en-US"/>
        </w:rPr>
        <w:t>A</w:t>
      </w:r>
      <w:r w:rsidR="00947425">
        <w:rPr>
          <w:rFonts w:eastAsia="Calibri"/>
          <w:lang w:eastAsia="en-US"/>
        </w:rPr>
        <w:t>H)</w:t>
      </w:r>
    </w:p>
    <w:p w14:paraId="1BD0E559" w14:textId="4716B9AE" w:rsidR="00411A76" w:rsidRDefault="00411A76" w:rsidP="00614BF3">
      <w:pPr>
        <w:ind w:left="1440"/>
        <w:jc w:val="both"/>
        <w:rPr>
          <w:rFonts w:eastAsia="Calibri"/>
          <w:lang w:eastAsia="en-US"/>
        </w:rPr>
      </w:pPr>
      <w:r>
        <w:rPr>
          <w:rFonts w:eastAsia="Calibri"/>
          <w:lang w:eastAsia="en-US"/>
        </w:rPr>
        <w:t>Ms Li</w:t>
      </w:r>
      <w:r w:rsidR="00DA230A">
        <w:rPr>
          <w:rFonts w:eastAsia="Calibri"/>
          <w:lang w:eastAsia="en-US"/>
        </w:rPr>
        <w:t>sa</w:t>
      </w:r>
      <w:r>
        <w:rPr>
          <w:rFonts w:eastAsia="Calibri"/>
          <w:lang w:eastAsia="en-US"/>
        </w:rPr>
        <w:t xml:space="preserve"> </w:t>
      </w:r>
      <w:r w:rsidR="00DA230A">
        <w:rPr>
          <w:rFonts w:eastAsia="Calibri"/>
          <w:lang w:eastAsia="en-US"/>
        </w:rPr>
        <w:t>Langley</w:t>
      </w:r>
      <w:r>
        <w:rPr>
          <w:rFonts w:eastAsia="Calibri"/>
          <w:lang w:eastAsia="en-US"/>
        </w:rPr>
        <w:t xml:space="preserve"> - Independent Custody Visitor (LM)</w:t>
      </w:r>
    </w:p>
    <w:p w14:paraId="40269CB4" w14:textId="537480B5" w:rsidR="00635ED6" w:rsidRPr="00C4216B" w:rsidRDefault="00635ED6" w:rsidP="00614BF3">
      <w:pPr>
        <w:ind w:left="1440"/>
        <w:jc w:val="both"/>
        <w:rPr>
          <w:rFonts w:eastAsia="Calibri"/>
          <w:lang w:eastAsia="en-US"/>
        </w:rPr>
      </w:pPr>
    </w:p>
    <w:p w14:paraId="5FDDE88B" w14:textId="77777777" w:rsidR="00614BF3" w:rsidRPr="00C4216B" w:rsidRDefault="00614BF3" w:rsidP="00614BF3">
      <w:pPr>
        <w:jc w:val="both"/>
        <w:rPr>
          <w:rFonts w:eastAsia="Calibri"/>
          <w:lang w:eastAsia="en-US"/>
        </w:rPr>
      </w:pPr>
      <w:r w:rsidRPr="00C4216B">
        <w:rPr>
          <w:rFonts w:eastAsia="Calibri"/>
          <w:lang w:eastAsia="en-US"/>
        </w:rPr>
        <w:t>Also in attendance:</w:t>
      </w:r>
      <w:r w:rsidRPr="00C4216B">
        <w:rPr>
          <w:rFonts w:eastAsia="Calibri"/>
          <w:lang w:eastAsia="en-US"/>
        </w:rPr>
        <w:tab/>
      </w:r>
    </w:p>
    <w:p w14:paraId="4F109AC3" w14:textId="680422C2" w:rsidR="00614BF3" w:rsidRPr="006F63C2" w:rsidRDefault="00614BF3" w:rsidP="0024638F">
      <w:pPr>
        <w:jc w:val="both"/>
        <w:rPr>
          <w:rFonts w:eastAsia="Calibri"/>
          <w:lang w:eastAsia="en-US"/>
        </w:rPr>
      </w:pPr>
      <w:r w:rsidRPr="00C4216B">
        <w:rPr>
          <w:rFonts w:eastAsia="Calibri"/>
          <w:lang w:eastAsia="en-US"/>
        </w:rPr>
        <w:tab/>
      </w:r>
      <w:r>
        <w:rPr>
          <w:rFonts w:eastAsia="Calibri"/>
          <w:lang w:eastAsia="en-US"/>
        </w:rPr>
        <w:tab/>
      </w:r>
      <w:r w:rsidRPr="006F63C2">
        <w:rPr>
          <w:rFonts w:eastAsia="Calibri"/>
          <w:lang w:eastAsia="en-US"/>
        </w:rPr>
        <w:t>Mrs Nicola Warren - Scheme Administrator, OPCC</w:t>
      </w:r>
      <w:r w:rsidR="006C5B5C" w:rsidRPr="006F63C2">
        <w:rPr>
          <w:rFonts w:eastAsia="Calibri"/>
          <w:lang w:eastAsia="en-US"/>
        </w:rPr>
        <w:t xml:space="preserve"> (NW)</w:t>
      </w:r>
    </w:p>
    <w:p w14:paraId="4B0E0846" w14:textId="385E9A4B" w:rsidR="00614BF3" w:rsidRDefault="00614BF3" w:rsidP="00614BF3">
      <w:pPr>
        <w:jc w:val="both"/>
        <w:rPr>
          <w:rFonts w:eastAsia="Calibri"/>
          <w:lang w:eastAsia="en-US"/>
        </w:rPr>
      </w:pPr>
      <w:r w:rsidRPr="006F63C2">
        <w:rPr>
          <w:rFonts w:eastAsia="Calibri"/>
          <w:lang w:eastAsia="en-US"/>
        </w:rPr>
        <w:tab/>
      </w:r>
      <w:r w:rsidRPr="006F63C2">
        <w:rPr>
          <w:rFonts w:eastAsia="Calibri"/>
          <w:lang w:eastAsia="en-US"/>
        </w:rPr>
        <w:tab/>
        <w:t>Mrs Ceri Davis - Assistant Scheme Administrator, OPCC</w:t>
      </w:r>
      <w:r w:rsidR="006C5B5C" w:rsidRPr="006F63C2">
        <w:rPr>
          <w:rFonts w:eastAsia="Calibri"/>
          <w:lang w:eastAsia="en-US"/>
        </w:rPr>
        <w:t xml:space="preserve"> (CD)</w:t>
      </w:r>
    </w:p>
    <w:p w14:paraId="13A603B6" w14:textId="177250A8" w:rsidR="00DE4B46" w:rsidRDefault="00411A76" w:rsidP="006F63C2">
      <w:pPr>
        <w:jc w:val="both"/>
        <w:rPr>
          <w:rFonts w:eastAsia="Calibri"/>
          <w:lang w:eastAsia="en-US"/>
        </w:rPr>
      </w:pPr>
      <w:r>
        <w:rPr>
          <w:rFonts w:eastAsia="Calibri"/>
          <w:lang w:eastAsia="en-US"/>
        </w:rPr>
        <w:tab/>
      </w:r>
      <w:r>
        <w:rPr>
          <w:rFonts w:eastAsia="Calibri"/>
          <w:lang w:eastAsia="en-US"/>
        </w:rPr>
        <w:tab/>
      </w:r>
      <w:r w:rsidR="0072754C" w:rsidRPr="006F63C2">
        <w:rPr>
          <w:rFonts w:eastAsia="Calibri"/>
          <w:lang w:eastAsia="en-US"/>
        </w:rPr>
        <w:t xml:space="preserve">Inspector </w:t>
      </w:r>
      <w:r w:rsidR="00573B6B">
        <w:rPr>
          <w:rFonts w:eastAsia="Calibri"/>
          <w:lang w:eastAsia="en-US"/>
        </w:rPr>
        <w:t>Martin Cawley</w:t>
      </w:r>
      <w:r w:rsidR="00CD5A41" w:rsidRPr="006F63C2">
        <w:rPr>
          <w:rFonts w:eastAsia="Calibri"/>
          <w:lang w:eastAsia="en-US"/>
        </w:rPr>
        <w:t xml:space="preserve"> </w:t>
      </w:r>
      <w:r w:rsidR="006536F9" w:rsidRPr="006F63C2">
        <w:rPr>
          <w:rFonts w:eastAsia="Calibri"/>
          <w:lang w:eastAsia="en-US"/>
        </w:rPr>
        <w:t>–</w:t>
      </w:r>
      <w:r w:rsidR="0072754C" w:rsidRPr="006F63C2">
        <w:rPr>
          <w:rFonts w:eastAsia="Calibri"/>
          <w:lang w:eastAsia="en-US"/>
        </w:rPr>
        <w:t xml:space="preserve"> </w:t>
      </w:r>
      <w:r w:rsidR="00614BF3" w:rsidRPr="006F63C2">
        <w:rPr>
          <w:rFonts w:eastAsia="Calibri"/>
          <w:lang w:eastAsia="en-US"/>
        </w:rPr>
        <w:t>Custody</w:t>
      </w:r>
      <w:r w:rsidR="006536F9" w:rsidRPr="006F63C2">
        <w:rPr>
          <w:rFonts w:eastAsia="Calibri"/>
          <w:lang w:eastAsia="en-US"/>
        </w:rPr>
        <w:t xml:space="preserve"> </w:t>
      </w:r>
      <w:r w:rsidR="001438E0" w:rsidRPr="006F63C2">
        <w:rPr>
          <w:rFonts w:eastAsia="Calibri"/>
          <w:lang w:eastAsia="en-US"/>
        </w:rPr>
        <w:t>Newport</w:t>
      </w:r>
      <w:r w:rsidR="00614BF3" w:rsidRPr="006F63C2">
        <w:rPr>
          <w:rFonts w:eastAsia="Calibri"/>
          <w:lang w:eastAsia="en-US"/>
        </w:rPr>
        <w:t xml:space="preserve"> </w:t>
      </w:r>
      <w:r w:rsidR="0072754C" w:rsidRPr="006F63C2">
        <w:rPr>
          <w:rFonts w:eastAsia="Calibri"/>
          <w:lang w:eastAsia="en-US"/>
        </w:rPr>
        <w:t>(</w:t>
      </w:r>
      <w:r w:rsidR="00573B6B">
        <w:rPr>
          <w:rFonts w:eastAsia="Calibri"/>
          <w:lang w:eastAsia="en-US"/>
        </w:rPr>
        <w:t>MC</w:t>
      </w:r>
      <w:r w:rsidR="006C5B5C" w:rsidRPr="006F63C2">
        <w:rPr>
          <w:rFonts w:eastAsia="Calibri"/>
          <w:lang w:eastAsia="en-US"/>
        </w:rPr>
        <w:t>)</w:t>
      </w:r>
    </w:p>
    <w:p w14:paraId="7B0FA5C7" w14:textId="649FB5D6" w:rsidR="003F6040" w:rsidRPr="00C4216B" w:rsidRDefault="00947425" w:rsidP="00614BF3">
      <w:pPr>
        <w:jc w:val="both"/>
        <w:rPr>
          <w:rFonts w:eastAsia="Calibri"/>
          <w:lang w:eastAsia="en-US"/>
        </w:rPr>
      </w:pPr>
      <w:r>
        <w:rPr>
          <w:rFonts w:eastAsia="Calibri"/>
          <w:lang w:eastAsia="en-US"/>
        </w:rPr>
        <w:tab/>
      </w:r>
      <w:r>
        <w:rPr>
          <w:rFonts w:eastAsia="Calibri"/>
          <w:lang w:eastAsia="en-US"/>
        </w:rPr>
        <w:tab/>
      </w:r>
      <w:r w:rsidR="00AE2F19">
        <w:rPr>
          <w:rFonts w:eastAsia="Calibri"/>
          <w:lang w:eastAsia="en-US"/>
        </w:rPr>
        <w:tab/>
      </w:r>
      <w:r w:rsidR="00AE2F19">
        <w:rPr>
          <w:rFonts w:eastAsia="Calibri"/>
          <w:lang w:eastAsia="en-US"/>
        </w:rPr>
        <w:tab/>
      </w:r>
    </w:p>
    <w:p w14:paraId="05936457" w14:textId="184096E1" w:rsidR="00614BF3" w:rsidRPr="00C4216B" w:rsidRDefault="00614BF3" w:rsidP="00614BF3">
      <w:pPr>
        <w:jc w:val="both"/>
        <w:rPr>
          <w:rFonts w:eastAsia="Calibri"/>
          <w:b/>
          <w:i/>
          <w:lang w:eastAsia="en-US"/>
        </w:rPr>
      </w:pPr>
      <w:r>
        <w:rPr>
          <w:rFonts w:eastAsia="Calibri"/>
          <w:b/>
          <w:i/>
          <w:lang w:eastAsia="en-US"/>
        </w:rPr>
        <w:t xml:space="preserve">The meeting commenced </w:t>
      </w:r>
      <w:r w:rsidR="00047D06">
        <w:rPr>
          <w:rFonts w:eastAsia="Calibri"/>
          <w:b/>
          <w:i/>
          <w:lang w:eastAsia="en-US"/>
        </w:rPr>
        <w:t xml:space="preserve">at </w:t>
      </w:r>
      <w:r w:rsidR="00225FF7" w:rsidRPr="0046156D">
        <w:rPr>
          <w:rFonts w:eastAsia="Calibri"/>
          <w:b/>
          <w:i/>
          <w:lang w:eastAsia="en-US"/>
        </w:rPr>
        <w:t>6</w:t>
      </w:r>
      <w:r w:rsidR="00D74D83" w:rsidRPr="0046156D">
        <w:rPr>
          <w:rFonts w:eastAsia="Calibri"/>
          <w:b/>
          <w:i/>
          <w:lang w:eastAsia="en-US"/>
        </w:rPr>
        <w:t>:</w:t>
      </w:r>
      <w:r w:rsidR="0046156D" w:rsidRPr="00411A76">
        <w:rPr>
          <w:rFonts w:eastAsia="Calibri"/>
          <w:b/>
          <w:i/>
          <w:lang w:eastAsia="en-US"/>
        </w:rPr>
        <w:t>1</w:t>
      </w:r>
      <w:r w:rsidR="00DA230A">
        <w:rPr>
          <w:rFonts w:eastAsia="Calibri"/>
          <w:b/>
          <w:i/>
          <w:lang w:eastAsia="en-US"/>
        </w:rPr>
        <w:t>0</w:t>
      </w:r>
      <w:r w:rsidRPr="0046156D">
        <w:rPr>
          <w:rFonts w:eastAsia="Calibri"/>
          <w:b/>
          <w:i/>
          <w:lang w:eastAsia="en-US"/>
        </w:rPr>
        <w:t xml:space="preserve"> p.</w:t>
      </w:r>
      <w:r w:rsidRPr="00947425">
        <w:rPr>
          <w:rFonts w:eastAsia="Calibri"/>
          <w:b/>
          <w:i/>
          <w:lang w:eastAsia="en-US"/>
        </w:rPr>
        <w:t>m.</w:t>
      </w:r>
    </w:p>
    <w:p w14:paraId="027D077F" w14:textId="77777777" w:rsidR="00614BF3" w:rsidRDefault="00614BF3" w:rsidP="00614BF3">
      <w:pPr>
        <w:tabs>
          <w:tab w:val="left" w:pos="993"/>
          <w:tab w:val="left" w:pos="3969"/>
        </w:tabs>
      </w:pPr>
    </w:p>
    <w:tbl>
      <w:tblPr>
        <w:tblStyle w:val="TableGrid"/>
        <w:tblW w:w="10566" w:type="dxa"/>
        <w:tblInd w:w="-645" w:type="dxa"/>
        <w:tblLook w:val="04A0" w:firstRow="1" w:lastRow="0" w:firstColumn="1" w:lastColumn="0" w:noHBand="0" w:noVBand="1"/>
      </w:tblPr>
      <w:tblGrid>
        <w:gridCol w:w="878"/>
        <w:gridCol w:w="8165"/>
        <w:gridCol w:w="1523"/>
      </w:tblGrid>
      <w:tr w:rsidR="00614BF3" w14:paraId="52757CE8" w14:textId="77777777" w:rsidTr="000B52E8">
        <w:trPr>
          <w:trHeight w:val="529"/>
        </w:trPr>
        <w:tc>
          <w:tcPr>
            <w:tcW w:w="878" w:type="dxa"/>
            <w:vAlign w:val="center"/>
          </w:tcPr>
          <w:p w14:paraId="119534DC" w14:textId="77777777" w:rsidR="00614BF3" w:rsidRDefault="00614BF3" w:rsidP="00A676CD">
            <w:pPr>
              <w:jc w:val="center"/>
            </w:pPr>
          </w:p>
        </w:tc>
        <w:tc>
          <w:tcPr>
            <w:tcW w:w="8165" w:type="dxa"/>
            <w:vAlign w:val="center"/>
          </w:tcPr>
          <w:p w14:paraId="2419855D" w14:textId="77777777" w:rsidR="00614BF3" w:rsidRPr="002919CA" w:rsidRDefault="00614BF3" w:rsidP="00CD5A41">
            <w:pPr>
              <w:rPr>
                <w:b/>
              </w:rPr>
            </w:pPr>
            <w:r w:rsidRPr="002919CA">
              <w:rPr>
                <w:b/>
              </w:rPr>
              <w:t>Notes and Actions</w:t>
            </w:r>
          </w:p>
        </w:tc>
        <w:tc>
          <w:tcPr>
            <w:tcW w:w="1523" w:type="dxa"/>
            <w:vAlign w:val="center"/>
          </w:tcPr>
          <w:p w14:paraId="021DF610" w14:textId="77777777" w:rsidR="00614BF3" w:rsidRPr="002919CA" w:rsidRDefault="00614BF3" w:rsidP="00A676CD">
            <w:pPr>
              <w:jc w:val="center"/>
              <w:rPr>
                <w:b/>
              </w:rPr>
            </w:pPr>
            <w:r>
              <w:rPr>
                <w:b/>
              </w:rPr>
              <w:t>Action</w:t>
            </w:r>
          </w:p>
        </w:tc>
      </w:tr>
      <w:tr w:rsidR="00614BF3" w14:paraId="0DF7F4C8" w14:textId="77777777" w:rsidTr="000B52E8">
        <w:tc>
          <w:tcPr>
            <w:tcW w:w="10566" w:type="dxa"/>
            <w:gridSpan w:val="3"/>
            <w:shd w:val="clear" w:color="auto" w:fill="BDD6EE" w:themeFill="accent1" w:themeFillTint="66"/>
          </w:tcPr>
          <w:p w14:paraId="0045B9DD" w14:textId="77777777" w:rsidR="00614BF3" w:rsidRDefault="00614BF3" w:rsidP="00A676CD"/>
        </w:tc>
      </w:tr>
      <w:tr w:rsidR="00614BF3" w14:paraId="36DEE8D7" w14:textId="77777777" w:rsidTr="000B52E8">
        <w:trPr>
          <w:trHeight w:val="510"/>
        </w:trPr>
        <w:tc>
          <w:tcPr>
            <w:tcW w:w="878" w:type="dxa"/>
            <w:shd w:val="clear" w:color="auto" w:fill="auto"/>
            <w:vAlign w:val="center"/>
          </w:tcPr>
          <w:p w14:paraId="7C76578C" w14:textId="77777777" w:rsidR="00614BF3" w:rsidRPr="00F64C96" w:rsidRDefault="00614BF3" w:rsidP="00A676CD">
            <w:pPr>
              <w:rPr>
                <w:b/>
              </w:rPr>
            </w:pPr>
            <w:r>
              <w:rPr>
                <w:b/>
              </w:rPr>
              <w:t>1.</w:t>
            </w:r>
          </w:p>
        </w:tc>
        <w:tc>
          <w:tcPr>
            <w:tcW w:w="8165" w:type="dxa"/>
            <w:shd w:val="clear" w:color="auto" w:fill="auto"/>
            <w:vAlign w:val="center"/>
          </w:tcPr>
          <w:p w14:paraId="63099B96" w14:textId="77777777" w:rsidR="00614BF3" w:rsidRPr="00F64C96" w:rsidRDefault="00614BF3" w:rsidP="00A676CD">
            <w:pPr>
              <w:rPr>
                <w:b/>
              </w:rPr>
            </w:pPr>
            <w:r>
              <w:rPr>
                <w:b/>
              </w:rPr>
              <w:t>Apologies</w:t>
            </w:r>
          </w:p>
        </w:tc>
        <w:tc>
          <w:tcPr>
            <w:tcW w:w="1523" w:type="dxa"/>
            <w:shd w:val="clear" w:color="auto" w:fill="auto"/>
          </w:tcPr>
          <w:p w14:paraId="02A2B3F8" w14:textId="77777777" w:rsidR="00614BF3" w:rsidRDefault="00614BF3" w:rsidP="00A676CD"/>
        </w:tc>
      </w:tr>
      <w:tr w:rsidR="00614BF3" w14:paraId="5A15DC15" w14:textId="77777777" w:rsidTr="000B52E8">
        <w:tc>
          <w:tcPr>
            <w:tcW w:w="878" w:type="dxa"/>
            <w:shd w:val="clear" w:color="auto" w:fill="auto"/>
          </w:tcPr>
          <w:p w14:paraId="20975F58" w14:textId="77777777" w:rsidR="00614BF3" w:rsidRDefault="00614BF3" w:rsidP="00A676CD"/>
        </w:tc>
        <w:tc>
          <w:tcPr>
            <w:tcW w:w="8165" w:type="dxa"/>
            <w:shd w:val="clear" w:color="auto" w:fill="auto"/>
          </w:tcPr>
          <w:p w14:paraId="06E0164F" w14:textId="607D008F" w:rsidR="006B2ADB" w:rsidRPr="00B902E9" w:rsidRDefault="00A66494" w:rsidP="006B2ADB">
            <w:pPr>
              <w:tabs>
                <w:tab w:val="left" w:pos="993"/>
                <w:tab w:val="left" w:pos="3686"/>
                <w:tab w:val="left" w:pos="3969"/>
              </w:tabs>
            </w:pPr>
            <w:r w:rsidRPr="00364F93">
              <w:t>A</w:t>
            </w:r>
            <w:r w:rsidR="008B7171" w:rsidRPr="00364F93">
              <w:t>pologies for absence were received</w:t>
            </w:r>
            <w:r w:rsidRPr="00364F93">
              <w:t xml:space="preserve"> from</w:t>
            </w:r>
            <w:r w:rsidR="00947425">
              <w:t xml:space="preserve"> </w:t>
            </w:r>
            <w:r w:rsidR="006B2ADB" w:rsidRPr="00364F93">
              <w:t>Marilyn Rankin</w:t>
            </w:r>
            <w:r w:rsidR="006B2ADB">
              <w:t>,</w:t>
            </w:r>
            <w:r w:rsidR="00411A76">
              <w:t xml:space="preserve"> </w:t>
            </w:r>
            <w:r w:rsidR="00DA230A">
              <w:t>David Binding, Michael Hallinan, Linda Mason</w:t>
            </w:r>
            <w:r w:rsidR="00573B6B">
              <w:t>,</w:t>
            </w:r>
            <w:r w:rsidR="00C623C9">
              <w:t xml:space="preserve"> </w:t>
            </w:r>
            <w:r w:rsidR="00573B6B">
              <w:t xml:space="preserve">Chief Inspector Mark Thomas, </w:t>
            </w:r>
            <w:r w:rsidR="00DA729C" w:rsidRPr="00364F93">
              <w:t xml:space="preserve">Custody Nurse </w:t>
            </w:r>
            <w:r w:rsidR="00364F93" w:rsidRPr="00364F93">
              <w:t xml:space="preserve">Louise </w:t>
            </w:r>
            <w:proofErr w:type="gramStart"/>
            <w:r w:rsidR="00364F93" w:rsidRPr="00364F93">
              <w:t>Price</w:t>
            </w:r>
            <w:proofErr w:type="gramEnd"/>
            <w:r w:rsidR="00947425">
              <w:t xml:space="preserve"> and </w:t>
            </w:r>
            <w:proofErr w:type="spellStart"/>
            <w:r w:rsidR="00947425">
              <w:t>Ystrad</w:t>
            </w:r>
            <w:proofErr w:type="spellEnd"/>
            <w:r w:rsidR="00947425">
              <w:t xml:space="preserve"> </w:t>
            </w:r>
            <w:proofErr w:type="spellStart"/>
            <w:r w:rsidR="00947425">
              <w:t>Mynach</w:t>
            </w:r>
            <w:proofErr w:type="spellEnd"/>
            <w:r w:rsidR="00947425">
              <w:t xml:space="preserve"> Custody </w:t>
            </w:r>
            <w:r w:rsidR="007903AD">
              <w:t xml:space="preserve">Inspector </w:t>
            </w:r>
            <w:r w:rsidR="00573B6B">
              <w:t xml:space="preserve">Andy </w:t>
            </w:r>
            <w:proofErr w:type="spellStart"/>
            <w:r w:rsidR="00573B6B">
              <w:t>Brunker</w:t>
            </w:r>
            <w:proofErr w:type="spellEnd"/>
            <w:r w:rsidR="007903AD">
              <w:t>.</w:t>
            </w:r>
          </w:p>
        </w:tc>
        <w:tc>
          <w:tcPr>
            <w:tcW w:w="1523" w:type="dxa"/>
            <w:shd w:val="clear" w:color="auto" w:fill="auto"/>
          </w:tcPr>
          <w:p w14:paraId="5DC4985C" w14:textId="77777777" w:rsidR="00614BF3" w:rsidRDefault="00614BF3" w:rsidP="00A676CD"/>
        </w:tc>
      </w:tr>
      <w:tr w:rsidR="00614BF3" w14:paraId="56E1B847" w14:textId="77777777" w:rsidTr="000B52E8">
        <w:tc>
          <w:tcPr>
            <w:tcW w:w="10566" w:type="dxa"/>
            <w:gridSpan w:val="3"/>
            <w:shd w:val="clear" w:color="auto" w:fill="BDD6EE" w:themeFill="accent1" w:themeFillTint="66"/>
          </w:tcPr>
          <w:p w14:paraId="13A90998" w14:textId="77777777" w:rsidR="00614BF3" w:rsidRDefault="00614BF3" w:rsidP="00A676CD"/>
        </w:tc>
      </w:tr>
      <w:tr w:rsidR="00614BF3" w14:paraId="51CF237D" w14:textId="77777777" w:rsidTr="000B52E8">
        <w:trPr>
          <w:trHeight w:val="510"/>
        </w:trPr>
        <w:tc>
          <w:tcPr>
            <w:tcW w:w="878" w:type="dxa"/>
            <w:vAlign w:val="center"/>
          </w:tcPr>
          <w:p w14:paraId="2C674E24" w14:textId="77777777" w:rsidR="00614BF3" w:rsidRPr="00B26016" w:rsidRDefault="00614BF3" w:rsidP="00A676CD">
            <w:pPr>
              <w:rPr>
                <w:b/>
              </w:rPr>
            </w:pPr>
            <w:r>
              <w:rPr>
                <w:b/>
              </w:rPr>
              <w:t>2</w:t>
            </w:r>
            <w:r w:rsidRPr="00B26016">
              <w:rPr>
                <w:b/>
              </w:rPr>
              <w:t>.</w:t>
            </w:r>
          </w:p>
        </w:tc>
        <w:tc>
          <w:tcPr>
            <w:tcW w:w="8165" w:type="dxa"/>
            <w:vAlign w:val="center"/>
          </w:tcPr>
          <w:p w14:paraId="122D8676" w14:textId="77777777" w:rsidR="00614BF3" w:rsidRPr="00B26016" w:rsidRDefault="00614BF3" w:rsidP="00A676CD">
            <w:pPr>
              <w:jc w:val="both"/>
              <w:rPr>
                <w:b/>
              </w:rPr>
            </w:pPr>
            <w:r>
              <w:rPr>
                <w:b/>
              </w:rPr>
              <w:t>Minutes and Actions from Previous Meetings</w:t>
            </w:r>
          </w:p>
        </w:tc>
        <w:tc>
          <w:tcPr>
            <w:tcW w:w="1523" w:type="dxa"/>
          </w:tcPr>
          <w:p w14:paraId="778C0600" w14:textId="77777777" w:rsidR="00614BF3" w:rsidRDefault="00614BF3" w:rsidP="00A676CD"/>
        </w:tc>
      </w:tr>
      <w:tr w:rsidR="00614BF3" w14:paraId="48A9E25C" w14:textId="77777777" w:rsidTr="000B52E8">
        <w:tc>
          <w:tcPr>
            <w:tcW w:w="878" w:type="dxa"/>
          </w:tcPr>
          <w:p w14:paraId="1291450F" w14:textId="77777777" w:rsidR="00614BF3" w:rsidRDefault="00614BF3" w:rsidP="00A676CD"/>
        </w:tc>
        <w:tc>
          <w:tcPr>
            <w:tcW w:w="8165" w:type="dxa"/>
          </w:tcPr>
          <w:p w14:paraId="52B7A562" w14:textId="79722E83" w:rsidR="00FB7BB6" w:rsidRPr="004B3DC8" w:rsidRDefault="006209C9" w:rsidP="005E4628">
            <w:pPr>
              <w:jc w:val="both"/>
            </w:pPr>
            <w:r>
              <w:t>The minutes of the last meeting were agreed as a true and accurate record.</w:t>
            </w:r>
          </w:p>
        </w:tc>
        <w:tc>
          <w:tcPr>
            <w:tcW w:w="1523" w:type="dxa"/>
          </w:tcPr>
          <w:p w14:paraId="532B8C15" w14:textId="75E6C6F0" w:rsidR="00080241" w:rsidRPr="00707286" w:rsidRDefault="00080241" w:rsidP="009A6149">
            <w:pPr>
              <w:rPr>
                <w:b/>
              </w:rPr>
            </w:pPr>
          </w:p>
        </w:tc>
      </w:tr>
      <w:tr w:rsidR="00614BF3" w14:paraId="020F840A" w14:textId="77777777" w:rsidTr="000B52E8">
        <w:tc>
          <w:tcPr>
            <w:tcW w:w="10566" w:type="dxa"/>
            <w:gridSpan w:val="3"/>
            <w:shd w:val="clear" w:color="auto" w:fill="BDD6EE" w:themeFill="accent1" w:themeFillTint="66"/>
          </w:tcPr>
          <w:p w14:paraId="385DD05E" w14:textId="77777777" w:rsidR="00614BF3" w:rsidRDefault="00614BF3" w:rsidP="00A676CD">
            <w:pPr>
              <w:jc w:val="both"/>
            </w:pPr>
          </w:p>
        </w:tc>
      </w:tr>
      <w:tr w:rsidR="00614BF3" w14:paraId="2AFA7D79" w14:textId="77777777" w:rsidTr="000B52E8">
        <w:trPr>
          <w:trHeight w:val="699"/>
        </w:trPr>
        <w:tc>
          <w:tcPr>
            <w:tcW w:w="878" w:type="dxa"/>
            <w:vAlign w:val="center"/>
          </w:tcPr>
          <w:p w14:paraId="2849179A" w14:textId="77777777" w:rsidR="00614BF3" w:rsidRPr="000F0791" w:rsidRDefault="00614BF3" w:rsidP="00A676CD">
            <w:pPr>
              <w:rPr>
                <w:b/>
              </w:rPr>
            </w:pPr>
            <w:r>
              <w:rPr>
                <w:b/>
              </w:rPr>
              <w:t>3</w:t>
            </w:r>
            <w:r w:rsidRPr="000F0791">
              <w:rPr>
                <w:b/>
              </w:rPr>
              <w:t>.</w:t>
            </w:r>
          </w:p>
        </w:tc>
        <w:tc>
          <w:tcPr>
            <w:tcW w:w="8165" w:type="dxa"/>
            <w:vAlign w:val="center"/>
          </w:tcPr>
          <w:p w14:paraId="171B299F" w14:textId="275D6ED6" w:rsidR="00614BF3" w:rsidRPr="002B0735" w:rsidRDefault="00C1344E" w:rsidP="00A676CD">
            <w:pPr>
              <w:jc w:val="both"/>
              <w:rPr>
                <w:b/>
              </w:rPr>
            </w:pPr>
            <w:r>
              <w:rPr>
                <w:b/>
                <w:bCs/>
              </w:rPr>
              <w:t>Custody Update</w:t>
            </w:r>
          </w:p>
        </w:tc>
        <w:tc>
          <w:tcPr>
            <w:tcW w:w="1523" w:type="dxa"/>
          </w:tcPr>
          <w:p w14:paraId="0818657F" w14:textId="77777777" w:rsidR="00614BF3" w:rsidRDefault="00614BF3" w:rsidP="00A676CD"/>
        </w:tc>
      </w:tr>
      <w:tr w:rsidR="00614BF3" w14:paraId="184AD22E" w14:textId="77777777" w:rsidTr="000B52E8">
        <w:trPr>
          <w:trHeight w:val="283"/>
        </w:trPr>
        <w:tc>
          <w:tcPr>
            <w:tcW w:w="878" w:type="dxa"/>
            <w:vAlign w:val="center"/>
          </w:tcPr>
          <w:p w14:paraId="66AC579B" w14:textId="77777777" w:rsidR="00614BF3" w:rsidRDefault="00614BF3" w:rsidP="000B52E8">
            <w:pPr>
              <w:jc w:val="both"/>
              <w:rPr>
                <w:b/>
              </w:rPr>
            </w:pPr>
          </w:p>
        </w:tc>
        <w:tc>
          <w:tcPr>
            <w:tcW w:w="8165" w:type="dxa"/>
          </w:tcPr>
          <w:p w14:paraId="20E974B0" w14:textId="554EF6F0" w:rsidR="00A341F3" w:rsidRDefault="00AA758B" w:rsidP="00F404F5">
            <w:pPr>
              <w:autoSpaceDE w:val="0"/>
              <w:autoSpaceDN w:val="0"/>
              <w:jc w:val="both"/>
            </w:pPr>
            <w:r>
              <w:t xml:space="preserve">MC </w:t>
            </w:r>
            <w:r w:rsidR="001D4179">
              <w:t>confirmed there was only one custody unit open which was Newport</w:t>
            </w:r>
            <w:r w:rsidR="00405974">
              <w:t xml:space="preserve"> and t</w:t>
            </w:r>
            <w:r w:rsidR="00DB30EA">
              <w:t xml:space="preserve">here was a trial planned to open </w:t>
            </w:r>
            <w:proofErr w:type="spellStart"/>
            <w:r w:rsidR="00DB30EA">
              <w:t>Ystrad</w:t>
            </w:r>
            <w:proofErr w:type="spellEnd"/>
            <w:r w:rsidR="00DB30EA">
              <w:t xml:space="preserve"> </w:t>
            </w:r>
            <w:proofErr w:type="spellStart"/>
            <w:r w:rsidR="00DB30EA">
              <w:t>Mynach</w:t>
            </w:r>
            <w:proofErr w:type="spellEnd"/>
            <w:r w:rsidR="00DB30EA">
              <w:t xml:space="preserve"> custody unit </w:t>
            </w:r>
            <w:r w:rsidR="00533E59">
              <w:t xml:space="preserve">in four weeks’ time </w:t>
            </w:r>
            <w:r w:rsidR="00DB30EA">
              <w:t>and</w:t>
            </w:r>
            <w:r w:rsidR="00DF41CB">
              <w:t xml:space="preserve"> to</w:t>
            </w:r>
            <w:r w:rsidR="00DB30EA">
              <w:t xml:space="preserve"> close </w:t>
            </w:r>
            <w:r w:rsidR="00D94B9A">
              <w:t>Newport.</w:t>
            </w:r>
            <w:r w:rsidR="00B822B7">
              <w:t xml:space="preserve">  A decision would then be made </w:t>
            </w:r>
            <w:r w:rsidR="00C33C7E">
              <w:t xml:space="preserve">which unit would </w:t>
            </w:r>
            <w:r w:rsidR="00F52E35">
              <w:t>close</w:t>
            </w:r>
            <w:r w:rsidR="00C33C7E">
              <w:t xml:space="preserve"> </w:t>
            </w:r>
            <w:r w:rsidR="00240B5E">
              <w:t>in</w:t>
            </w:r>
            <w:r w:rsidR="00533E59">
              <w:t xml:space="preserve">definitely. </w:t>
            </w:r>
            <w:r w:rsidR="00A341F3">
              <w:t xml:space="preserve">MC </w:t>
            </w:r>
            <w:r w:rsidR="000B3588">
              <w:t xml:space="preserve">to advise NW and CD </w:t>
            </w:r>
            <w:r w:rsidR="00B63063">
              <w:t xml:space="preserve">of the </w:t>
            </w:r>
            <w:r w:rsidR="00A2079B">
              <w:t xml:space="preserve">exact date of </w:t>
            </w:r>
            <w:r w:rsidR="00B63063">
              <w:t xml:space="preserve">the </w:t>
            </w:r>
            <w:r w:rsidR="00A2079B">
              <w:t>unit closure.</w:t>
            </w:r>
          </w:p>
          <w:p w14:paraId="464CD91C" w14:textId="6DFFE4FD" w:rsidR="004629B4" w:rsidRDefault="00A2079B" w:rsidP="00351911">
            <w:pPr>
              <w:autoSpaceDE w:val="0"/>
              <w:autoSpaceDN w:val="0"/>
              <w:jc w:val="both"/>
            </w:pPr>
            <w:r>
              <w:lastRenderedPageBreak/>
              <w:t>MC advised the visitors</w:t>
            </w:r>
            <w:r w:rsidR="00A4197B">
              <w:t xml:space="preserve"> </w:t>
            </w:r>
            <w:r w:rsidR="00F52E35">
              <w:t>that</w:t>
            </w:r>
            <w:r w:rsidR="000663F1">
              <w:t xml:space="preserve"> </w:t>
            </w:r>
            <w:r w:rsidR="00CD281B">
              <w:t>temporary</w:t>
            </w:r>
            <w:r w:rsidR="001B246C">
              <w:t xml:space="preserve"> </w:t>
            </w:r>
            <w:r w:rsidR="00CD281B">
              <w:t>cell</w:t>
            </w:r>
            <w:r w:rsidR="000663F1">
              <w:t>s</w:t>
            </w:r>
            <w:r w:rsidR="00CD281B">
              <w:t xml:space="preserve"> </w:t>
            </w:r>
            <w:r w:rsidR="00351911">
              <w:t>would be used and located i</w:t>
            </w:r>
            <w:r w:rsidR="00CD281B">
              <w:t>n the carpark area</w:t>
            </w:r>
            <w:r w:rsidR="00F52E35">
              <w:t xml:space="preserve"> of </w:t>
            </w:r>
            <w:proofErr w:type="spellStart"/>
            <w:r w:rsidR="00F52E35">
              <w:t>Ystrad</w:t>
            </w:r>
            <w:proofErr w:type="spellEnd"/>
            <w:r w:rsidR="00F52E35">
              <w:t xml:space="preserve"> </w:t>
            </w:r>
            <w:proofErr w:type="spellStart"/>
            <w:r w:rsidR="00F52E35">
              <w:t>Mynach</w:t>
            </w:r>
            <w:proofErr w:type="spellEnd"/>
            <w:r w:rsidR="00F52E35">
              <w:t xml:space="preserve"> custody unit</w:t>
            </w:r>
            <w:r w:rsidR="00DF41CB">
              <w:t xml:space="preserve"> to increase capacity.</w:t>
            </w:r>
          </w:p>
          <w:p w14:paraId="5E28FB51" w14:textId="77777777" w:rsidR="00DF41CB" w:rsidRDefault="00DF41CB" w:rsidP="00351911">
            <w:pPr>
              <w:autoSpaceDE w:val="0"/>
              <w:autoSpaceDN w:val="0"/>
              <w:jc w:val="both"/>
            </w:pPr>
          </w:p>
          <w:p w14:paraId="7B125D27" w14:textId="75FD3341" w:rsidR="00351911" w:rsidRDefault="002F4792" w:rsidP="00351911">
            <w:pPr>
              <w:autoSpaceDE w:val="0"/>
              <w:autoSpaceDN w:val="0"/>
              <w:jc w:val="both"/>
            </w:pPr>
            <w:r>
              <w:t xml:space="preserve">MC clarified </w:t>
            </w:r>
            <w:r w:rsidR="00F52E35">
              <w:t xml:space="preserve">that </w:t>
            </w:r>
            <w:r w:rsidR="00DC6D4E">
              <w:t xml:space="preserve">Newport </w:t>
            </w:r>
            <w:r w:rsidR="00F52E35">
              <w:t xml:space="preserve">custody </w:t>
            </w:r>
            <w:r w:rsidR="00DC6D4E">
              <w:t xml:space="preserve">unit could be used for </w:t>
            </w:r>
            <w:r>
              <w:t xml:space="preserve">Operation Safeguard which was </w:t>
            </w:r>
            <w:r w:rsidR="00894FDF">
              <w:t>a scheme that allow</w:t>
            </w:r>
            <w:r w:rsidR="001B246C">
              <w:t>ed</w:t>
            </w:r>
            <w:r w:rsidR="00894FDF">
              <w:t xml:space="preserve"> </w:t>
            </w:r>
            <w:r w:rsidR="00335BE9">
              <w:t>prisoners</w:t>
            </w:r>
            <w:r w:rsidR="00894FDF">
              <w:t xml:space="preserve"> to be held in </w:t>
            </w:r>
            <w:r w:rsidR="00174FBB">
              <w:t xml:space="preserve">cells within </w:t>
            </w:r>
            <w:r w:rsidR="00894FDF">
              <w:t>custody unit</w:t>
            </w:r>
            <w:r w:rsidR="00174FBB">
              <w:t>s</w:t>
            </w:r>
            <w:r w:rsidR="00894FDF">
              <w:t xml:space="preserve"> </w:t>
            </w:r>
            <w:r w:rsidR="00335BE9">
              <w:t>when prisons were at full capacity</w:t>
            </w:r>
            <w:r w:rsidR="00F52E35">
              <w:t xml:space="preserve">.  </w:t>
            </w:r>
            <w:r w:rsidR="00EE589B">
              <w:t xml:space="preserve">MC informed the meeting a </w:t>
            </w:r>
            <w:r w:rsidR="00B647A2">
              <w:t>small number of prisoners had be</w:t>
            </w:r>
            <w:r w:rsidR="001B246C">
              <w:t>en</w:t>
            </w:r>
            <w:r w:rsidR="00BB4B95">
              <w:t xml:space="preserve"> held in custody following Operation </w:t>
            </w:r>
            <w:r w:rsidR="00141806">
              <w:t>S</w:t>
            </w:r>
            <w:r w:rsidR="00BB4B95">
              <w:t>afeguard</w:t>
            </w:r>
            <w:r w:rsidR="00141806">
              <w:t>.</w:t>
            </w:r>
            <w:r w:rsidR="00BB4B95">
              <w:t xml:space="preserve"> </w:t>
            </w:r>
          </w:p>
          <w:p w14:paraId="6F4BBA58" w14:textId="77777777" w:rsidR="005F4337" w:rsidRDefault="005F4337" w:rsidP="00351911">
            <w:pPr>
              <w:autoSpaceDE w:val="0"/>
              <w:autoSpaceDN w:val="0"/>
              <w:jc w:val="both"/>
            </w:pPr>
          </w:p>
          <w:p w14:paraId="50B88404" w14:textId="4262770B" w:rsidR="00351911" w:rsidRDefault="005C3ABF" w:rsidP="00351911">
            <w:pPr>
              <w:autoSpaceDE w:val="0"/>
              <w:autoSpaceDN w:val="0"/>
              <w:jc w:val="both"/>
            </w:pPr>
            <w:r>
              <w:t xml:space="preserve">MC informed the visitors </w:t>
            </w:r>
            <w:r w:rsidR="00B63063">
              <w:t xml:space="preserve">that </w:t>
            </w:r>
            <w:r>
              <w:t>staffing levels were increasing</w:t>
            </w:r>
            <w:r w:rsidR="00B63063">
              <w:t>,</w:t>
            </w:r>
            <w:r>
              <w:t xml:space="preserve"> with </w:t>
            </w:r>
            <w:r w:rsidR="006D4D4F">
              <w:t>six</w:t>
            </w:r>
            <w:r w:rsidR="00CC3F9B">
              <w:t xml:space="preserve"> </w:t>
            </w:r>
            <w:r w:rsidR="006D4D4F">
              <w:t>C</w:t>
            </w:r>
            <w:r w:rsidR="00F52E35">
              <w:t xml:space="preserve">ustody </w:t>
            </w:r>
            <w:r w:rsidR="006D4D4F">
              <w:t>D</w:t>
            </w:r>
            <w:r w:rsidR="00F52E35">
              <w:t xml:space="preserve">etention </w:t>
            </w:r>
            <w:r w:rsidR="006D4D4F">
              <w:t>O</w:t>
            </w:r>
            <w:r w:rsidR="00F52E35">
              <w:t>fficer</w:t>
            </w:r>
            <w:r w:rsidR="006D4D4F">
              <w:t>s</w:t>
            </w:r>
            <w:r w:rsidR="00F52E35">
              <w:t xml:space="preserve"> (CDOs)</w:t>
            </w:r>
            <w:r w:rsidR="006D4D4F">
              <w:t xml:space="preserve"> </w:t>
            </w:r>
            <w:r w:rsidR="00AF70C0">
              <w:t xml:space="preserve">having </w:t>
            </w:r>
            <w:r w:rsidR="006D4D4F">
              <w:t>completed their training.</w:t>
            </w:r>
            <w:r w:rsidR="00CC3F9B">
              <w:t xml:space="preserve">  </w:t>
            </w:r>
            <w:r w:rsidR="006364C6">
              <w:t xml:space="preserve">CDO levels would be back up to establishment with </w:t>
            </w:r>
            <w:r w:rsidR="006D4D4F">
              <w:t xml:space="preserve">five </w:t>
            </w:r>
            <w:r w:rsidR="00CC3F9B">
              <w:t>CDOs</w:t>
            </w:r>
            <w:r w:rsidR="006364C6">
              <w:t xml:space="preserve"> on each shift</w:t>
            </w:r>
            <w:r w:rsidR="00B43E2D">
              <w:t xml:space="preserve">, this would </w:t>
            </w:r>
            <w:r w:rsidR="007856BD">
              <w:t>a</w:t>
            </w:r>
            <w:r w:rsidR="00B43E2D">
              <w:t>l</w:t>
            </w:r>
            <w:r w:rsidR="007856BD">
              <w:t>l</w:t>
            </w:r>
            <w:r w:rsidR="00B43E2D">
              <w:t>ev</w:t>
            </w:r>
            <w:r w:rsidR="00AF70C0">
              <w:t>iate</w:t>
            </w:r>
            <w:r w:rsidR="00B43E2D">
              <w:t xml:space="preserve"> concerns over officer welfare</w:t>
            </w:r>
            <w:r w:rsidR="0021381C">
              <w:t xml:space="preserve"> </w:t>
            </w:r>
            <w:r w:rsidR="00AF70C0">
              <w:t xml:space="preserve">regarding </w:t>
            </w:r>
            <w:r w:rsidR="0021381C">
              <w:t xml:space="preserve">overtime requirements. </w:t>
            </w:r>
          </w:p>
          <w:p w14:paraId="3578E24E" w14:textId="77777777" w:rsidR="005F4337" w:rsidRDefault="005F4337" w:rsidP="00351911">
            <w:pPr>
              <w:autoSpaceDE w:val="0"/>
              <w:autoSpaceDN w:val="0"/>
              <w:jc w:val="both"/>
            </w:pPr>
          </w:p>
          <w:p w14:paraId="50EAC4D6" w14:textId="0BFBCEA2" w:rsidR="00356B0D" w:rsidRDefault="005F4337" w:rsidP="00351911">
            <w:pPr>
              <w:autoSpaceDE w:val="0"/>
              <w:autoSpaceDN w:val="0"/>
              <w:jc w:val="both"/>
            </w:pPr>
            <w:r>
              <w:t>M</w:t>
            </w:r>
            <w:r w:rsidR="009E5DAD">
              <w:t xml:space="preserve">C advised the meeting </w:t>
            </w:r>
            <w:r w:rsidR="00932B90">
              <w:t>seven</w:t>
            </w:r>
            <w:r w:rsidR="009E5DAD">
              <w:t xml:space="preserve"> </w:t>
            </w:r>
            <w:r w:rsidR="008A0BDB">
              <w:t>applicants</w:t>
            </w:r>
            <w:r w:rsidR="009E5DAD">
              <w:t xml:space="preserve"> had been successful </w:t>
            </w:r>
            <w:r w:rsidR="00E75E4E">
              <w:t xml:space="preserve">for the role of CDO </w:t>
            </w:r>
            <w:r w:rsidR="008A0BDB">
              <w:t>following a recruitment proces</w:t>
            </w:r>
            <w:r w:rsidR="00F52E35">
              <w:t>s</w:t>
            </w:r>
            <w:r w:rsidR="00D352CF">
              <w:t>,</w:t>
            </w:r>
            <w:r w:rsidR="008A0BDB">
              <w:t xml:space="preserve"> it was expected that five officers would be operational </w:t>
            </w:r>
            <w:r w:rsidR="00932B90">
              <w:t xml:space="preserve">in the coming months and two would start later in the year. </w:t>
            </w:r>
            <w:r w:rsidR="00356B0D">
              <w:t xml:space="preserve">Another Custody </w:t>
            </w:r>
          </w:p>
          <w:p w14:paraId="32D97B37" w14:textId="2E08485A" w:rsidR="00356B0D" w:rsidRDefault="00A666A0" w:rsidP="00351911">
            <w:pPr>
              <w:autoSpaceDE w:val="0"/>
              <w:autoSpaceDN w:val="0"/>
              <w:jc w:val="both"/>
            </w:pPr>
            <w:r>
              <w:t xml:space="preserve">course </w:t>
            </w:r>
            <w:r w:rsidR="00B32828">
              <w:t>was</w:t>
            </w:r>
            <w:r>
              <w:t xml:space="preserve"> expected to take place at the beginning of the year to provide resilience within the unit. </w:t>
            </w:r>
          </w:p>
          <w:p w14:paraId="567B1B4D" w14:textId="77777777" w:rsidR="00B32828" w:rsidRDefault="00B32828" w:rsidP="00351911">
            <w:pPr>
              <w:autoSpaceDE w:val="0"/>
              <w:autoSpaceDN w:val="0"/>
              <w:jc w:val="both"/>
            </w:pPr>
          </w:p>
          <w:p w14:paraId="09860DC0" w14:textId="568A80A5" w:rsidR="00F52E35" w:rsidRDefault="005F4337" w:rsidP="00351911">
            <w:pPr>
              <w:autoSpaceDE w:val="0"/>
              <w:autoSpaceDN w:val="0"/>
              <w:jc w:val="both"/>
            </w:pPr>
            <w:bookmarkStart w:id="0" w:name="_Hlk155787542"/>
            <w:r>
              <w:t xml:space="preserve">MC informed the visitors that a </w:t>
            </w:r>
            <w:r w:rsidR="000836A1">
              <w:t>Performance</w:t>
            </w:r>
            <w:r>
              <w:t xml:space="preserve"> Matrix</w:t>
            </w:r>
            <w:r w:rsidR="00883AEC">
              <w:t xml:space="preserve"> and Framework</w:t>
            </w:r>
            <w:r w:rsidR="0038267A">
              <w:t xml:space="preserve"> had been developed to</w:t>
            </w:r>
            <w:r w:rsidR="00D44AA3">
              <w:t xml:space="preserve"> focus on children in custody</w:t>
            </w:r>
            <w:r w:rsidR="0038267A">
              <w:t xml:space="preserve"> </w:t>
            </w:r>
            <w:r w:rsidR="00D44AA3">
              <w:t>to ensure investigations were being progressed effectively</w:t>
            </w:r>
            <w:r w:rsidR="00007F15">
              <w:t xml:space="preserve">.  The Matrix </w:t>
            </w:r>
            <w:r w:rsidR="000836A1">
              <w:t xml:space="preserve">would monitor children in police custody </w:t>
            </w:r>
            <w:r w:rsidR="00F52E35">
              <w:t xml:space="preserve">with the process being reviewed for </w:t>
            </w:r>
            <w:r w:rsidR="009578D9">
              <w:t>any child that ha</w:t>
            </w:r>
            <w:r w:rsidR="00A02038">
              <w:t>d</w:t>
            </w:r>
            <w:r w:rsidR="009578D9">
              <w:t xml:space="preserve"> been in custody over 1</w:t>
            </w:r>
            <w:r w:rsidR="001E17E4">
              <w:t>0 – 14 hours</w:t>
            </w:r>
            <w:r w:rsidR="00F52E35">
              <w:t xml:space="preserve"> as well as reviewing the circumstances relating to the decision to</w:t>
            </w:r>
            <w:r w:rsidR="00372BF4">
              <w:t xml:space="preserve"> </w:t>
            </w:r>
            <w:r w:rsidR="00222579">
              <w:t>refuse detention</w:t>
            </w:r>
            <w:r w:rsidR="00F52E35">
              <w:t xml:space="preserve"> for a child</w:t>
            </w:r>
            <w:r w:rsidR="00372BF4">
              <w:t xml:space="preserve">. </w:t>
            </w:r>
            <w:r w:rsidR="004C09CD">
              <w:t>As part of the process</w:t>
            </w:r>
            <w:r w:rsidR="00F52E35">
              <w:t>, the use of</w:t>
            </w:r>
            <w:r w:rsidR="004C09CD">
              <w:t xml:space="preserve"> </w:t>
            </w:r>
            <w:r w:rsidR="00A6613D">
              <w:t xml:space="preserve">Appropriate Adults (AAs) would </w:t>
            </w:r>
            <w:r w:rsidR="00F52E35">
              <w:t xml:space="preserve">also </w:t>
            </w:r>
            <w:r w:rsidR="00A6613D">
              <w:t>be scrutinised</w:t>
            </w:r>
            <w:bookmarkEnd w:id="0"/>
            <w:r w:rsidR="00A6613D">
              <w:t xml:space="preserve">. </w:t>
            </w:r>
          </w:p>
          <w:p w14:paraId="13C3D583" w14:textId="77777777" w:rsidR="00F52E35" w:rsidRDefault="00F52E35" w:rsidP="00351911">
            <w:pPr>
              <w:autoSpaceDE w:val="0"/>
              <w:autoSpaceDN w:val="0"/>
              <w:jc w:val="both"/>
            </w:pPr>
          </w:p>
          <w:p w14:paraId="665E70A9" w14:textId="3690D93C" w:rsidR="005F4337" w:rsidRDefault="00703F5E" w:rsidP="00351911">
            <w:pPr>
              <w:autoSpaceDE w:val="0"/>
              <w:autoSpaceDN w:val="0"/>
              <w:jc w:val="both"/>
            </w:pPr>
            <w:r>
              <w:t>The a</w:t>
            </w:r>
            <w:r w:rsidR="00DD20E6">
              <w:t xml:space="preserve">verage wait times </w:t>
            </w:r>
            <w:r w:rsidR="00B63063">
              <w:t>for</w:t>
            </w:r>
            <w:r w:rsidR="00DD20E6">
              <w:t xml:space="preserve"> booking in </w:t>
            </w:r>
            <w:r w:rsidR="00F82BE5">
              <w:t>detainees</w:t>
            </w:r>
            <w:r w:rsidR="00DD20E6">
              <w:t xml:space="preserve"> would be reviewed </w:t>
            </w:r>
            <w:r w:rsidR="00F82BE5">
              <w:t>to ensure</w:t>
            </w:r>
            <w:r>
              <w:t xml:space="preserve"> the</w:t>
            </w:r>
            <w:r w:rsidR="00F82BE5">
              <w:t xml:space="preserve"> process was as </w:t>
            </w:r>
            <w:r>
              <w:t>e</w:t>
            </w:r>
            <w:r w:rsidR="00F82BE5">
              <w:t>fficient as it c</w:t>
            </w:r>
            <w:r>
              <w:t>ould</w:t>
            </w:r>
            <w:r w:rsidR="00F82BE5">
              <w:t xml:space="preserve"> be</w:t>
            </w:r>
            <w:r>
              <w:t xml:space="preserve"> and to reduce the number of detainees waiting to be booked in at any one time. </w:t>
            </w:r>
          </w:p>
          <w:p w14:paraId="6DB5E3C4" w14:textId="77777777" w:rsidR="00D26CF0" w:rsidRDefault="00D26CF0" w:rsidP="00351911">
            <w:pPr>
              <w:autoSpaceDE w:val="0"/>
              <w:autoSpaceDN w:val="0"/>
              <w:jc w:val="both"/>
            </w:pPr>
          </w:p>
          <w:p w14:paraId="037BC2C5" w14:textId="2776627E" w:rsidR="00B32828" w:rsidRDefault="00D26CF0" w:rsidP="00351911">
            <w:pPr>
              <w:autoSpaceDE w:val="0"/>
              <w:autoSpaceDN w:val="0"/>
              <w:jc w:val="both"/>
            </w:pPr>
            <w:bookmarkStart w:id="1" w:name="_Hlk155787647"/>
            <w:r>
              <w:t xml:space="preserve">MC advised the visitors </w:t>
            </w:r>
            <w:r w:rsidR="00A77D06">
              <w:t>all C</w:t>
            </w:r>
            <w:r w:rsidR="00B80976">
              <w:t xml:space="preserve">DOs would be trained and </w:t>
            </w:r>
            <w:r w:rsidR="004C2A93">
              <w:t xml:space="preserve">refreshed on the process for booking in detainees, this would provide additional support for booking in at busy periods. </w:t>
            </w:r>
            <w:r w:rsidR="00CF4D69">
              <w:t xml:space="preserve">MC to share </w:t>
            </w:r>
            <w:r w:rsidR="00B63063">
              <w:t xml:space="preserve">the </w:t>
            </w:r>
            <w:r w:rsidR="00CF4D69">
              <w:t xml:space="preserve">Performance </w:t>
            </w:r>
            <w:r w:rsidR="00BA1B63">
              <w:t>M</w:t>
            </w:r>
            <w:r w:rsidR="00CF4D69">
              <w:t>atri</w:t>
            </w:r>
            <w:r w:rsidR="00BA1B63">
              <w:t xml:space="preserve">x Framework </w:t>
            </w:r>
            <w:r w:rsidR="00CF4D69">
              <w:t>with</w:t>
            </w:r>
            <w:r w:rsidR="00BA1B63">
              <w:t xml:space="preserve"> NW</w:t>
            </w:r>
            <w:r w:rsidR="008C015E">
              <w:t xml:space="preserve"> each month. </w:t>
            </w:r>
          </w:p>
          <w:bookmarkEnd w:id="1"/>
          <w:p w14:paraId="79E953EF" w14:textId="77777777" w:rsidR="008C015E" w:rsidRDefault="008C015E" w:rsidP="00351911">
            <w:pPr>
              <w:autoSpaceDE w:val="0"/>
              <w:autoSpaceDN w:val="0"/>
              <w:jc w:val="both"/>
            </w:pPr>
          </w:p>
          <w:p w14:paraId="1EE4DD59" w14:textId="3BB15A20" w:rsidR="008C015E" w:rsidRDefault="000505C7" w:rsidP="00351911">
            <w:pPr>
              <w:autoSpaceDE w:val="0"/>
              <w:autoSpaceDN w:val="0"/>
              <w:jc w:val="both"/>
            </w:pPr>
            <w:r>
              <w:t xml:space="preserve">NW </w:t>
            </w:r>
            <w:r w:rsidR="009476BA">
              <w:t xml:space="preserve">asked if the red phone line </w:t>
            </w:r>
            <w:r w:rsidR="0031737E">
              <w:t xml:space="preserve">at the front desk in Newport went </w:t>
            </w:r>
            <w:r w:rsidR="009476BA">
              <w:t>directly into the custody unit.  MC confirmed the visitors could use the phone</w:t>
            </w:r>
            <w:r w:rsidR="00C41F96">
              <w:t xml:space="preserve"> line which would ring directly into the custody area</w:t>
            </w:r>
            <w:r w:rsidR="003D2145">
              <w:t xml:space="preserve"> if they had difficulty accessing custody.</w:t>
            </w:r>
          </w:p>
          <w:p w14:paraId="13313AC5" w14:textId="77777777" w:rsidR="00C41F96" w:rsidRDefault="00C41F96" w:rsidP="00351911">
            <w:pPr>
              <w:autoSpaceDE w:val="0"/>
              <w:autoSpaceDN w:val="0"/>
              <w:jc w:val="both"/>
            </w:pPr>
          </w:p>
          <w:p w14:paraId="78A88140" w14:textId="027BE763" w:rsidR="00F52E35" w:rsidRPr="00F079A7" w:rsidRDefault="002C7757" w:rsidP="00351911">
            <w:pPr>
              <w:autoSpaceDE w:val="0"/>
              <w:autoSpaceDN w:val="0"/>
              <w:jc w:val="both"/>
            </w:pPr>
            <w:r>
              <w:t xml:space="preserve">MC informed the meeting </w:t>
            </w:r>
            <w:r w:rsidR="007006DA">
              <w:t>an Independent Custody Visit</w:t>
            </w:r>
            <w:r w:rsidR="00F52E35">
              <w:t>ing</w:t>
            </w:r>
            <w:r w:rsidR="00CE2B1C">
              <w:t xml:space="preserve"> (ICV)</w:t>
            </w:r>
            <w:r w:rsidR="007006DA">
              <w:t xml:space="preserve"> Board would be displayed within the custody unit and would contain </w:t>
            </w:r>
            <w:r w:rsidR="00CD2AAC">
              <w:t>guidance on</w:t>
            </w:r>
            <w:r w:rsidR="00F52E35">
              <w:t xml:space="preserve"> the</w:t>
            </w:r>
            <w:r w:rsidR="00CE2B1C">
              <w:t xml:space="preserve"> ICV process</w:t>
            </w:r>
            <w:r w:rsidR="00CD2AAC">
              <w:t>, th</w:t>
            </w:r>
            <w:r w:rsidR="00E75E4E">
              <w:t xml:space="preserve">e </w:t>
            </w:r>
            <w:r w:rsidR="00CD2AAC">
              <w:t>visit report form</w:t>
            </w:r>
            <w:r w:rsidR="00CE2B1C">
              <w:t xml:space="preserve"> </w:t>
            </w:r>
            <w:r w:rsidR="00E75E4E">
              <w:t xml:space="preserve">from the previous visit </w:t>
            </w:r>
            <w:r w:rsidR="00CE2B1C">
              <w:t xml:space="preserve">and any </w:t>
            </w:r>
            <w:r w:rsidR="00CD2AAC">
              <w:t xml:space="preserve">relevant </w:t>
            </w:r>
            <w:r w:rsidR="007006DA">
              <w:t>updates</w:t>
            </w:r>
            <w:r w:rsidR="00F1082B">
              <w:t>.</w:t>
            </w:r>
          </w:p>
        </w:tc>
        <w:tc>
          <w:tcPr>
            <w:tcW w:w="1523" w:type="dxa"/>
          </w:tcPr>
          <w:p w14:paraId="7DCA7593" w14:textId="77777777" w:rsidR="009A0B02" w:rsidRDefault="009A0B02" w:rsidP="00943C73">
            <w:pPr>
              <w:rPr>
                <w:b/>
              </w:rPr>
            </w:pPr>
          </w:p>
          <w:p w14:paraId="2E6A14A6" w14:textId="77777777" w:rsidR="000B3588" w:rsidRDefault="000B3588" w:rsidP="00943C73">
            <w:pPr>
              <w:rPr>
                <w:b/>
              </w:rPr>
            </w:pPr>
          </w:p>
          <w:p w14:paraId="3B12756C" w14:textId="77777777" w:rsidR="000B3588" w:rsidRDefault="000B3588" w:rsidP="00943C73">
            <w:pPr>
              <w:rPr>
                <w:b/>
              </w:rPr>
            </w:pPr>
          </w:p>
          <w:p w14:paraId="5F3EB869" w14:textId="7846CD34" w:rsidR="00CD73C0" w:rsidRDefault="000B3588" w:rsidP="00DE05B1">
            <w:pPr>
              <w:jc w:val="center"/>
              <w:rPr>
                <w:b/>
              </w:rPr>
            </w:pPr>
            <w:r>
              <w:rPr>
                <w:b/>
              </w:rPr>
              <w:t>MC</w:t>
            </w:r>
          </w:p>
          <w:p w14:paraId="232EADD9" w14:textId="77777777" w:rsidR="00BA1B63" w:rsidRDefault="00BA1B63" w:rsidP="00A2079B">
            <w:pPr>
              <w:jc w:val="center"/>
              <w:rPr>
                <w:b/>
              </w:rPr>
            </w:pPr>
          </w:p>
          <w:p w14:paraId="5D930310" w14:textId="77777777" w:rsidR="00BA1B63" w:rsidRDefault="00BA1B63" w:rsidP="00A2079B">
            <w:pPr>
              <w:jc w:val="center"/>
              <w:rPr>
                <w:b/>
              </w:rPr>
            </w:pPr>
          </w:p>
          <w:p w14:paraId="72D62904" w14:textId="77777777" w:rsidR="00BA1B63" w:rsidRDefault="00BA1B63" w:rsidP="00A2079B">
            <w:pPr>
              <w:jc w:val="center"/>
              <w:rPr>
                <w:b/>
              </w:rPr>
            </w:pPr>
          </w:p>
          <w:p w14:paraId="50CA89B1" w14:textId="77777777" w:rsidR="00BA1B63" w:rsidRDefault="00BA1B63" w:rsidP="00A2079B">
            <w:pPr>
              <w:jc w:val="center"/>
              <w:rPr>
                <w:b/>
              </w:rPr>
            </w:pPr>
          </w:p>
          <w:p w14:paraId="7F3D7710" w14:textId="77777777" w:rsidR="00BA1B63" w:rsidRDefault="00BA1B63" w:rsidP="00A2079B">
            <w:pPr>
              <w:jc w:val="center"/>
              <w:rPr>
                <w:b/>
              </w:rPr>
            </w:pPr>
          </w:p>
          <w:p w14:paraId="4AA77F9C" w14:textId="77777777" w:rsidR="00BA1B63" w:rsidRDefault="00BA1B63" w:rsidP="00A2079B">
            <w:pPr>
              <w:jc w:val="center"/>
              <w:rPr>
                <w:b/>
              </w:rPr>
            </w:pPr>
          </w:p>
          <w:p w14:paraId="601131EA" w14:textId="77777777" w:rsidR="00BA1B63" w:rsidRDefault="00BA1B63" w:rsidP="00A2079B">
            <w:pPr>
              <w:jc w:val="center"/>
              <w:rPr>
                <w:b/>
              </w:rPr>
            </w:pPr>
          </w:p>
          <w:p w14:paraId="48427761" w14:textId="77777777" w:rsidR="00BA1B63" w:rsidRDefault="00BA1B63" w:rsidP="00A2079B">
            <w:pPr>
              <w:jc w:val="center"/>
              <w:rPr>
                <w:b/>
              </w:rPr>
            </w:pPr>
          </w:p>
          <w:p w14:paraId="1D68A3CD" w14:textId="77777777" w:rsidR="00BA1B63" w:rsidRDefault="00BA1B63" w:rsidP="00A2079B">
            <w:pPr>
              <w:jc w:val="center"/>
              <w:rPr>
                <w:b/>
              </w:rPr>
            </w:pPr>
          </w:p>
          <w:p w14:paraId="60DC5000" w14:textId="77777777" w:rsidR="00BA1B63" w:rsidRDefault="00BA1B63" w:rsidP="00A2079B">
            <w:pPr>
              <w:jc w:val="center"/>
              <w:rPr>
                <w:b/>
              </w:rPr>
            </w:pPr>
          </w:p>
          <w:p w14:paraId="3B5DABAD" w14:textId="77777777" w:rsidR="00BA1B63" w:rsidRDefault="00BA1B63" w:rsidP="00A2079B">
            <w:pPr>
              <w:jc w:val="center"/>
              <w:rPr>
                <w:b/>
              </w:rPr>
            </w:pPr>
          </w:p>
          <w:p w14:paraId="0F0D0969" w14:textId="77777777" w:rsidR="00BA1B63" w:rsidRDefault="00BA1B63" w:rsidP="00A2079B">
            <w:pPr>
              <w:jc w:val="center"/>
              <w:rPr>
                <w:b/>
              </w:rPr>
            </w:pPr>
          </w:p>
          <w:p w14:paraId="56103B35" w14:textId="77777777" w:rsidR="00BA1B63" w:rsidRDefault="00BA1B63" w:rsidP="00A2079B">
            <w:pPr>
              <w:jc w:val="center"/>
              <w:rPr>
                <w:b/>
              </w:rPr>
            </w:pPr>
          </w:p>
          <w:p w14:paraId="1C0A8804" w14:textId="77777777" w:rsidR="00BA1B63" w:rsidRDefault="00BA1B63" w:rsidP="00A2079B">
            <w:pPr>
              <w:jc w:val="center"/>
              <w:rPr>
                <w:b/>
              </w:rPr>
            </w:pPr>
          </w:p>
          <w:p w14:paraId="2CB1AC59" w14:textId="77777777" w:rsidR="00BA1B63" w:rsidRDefault="00BA1B63" w:rsidP="00A2079B">
            <w:pPr>
              <w:jc w:val="center"/>
              <w:rPr>
                <w:b/>
              </w:rPr>
            </w:pPr>
          </w:p>
          <w:p w14:paraId="6BA0A345" w14:textId="77777777" w:rsidR="00BA1B63" w:rsidRDefault="00BA1B63" w:rsidP="00A2079B">
            <w:pPr>
              <w:jc w:val="center"/>
              <w:rPr>
                <w:b/>
              </w:rPr>
            </w:pPr>
          </w:p>
          <w:p w14:paraId="1D943A07" w14:textId="77777777" w:rsidR="00BA1B63" w:rsidRDefault="00BA1B63" w:rsidP="00A2079B">
            <w:pPr>
              <w:jc w:val="center"/>
              <w:rPr>
                <w:b/>
              </w:rPr>
            </w:pPr>
          </w:p>
          <w:p w14:paraId="6B82D029" w14:textId="77777777" w:rsidR="00BA1B63" w:rsidRDefault="00BA1B63" w:rsidP="00A2079B">
            <w:pPr>
              <w:jc w:val="center"/>
              <w:rPr>
                <w:b/>
              </w:rPr>
            </w:pPr>
          </w:p>
          <w:p w14:paraId="75CB319F" w14:textId="77777777" w:rsidR="00BA1B63" w:rsidRDefault="00BA1B63" w:rsidP="00A2079B">
            <w:pPr>
              <w:jc w:val="center"/>
              <w:rPr>
                <w:b/>
              </w:rPr>
            </w:pPr>
          </w:p>
          <w:p w14:paraId="7CEB9D70" w14:textId="77777777" w:rsidR="00BA1B63" w:rsidRDefault="00BA1B63" w:rsidP="00A2079B">
            <w:pPr>
              <w:jc w:val="center"/>
              <w:rPr>
                <w:b/>
              </w:rPr>
            </w:pPr>
          </w:p>
          <w:p w14:paraId="0B0B0FFE" w14:textId="77777777" w:rsidR="00BA1B63" w:rsidRDefault="00BA1B63" w:rsidP="00A2079B">
            <w:pPr>
              <w:jc w:val="center"/>
              <w:rPr>
                <w:b/>
              </w:rPr>
            </w:pPr>
          </w:p>
          <w:p w14:paraId="0A1ACEC6" w14:textId="77777777" w:rsidR="00BA1B63" w:rsidRDefault="00BA1B63" w:rsidP="00A2079B">
            <w:pPr>
              <w:jc w:val="center"/>
              <w:rPr>
                <w:b/>
              </w:rPr>
            </w:pPr>
          </w:p>
          <w:p w14:paraId="2EFBE59C" w14:textId="77777777" w:rsidR="00BA1B63" w:rsidRDefault="00BA1B63" w:rsidP="00A2079B">
            <w:pPr>
              <w:jc w:val="center"/>
              <w:rPr>
                <w:b/>
              </w:rPr>
            </w:pPr>
          </w:p>
          <w:p w14:paraId="0C956B19" w14:textId="77777777" w:rsidR="00BA1B63" w:rsidRDefault="00BA1B63" w:rsidP="00A2079B">
            <w:pPr>
              <w:jc w:val="center"/>
              <w:rPr>
                <w:b/>
              </w:rPr>
            </w:pPr>
          </w:p>
          <w:p w14:paraId="651E863A" w14:textId="77777777" w:rsidR="00BA1B63" w:rsidRDefault="00BA1B63" w:rsidP="00A2079B">
            <w:pPr>
              <w:jc w:val="center"/>
              <w:rPr>
                <w:b/>
              </w:rPr>
            </w:pPr>
          </w:p>
          <w:p w14:paraId="0DDF8340" w14:textId="77777777" w:rsidR="00BA1B63" w:rsidRDefault="00BA1B63" w:rsidP="00A2079B">
            <w:pPr>
              <w:jc w:val="center"/>
              <w:rPr>
                <w:b/>
              </w:rPr>
            </w:pPr>
          </w:p>
          <w:p w14:paraId="6558BAEA" w14:textId="77777777" w:rsidR="00BA1B63" w:rsidRDefault="00BA1B63" w:rsidP="00A2079B">
            <w:pPr>
              <w:jc w:val="center"/>
              <w:rPr>
                <w:b/>
              </w:rPr>
            </w:pPr>
          </w:p>
          <w:p w14:paraId="7544405C" w14:textId="77777777" w:rsidR="00BA1B63" w:rsidRDefault="00BA1B63" w:rsidP="00A2079B">
            <w:pPr>
              <w:jc w:val="center"/>
              <w:rPr>
                <w:b/>
              </w:rPr>
            </w:pPr>
          </w:p>
          <w:p w14:paraId="2169E972" w14:textId="77777777" w:rsidR="00BA1B63" w:rsidRDefault="00BA1B63" w:rsidP="00A2079B">
            <w:pPr>
              <w:jc w:val="center"/>
              <w:rPr>
                <w:b/>
              </w:rPr>
            </w:pPr>
          </w:p>
          <w:p w14:paraId="28334F18" w14:textId="77777777" w:rsidR="00BA1B63" w:rsidRDefault="00BA1B63" w:rsidP="00A2079B">
            <w:pPr>
              <w:jc w:val="center"/>
              <w:rPr>
                <w:b/>
              </w:rPr>
            </w:pPr>
          </w:p>
          <w:p w14:paraId="3E626D25" w14:textId="77777777" w:rsidR="00BA1B63" w:rsidRDefault="00BA1B63" w:rsidP="00A2079B">
            <w:pPr>
              <w:jc w:val="center"/>
              <w:rPr>
                <w:b/>
              </w:rPr>
            </w:pPr>
          </w:p>
          <w:p w14:paraId="26061080" w14:textId="77777777" w:rsidR="00BA1B63" w:rsidRDefault="00BA1B63" w:rsidP="00A2079B">
            <w:pPr>
              <w:jc w:val="center"/>
              <w:rPr>
                <w:b/>
              </w:rPr>
            </w:pPr>
          </w:p>
          <w:p w14:paraId="79296E2D" w14:textId="77777777" w:rsidR="00BA1B63" w:rsidRDefault="00BA1B63" w:rsidP="00A2079B">
            <w:pPr>
              <w:jc w:val="center"/>
              <w:rPr>
                <w:b/>
              </w:rPr>
            </w:pPr>
          </w:p>
          <w:p w14:paraId="5BCA9BAB" w14:textId="77777777" w:rsidR="008C015E" w:rsidRDefault="008C015E" w:rsidP="00A2079B">
            <w:pPr>
              <w:jc w:val="center"/>
              <w:rPr>
                <w:b/>
              </w:rPr>
            </w:pPr>
          </w:p>
          <w:p w14:paraId="41E13678" w14:textId="49CED4A1" w:rsidR="00B36A3E" w:rsidRDefault="00B36A3E" w:rsidP="00A2079B">
            <w:pPr>
              <w:jc w:val="center"/>
              <w:rPr>
                <w:b/>
              </w:rPr>
            </w:pPr>
          </w:p>
          <w:p w14:paraId="1EC00C6B" w14:textId="77777777" w:rsidR="00F52E35" w:rsidRDefault="00F52E35" w:rsidP="00A2079B">
            <w:pPr>
              <w:jc w:val="center"/>
              <w:rPr>
                <w:b/>
              </w:rPr>
            </w:pPr>
          </w:p>
          <w:p w14:paraId="2EA1EAA0" w14:textId="6C98EDA1" w:rsidR="00BA1B63" w:rsidRDefault="00BA1B63" w:rsidP="00A2079B">
            <w:pPr>
              <w:jc w:val="center"/>
              <w:rPr>
                <w:b/>
              </w:rPr>
            </w:pPr>
            <w:r>
              <w:rPr>
                <w:b/>
              </w:rPr>
              <w:t>MC</w:t>
            </w:r>
          </w:p>
          <w:p w14:paraId="279146E7" w14:textId="77777777" w:rsidR="00DE05B1" w:rsidRDefault="00DE05B1" w:rsidP="00A2079B">
            <w:pPr>
              <w:jc w:val="center"/>
              <w:rPr>
                <w:b/>
              </w:rPr>
            </w:pPr>
          </w:p>
          <w:p w14:paraId="0E9FE564" w14:textId="77777777" w:rsidR="00DE05B1" w:rsidRDefault="00DE05B1" w:rsidP="00A2079B">
            <w:pPr>
              <w:jc w:val="center"/>
              <w:rPr>
                <w:b/>
              </w:rPr>
            </w:pPr>
          </w:p>
          <w:p w14:paraId="73236CC1" w14:textId="77777777" w:rsidR="00DE05B1" w:rsidRDefault="00DE05B1" w:rsidP="00A2079B">
            <w:pPr>
              <w:jc w:val="center"/>
              <w:rPr>
                <w:b/>
              </w:rPr>
            </w:pPr>
          </w:p>
          <w:p w14:paraId="532CA5A7" w14:textId="77777777" w:rsidR="00DE05B1" w:rsidRDefault="00DE05B1" w:rsidP="00A2079B">
            <w:pPr>
              <w:jc w:val="center"/>
              <w:rPr>
                <w:b/>
              </w:rPr>
            </w:pPr>
          </w:p>
          <w:p w14:paraId="77ECC3C8" w14:textId="77777777" w:rsidR="00DE05B1" w:rsidRDefault="00DE05B1" w:rsidP="00A2079B">
            <w:pPr>
              <w:jc w:val="center"/>
              <w:rPr>
                <w:b/>
              </w:rPr>
            </w:pPr>
          </w:p>
          <w:p w14:paraId="4A4855C2" w14:textId="77777777" w:rsidR="00DE05B1" w:rsidRDefault="00DE05B1" w:rsidP="00A2079B">
            <w:pPr>
              <w:jc w:val="center"/>
              <w:rPr>
                <w:b/>
              </w:rPr>
            </w:pPr>
          </w:p>
          <w:p w14:paraId="56F5CD73" w14:textId="77777777" w:rsidR="00DE05B1" w:rsidRDefault="00DE05B1" w:rsidP="00A2079B">
            <w:pPr>
              <w:jc w:val="center"/>
              <w:rPr>
                <w:b/>
              </w:rPr>
            </w:pPr>
          </w:p>
          <w:p w14:paraId="211F1733" w14:textId="77777777" w:rsidR="00DE05B1" w:rsidRDefault="00DE05B1" w:rsidP="00A2079B">
            <w:pPr>
              <w:jc w:val="center"/>
              <w:rPr>
                <w:b/>
              </w:rPr>
            </w:pPr>
          </w:p>
          <w:p w14:paraId="283BC6EA" w14:textId="1CD87E1A" w:rsidR="00DE05B1" w:rsidRPr="0094615C" w:rsidRDefault="00DE05B1" w:rsidP="00DE05B1">
            <w:pPr>
              <w:rPr>
                <w:b/>
              </w:rPr>
            </w:pPr>
          </w:p>
        </w:tc>
      </w:tr>
      <w:tr w:rsidR="00614BF3" w14:paraId="5B1D33FB" w14:textId="77777777" w:rsidTr="000B52E8">
        <w:tc>
          <w:tcPr>
            <w:tcW w:w="10566" w:type="dxa"/>
            <w:gridSpan w:val="3"/>
            <w:shd w:val="clear" w:color="auto" w:fill="BDD6EE" w:themeFill="accent1" w:themeFillTint="66"/>
          </w:tcPr>
          <w:p w14:paraId="096DFA04" w14:textId="77777777" w:rsidR="00614BF3" w:rsidRDefault="00614BF3" w:rsidP="00A676CD">
            <w:pPr>
              <w:jc w:val="both"/>
            </w:pPr>
          </w:p>
        </w:tc>
      </w:tr>
      <w:tr w:rsidR="00F02A1E" w14:paraId="25D8B7B1" w14:textId="77777777" w:rsidTr="000B52E8">
        <w:trPr>
          <w:trHeight w:val="567"/>
        </w:trPr>
        <w:tc>
          <w:tcPr>
            <w:tcW w:w="878" w:type="dxa"/>
            <w:tcBorders>
              <w:bottom w:val="single" w:sz="4" w:space="0" w:color="auto"/>
            </w:tcBorders>
            <w:vAlign w:val="center"/>
          </w:tcPr>
          <w:p w14:paraId="0A601DCC" w14:textId="532AF960" w:rsidR="00F02A1E" w:rsidRDefault="00F02A1E" w:rsidP="00F02A1E">
            <w:pPr>
              <w:rPr>
                <w:b/>
              </w:rPr>
            </w:pPr>
            <w:r>
              <w:rPr>
                <w:b/>
              </w:rPr>
              <w:lastRenderedPageBreak/>
              <w:t>4.</w:t>
            </w:r>
          </w:p>
        </w:tc>
        <w:tc>
          <w:tcPr>
            <w:tcW w:w="8165" w:type="dxa"/>
            <w:tcBorders>
              <w:bottom w:val="single" w:sz="4" w:space="0" w:color="auto"/>
            </w:tcBorders>
            <w:vAlign w:val="center"/>
          </w:tcPr>
          <w:p w14:paraId="2463C705" w14:textId="49D0BCAD" w:rsidR="00F02A1E" w:rsidRPr="00992678" w:rsidRDefault="00C1344E" w:rsidP="00F02A1E">
            <w:pPr>
              <w:rPr>
                <w:b/>
              </w:rPr>
            </w:pPr>
            <w:r>
              <w:rPr>
                <w:b/>
                <w:bCs/>
              </w:rPr>
              <w:t>Scheme Update &amp; Performance Framework Update</w:t>
            </w:r>
          </w:p>
        </w:tc>
        <w:tc>
          <w:tcPr>
            <w:tcW w:w="1523" w:type="dxa"/>
            <w:tcBorders>
              <w:bottom w:val="single" w:sz="4" w:space="0" w:color="auto"/>
            </w:tcBorders>
          </w:tcPr>
          <w:p w14:paraId="22D6CF3A" w14:textId="77777777" w:rsidR="00F02A1E" w:rsidRPr="001C279D" w:rsidRDefault="00F02A1E" w:rsidP="00F02A1E">
            <w:pPr>
              <w:jc w:val="center"/>
              <w:rPr>
                <w:b/>
              </w:rPr>
            </w:pPr>
          </w:p>
        </w:tc>
      </w:tr>
      <w:tr w:rsidR="00F02A1E" w14:paraId="75B730B9" w14:textId="77777777" w:rsidTr="000B52E8">
        <w:trPr>
          <w:trHeight w:val="283"/>
        </w:trPr>
        <w:tc>
          <w:tcPr>
            <w:tcW w:w="878" w:type="dxa"/>
            <w:tcBorders>
              <w:bottom w:val="single" w:sz="4" w:space="0" w:color="auto"/>
            </w:tcBorders>
          </w:tcPr>
          <w:p w14:paraId="060BD00E" w14:textId="77777777" w:rsidR="00F02A1E" w:rsidRDefault="00F02A1E" w:rsidP="00F02A1E">
            <w:pPr>
              <w:rPr>
                <w:b/>
              </w:rPr>
            </w:pPr>
          </w:p>
        </w:tc>
        <w:tc>
          <w:tcPr>
            <w:tcW w:w="8165" w:type="dxa"/>
            <w:tcBorders>
              <w:bottom w:val="single" w:sz="4" w:space="0" w:color="auto"/>
            </w:tcBorders>
          </w:tcPr>
          <w:p w14:paraId="6AF32FF5" w14:textId="592D3E86" w:rsidR="001C75F4" w:rsidRDefault="006E5BD8" w:rsidP="006E5BD8">
            <w:pPr>
              <w:jc w:val="both"/>
            </w:pPr>
            <w:r>
              <w:t xml:space="preserve">NW </w:t>
            </w:r>
            <w:r w:rsidR="00E75627">
              <w:t xml:space="preserve">informed the visitors that </w:t>
            </w:r>
            <w:r w:rsidR="00711CA5">
              <w:t>Marilyn</w:t>
            </w:r>
            <w:r w:rsidR="006A525A">
              <w:t xml:space="preserve"> Rankin</w:t>
            </w:r>
            <w:r w:rsidR="00711CA5">
              <w:t xml:space="preserve"> had taken the decision to resign from the scheme as </w:t>
            </w:r>
            <w:r w:rsidR="006A525A">
              <w:t>she could not</w:t>
            </w:r>
            <w:r w:rsidR="006F0581">
              <w:t xml:space="preserve"> commit</w:t>
            </w:r>
            <w:r w:rsidR="00B63063">
              <w:t xml:space="preserve"> </w:t>
            </w:r>
            <w:r w:rsidR="006A525A">
              <w:t>the time required</w:t>
            </w:r>
            <w:r w:rsidR="006F0581">
              <w:t xml:space="preserve"> to the scheme.</w:t>
            </w:r>
            <w:r w:rsidR="00A638CF">
              <w:t xml:space="preserve">  </w:t>
            </w:r>
            <w:r w:rsidR="005F3AD6">
              <w:t>We wish</w:t>
            </w:r>
            <w:r w:rsidR="003E76D8">
              <w:t>ed</w:t>
            </w:r>
            <w:r w:rsidR="005F3AD6">
              <w:t xml:space="preserve"> her all the best for the future </w:t>
            </w:r>
            <w:r w:rsidR="003E76D8">
              <w:t xml:space="preserve">and thanked </w:t>
            </w:r>
            <w:r w:rsidR="005F3AD6">
              <w:t xml:space="preserve">her </w:t>
            </w:r>
            <w:r w:rsidR="003E76D8">
              <w:t xml:space="preserve">for her </w:t>
            </w:r>
            <w:r w:rsidR="005F3AD6">
              <w:t>support during her time on the scheme</w:t>
            </w:r>
            <w:r w:rsidR="003E76D8">
              <w:t>.</w:t>
            </w:r>
          </w:p>
          <w:p w14:paraId="6CB575D4" w14:textId="77777777" w:rsidR="001C75F4" w:rsidRDefault="001C75F4" w:rsidP="006E5BD8">
            <w:pPr>
              <w:jc w:val="both"/>
            </w:pPr>
          </w:p>
          <w:p w14:paraId="5BC4B1B3" w14:textId="751DB5CB" w:rsidR="002B061E" w:rsidRDefault="004A75A7" w:rsidP="006E5BD8">
            <w:pPr>
              <w:jc w:val="both"/>
            </w:pPr>
            <w:r>
              <w:t>NW thanke</w:t>
            </w:r>
            <w:r w:rsidR="00087F48">
              <w:t>d the Vice Chair</w:t>
            </w:r>
            <w:r w:rsidR="006A525A">
              <w:t>, David Binding,</w:t>
            </w:r>
            <w:r w:rsidR="00087F48">
              <w:t xml:space="preserve"> for assisting with the ICV interviews</w:t>
            </w:r>
            <w:r w:rsidR="007F52F8">
              <w:t xml:space="preserve"> during the recruitment process. </w:t>
            </w:r>
            <w:r w:rsidR="00E06894">
              <w:t xml:space="preserve">  NW informed the visitors there w</w:t>
            </w:r>
            <w:r w:rsidR="006A525A">
              <w:t>ere</w:t>
            </w:r>
            <w:r w:rsidR="00E06894">
              <w:t xml:space="preserve"> seven applicants, six applicants attended an interview </w:t>
            </w:r>
            <w:r w:rsidR="000C061E">
              <w:t>and five</w:t>
            </w:r>
            <w:r w:rsidR="00384ECB">
              <w:t xml:space="preserve"> w</w:t>
            </w:r>
            <w:r w:rsidR="007F52F8">
              <w:t>ere</w:t>
            </w:r>
            <w:r w:rsidR="00384ECB">
              <w:t xml:space="preserve"> successful. They </w:t>
            </w:r>
            <w:r w:rsidR="000C061E">
              <w:t>w</w:t>
            </w:r>
            <w:r w:rsidR="00E67A98">
              <w:t>ould</w:t>
            </w:r>
            <w:r w:rsidR="000C061E">
              <w:t xml:space="preserve"> join the scheme subject to vetting clearance</w:t>
            </w:r>
            <w:r w:rsidR="00D525D2">
              <w:t xml:space="preserve">.   </w:t>
            </w:r>
            <w:r w:rsidR="006A525A">
              <w:t>JM</w:t>
            </w:r>
            <w:r w:rsidR="00D525D2">
              <w:t xml:space="preserve"> offered to attend the induction process to provide ICV input</w:t>
            </w:r>
            <w:r w:rsidR="00BA4957">
              <w:t xml:space="preserve"> which </w:t>
            </w:r>
            <w:r w:rsidR="006A525A">
              <w:t xml:space="preserve">NW </w:t>
            </w:r>
            <w:r w:rsidR="00BA4957">
              <w:t>accepted.</w:t>
            </w:r>
            <w:r w:rsidR="002B061E">
              <w:t xml:space="preserve">  Once the induction training had taken place</w:t>
            </w:r>
            <w:r w:rsidR="0088533A">
              <w:t>, NW would circulate some potential dates for the annual refresher training session</w:t>
            </w:r>
            <w:r w:rsidR="0085520E">
              <w:t xml:space="preserve"> an</w:t>
            </w:r>
            <w:r w:rsidR="006A525A">
              <w:t>d</w:t>
            </w:r>
            <w:r w:rsidR="0085520E">
              <w:t xml:space="preserve"> advised this</w:t>
            </w:r>
            <w:r w:rsidR="0088533A">
              <w:t xml:space="preserve"> would be a good opportunity for new members to meet existing members. </w:t>
            </w:r>
          </w:p>
          <w:p w14:paraId="3104A239" w14:textId="77777777" w:rsidR="002B061E" w:rsidRDefault="002B061E" w:rsidP="006E5BD8">
            <w:pPr>
              <w:jc w:val="both"/>
            </w:pPr>
          </w:p>
          <w:p w14:paraId="6341A672" w14:textId="6816ABB7" w:rsidR="002B061E" w:rsidRDefault="00B33247" w:rsidP="006E5BD8">
            <w:pPr>
              <w:jc w:val="both"/>
            </w:pPr>
            <w:r>
              <w:t>NW</w:t>
            </w:r>
            <w:r w:rsidR="00181C5B">
              <w:t xml:space="preserve"> ad</w:t>
            </w:r>
            <w:r w:rsidR="00404664">
              <w:t>vised the meeting there were thirteen visits scheduled between July and September</w:t>
            </w:r>
            <w:r w:rsidR="00BA4584">
              <w:t xml:space="preserve">.  Eleven visits took place, one visit was aborted because access was </w:t>
            </w:r>
            <w:r w:rsidR="008E57EC">
              <w:t>delayed,</w:t>
            </w:r>
            <w:r w:rsidR="00BA4584">
              <w:t xml:space="preserve"> </w:t>
            </w:r>
            <w:r w:rsidR="00565DF1">
              <w:t xml:space="preserve">and one visit form was outstanding. </w:t>
            </w:r>
            <w:r w:rsidR="00BA4584">
              <w:t xml:space="preserve"> </w:t>
            </w:r>
          </w:p>
          <w:p w14:paraId="5BD383F1" w14:textId="60BE9846" w:rsidR="00ED47C2" w:rsidRDefault="00ED47C2" w:rsidP="0088533A">
            <w:pPr>
              <w:jc w:val="both"/>
            </w:pPr>
          </w:p>
          <w:p w14:paraId="49C31879" w14:textId="7AB41B67" w:rsidR="005F3AD6" w:rsidRDefault="008E57EC" w:rsidP="006E5BD8">
            <w:pPr>
              <w:jc w:val="both"/>
            </w:pPr>
            <w:r>
              <w:t>NW reiterated that visiting across a random spread of times and days ensure</w:t>
            </w:r>
            <w:r w:rsidR="006A525A">
              <w:t>d</w:t>
            </w:r>
            <w:r>
              <w:t xml:space="preserve"> that we s</w:t>
            </w:r>
            <w:r w:rsidR="006A525A">
              <w:t>aw</w:t>
            </w:r>
            <w:r>
              <w:t xml:space="preserve"> the custody unit across a range of demand scenarios.</w:t>
            </w:r>
            <w:r w:rsidR="005362E1">
              <w:t xml:space="preserve"> The Independent Custody Visiting Association</w:t>
            </w:r>
            <w:r w:rsidR="006A525A">
              <w:t xml:space="preserve"> (ICVA)</w:t>
            </w:r>
            <w:r w:rsidR="005362E1">
              <w:t xml:space="preserve"> has advised </w:t>
            </w:r>
            <w:r w:rsidR="002A4242">
              <w:t>that they w</w:t>
            </w:r>
            <w:r w:rsidR="00D67262">
              <w:t>ould</w:t>
            </w:r>
            <w:r w:rsidR="002A4242">
              <w:t xml:space="preserve"> be benchmarking visits in the future to ascertain if weekend visits were taking place. </w:t>
            </w:r>
            <w:r>
              <w:t xml:space="preserve"> </w:t>
            </w:r>
          </w:p>
          <w:p w14:paraId="4627A7A8" w14:textId="77777777" w:rsidR="00926038" w:rsidRDefault="00926038" w:rsidP="006E5BD8">
            <w:pPr>
              <w:jc w:val="both"/>
            </w:pPr>
          </w:p>
          <w:p w14:paraId="1274BC7F" w14:textId="04E5E31A" w:rsidR="00926038" w:rsidRDefault="0092252C" w:rsidP="006E5BD8">
            <w:pPr>
              <w:jc w:val="both"/>
            </w:pPr>
            <w:r>
              <w:t xml:space="preserve">NW advised the meeting there had been a visit form received </w:t>
            </w:r>
            <w:r w:rsidR="00750537">
              <w:t xml:space="preserve">with a page missing.  MC to </w:t>
            </w:r>
            <w:r w:rsidR="00CD73C0">
              <w:t>check the custody folder for a copy and send to CD</w:t>
            </w:r>
            <w:r w:rsidR="00DE05B1">
              <w:t>.</w:t>
            </w:r>
          </w:p>
          <w:p w14:paraId="522EA150" w14:textId="77777777" w:rsidR="00DE05B1" w:rsidRDefault="00DE05B1" w:rsidP="006E5BD8">
            <w:pPr>
              <w:jc w:val="both"/>
            </w:pPr>
          </w:p>
          <w:p w14:paraId="394121C1" w14:textId="6B4661CB" w:rsidR="00DE05B1" w:rsidRDefault="009F31B7" w:rsidP="006E5BD8">
            <w:pPr>
              <w:jc w:val="both"/>
            </w:pPr>
            <w:r>
              <w:t xml:space="preserve">NW reminded the visitors to </w:t>
            </w:r>
            <w:r w:rsidRPr="0007026A">
              <w:t xml:space="preserve">ensure </w:t>
            </w:r>
            <w:r>
              <w:t>their</w:t>
            </w:r>
            <w:r w:rsidRPr="0007026A">
              <w:t xml:space="preserve"> ID cards </w:t>
            </w:r>
            <w:r>
              <w:t>were</w:t>
            </w:r>
            <w:r w:rsidRPr="0007026A">
              <w:t xml:space="preserve"> kept up to date</w:t>
            </w:r>
            <w:r w:rsidR="009C270F">
              <w:t xml:space="preserve"> and to ensure the cards were worn when carrying out a visit. </w:t>
            </w:r>
          </w:p>
          <w:p w14:paraId="780F02BF" w14:textId="77777777" w:rsidR="009C270F" w:rsidRDefault="009C270F" w:rsidP="006E5BD8">
            <w:pPr>
              <w:jc w:val="both"/>
            </w:pPr>
          </w:p>
          <w:p w14:paraId="0A4A6BE4" w14:textId="0109D2E3" w:rsidR="00E75E4E" w:rsidRDefault="00B1762C" w:rsidP="006E5BD8">
            <w:pPr>
              <w:jc w:val="both"/>
            </w:pPr>
            <w:r>
              <w:t>NW informed the visitors</w:t>
            </w:r>
            <w:r w:rsidR="009C1517">
              <w:t xml:space="preserve"> that all the custody issues raised by the visitors </w:t>
            </w:r>
            <w:r w:rsidR="00D80381">
              <w:t xml:space="preserve">for the last quarter were dealt with immediately by the Custody Sergeant. </w:t>
            </w:r>
            <w:r w:rsidR="0085520E">
              <w:t xml:space="preserve">However, </w:t>
            </w:r>
            <w:r w:rsidR="008E499A">
              <w:t xml:space="preserve">an </w:t>
            </w:r>
            <w:r w:rsidR="00FA7FF0">
              <w:t xml:space="preserve">issue </w:t>
            </w:r>
            <w:r w:rsidR="008E499A">
              <w:t xml:space="preserve">was </w:t>
            </w:r>
            <w:r w:rsidR="00FA7FF0">
              <w:t xml:space="preserve">raised </w:t>
            </w:r>
            <w:r w:rsidR="008E499A">
              <w:t xml:space="preserve">with the OPCC regarding </w:t>
            </w:r>
            <w:r w:rsidR="000C3F0B">
              <w:t xml:space="preserve">a delay in </w:t>
            </w:r>
            <w:proofErr w:type="gramStart"/>
            <w:r w:rsidR="000C3F0B">
              <w:t>gaining entry into</w:t>
            </w:r>
            <w:proofErr w:type="gramEnd"/>
            <w:r w:rsidR="000C3F0B">
              <w:t xml:space="preserve"> the custody unit. </w:t>
            </w:r>
            <w:r w:rsidR="009E47D2">
              <w:t xml:space="preserve">The decision was </w:t>
            </w:r>
            <w:r w:rsidR="00DC24B1">
              <w:t xml:space="preserve">taken </w:t>
            </w:r>
            <w:r w:rsidR="009E47D2">
              <w:t>to abort the visit</w:t>
            </w:r>
            <w:r w:rsidR="00CC4D81">
              <w:t xml:space="preserve"> because the </w:t>
            </w:r>
            <w:r w:rsidR="009E2808">
              <w:t>visitors</w:t>
            </w:r>
            <w:r w:rsidR="00CC4D81">
              <w:t xml:space="preserve"> were not given access.  </w:t>
            </w:r>
            <w:r w:rsidR="0051269F">
              <w:t>NW advised t</w:t>
            </w:r>
            <w:r w:rsidR="00443486">
              <w:t>he Code of Practice and Handbook state</w:t>
            </w:r>
            <w:r w:rsidR="00DC24B1">
              <w:t>d</w:t>
            </w:r>
            <w:r w:rsidR="00443486">
              <w:t xml:space="preserve"> ICVs should be </w:t>
            </w:r>
            <w:r w:rsidR="00B4111E">
              <w:t xml:space="preserve">admitted immediately unless there was a risk to their </w:t>
            </w:r>
            <w:r w:rsidR="00E75E4E">
              <w:t>safety,</w:t>
            </w:r>
            <w:r w:rsidR="0051269F">
              <w:t xml:space="preserve"> and they </w:t>
            </w:r>
            <w:r w:rsidR="00A63B46">
              <w:t xml:space="preserve">should be given a reason for the wait. </w:t>
            </w:r>
            <w:r w:rsidR="00CC4D81">
              <w:t>The Inspector was asked to reiterate the importance of the scheme to the custody staff and that it was a stat</w:t>
            </w:r>
            <w:r w:rsidR="009E2808">
              <w:t>utory function</w:t>
            </w:r>
            <w:r w:rsidR="00DC24B1">
              <w:t xml:space="preserve">. </w:t>
            </w:r>
            <w:r w:rsidR="009E2808">
              <w:t xml:space="preserve"> A copy of the ICV </w:t>
            </w:r>
            <w:r w:rsidR="00A913CF">
              <w:t>handbook,</w:t>
            </w:r>
            <w:r w:rsidR="009E2808">
              <w:t xml:space="preserve"> and the code of practice was also provided for circulation to custody staff</w:t>
            </w:r>
            <w:r w:rsidR="0051269F">
              <w:t xml:space="preserve"> by </w:t>
            </w:r>
            <w:r w:rsidR="006A525A">
              <w:t>NW</w:t>
            </w:r>
            <w:r w:rsidR="00DC24B1">
              <w:t xml:space="preserve"> upon notification of the issue. </w:t>
            </w:r>
            <w:r w:rsidR="0051269F">
              <w:t xml:space="preserve"> </w:t>
            </w:r>
            <w:r w:rsidR="009E2808">
              <w:t xml:space="preserve"> </w:t>
            </w:r>
            <w:r w:rsidR="00C74035">
              <w:t>An i</w:t>
            </w:r>
            <w:r w:rsidR="0033433A">
              <w:t>ss</w:t>
            </w:r>
            <w:r w:rsidR="00C74035">
              <w:t xml:space="preserve">ue was </w:t>
            </w:r>
            <w:r w:rsidR="0051269F">
              <w:t xml:space="preserve">also </w:t>
            </w:r>
            <w:r w:rsidR="00C74035">
              <w:t xml:space="preserve">raised </w:t>
            </w:r>
            <w:r w:rsidR="00DC24B1">
              <w:t xml:space="preserve">in relation to a </w:t>
            </w:r>
            <w:r w:rsidR="00C74035">
              <w:t>de</w:t>
            </w:r>
            <w:r w:rsidR="0033433A">
              <w:t xml:space="preserve">tainee complaining of being assaulted by an officer whilst moving from </w:t>
            </w:r>
            <w:r w:rsidR="00FC2994">
              <w:t xml:space="preserve">a </w:t>
            </w:r>
            <w:r w:rsidR="0033433A">
              <w:t>police vehicle to the custody unit.</w:t>
            </w:r>
            <w:r w:rsidR="008D6DA5">
              <w:t xml:space="preserve">  </w:t>
            </w:r>
          </w:p>
          <w:p w14:paraId="7C678821" w14:textId="31FB21BF" w:rsidR="009E0794" w:rsidRDefault="006A525A" w:rsidP="006E5BD8">
            <w:pPr>
              <w:jc w:val="both"/>
            </w:pPr>
            <w:r>
              <w:t>NW</w:t>
            </w:r>
            <w:r w:rsidR="00BF2225">
              <w:t xml:space="preserve"> contacted the Inspector to ensure the </w:t>
            </w:r>
            <w:r w:rsidR="008D6DA5">
              <w:t xml:space="preserve">relevant checks were made </w:t>
            </w:r>
            <w:r w:rsidR="00CF7B29">
              <w:t>including the provision of medical assistance</w:t>
            </w:r>
            <w:r w:rsidR="001E284E">
              <w:t xml:space="preserve"> for the detainee</w:t>
            </w:r>
            <w:r w:rsidR="00CF7B29">
              <w:t xml:space="preserve">. </w:t>
            </w:r>
            <w:r w:rsidR="00B4734C">
              <w:t xml:space="preserve">The Inspector reviewed the CCTV footage of the alleged incident and provided an update to </w:t>
            </w:r>
            <w:r>
              <w:t xml:space="preserve">NW.  </w:t>
            </w:r>
            <w:r w:rsidR="001E284E">
              <w:t>F</w:t>
            </w:r>
            <w:r w:rsidR="00B4734C">
              <w:t xml:space="preserve">ollowing review </w:t>
            </w:r>
            <w:r w:rsidR="0069682C">
              <w:t xml:space="preserve">of the footage, the Inspector confirmed the alleged </w:t>
            </w:r>
            <w:r w:rsidR="0069682C">
              <w:lastRenderedPageBreak/>
              <w:t>assault had not taken place.  The complaints process was still open to the detainee should they wish to submit a complain</w:t>
            </w:r>
            <w:r w:rsidR="001E284E">
              <w:t>t</w:t>
            </w:r>
            <w:r w:rsidR="0069682C">
              <w:t xml:space="preserve"> to the Professional Standards Department.  </w:t>
            </w:r>
          </w:p>
          <w:p w14:paraId="2D4E3189" w14:textId="77777777" w:rsidR="009E0794" w:rsidRDefault="009E0794" w:rsidP="006E5BD8">
            <w:pPr>
              <w:jc w:val="both"/>
            </w:pPr>
          </w:p>
          <w:p w14:paraId="7C07F438" w14:textId="4908C2A1" w:rsidR="009C270F" w:rsidRDefault="0069682C" w:rsidP="006E5BD8">
            <w:pPr>
              <w:jc w:val="both"/>
            </w:pPr>
            <w:r>
              <w:t xml:space="preserve">NW confirmed </w:t>
            </w:r>
            <w:r w:rsidR="00864025">
              <w:t>the process should this issue arise again</w:t>
            </w:r>
            <w:r w:rsidR="006A525A">
              <w:t xml:space="preserve"> was</w:t>
            </w:r>
            <w:r w:rsidR="00823B36">
              <w:t xml:space="preserve"> </w:t>
            </w:r>
            <w:r w:rsidR="00864025">
              <w:t>to ensure the detainee had received medical assistance</w:t>
            </w:r>
            <w:r w:rsidR="00B276F5">
              <w:t xml:space="preserve">, </w:t>
            </w:r>
            <w:r w:rsidR="006A525A">
              <w:t xml:space="preserve">they had been </w:t>
            </w:r>
            <w:r w:rsidR="00823B36">
              <w:t xml:space="preserve">advised of </w:t>
            </w:r>
            <w:r w:rsidR="00B276F5">
              <w:t xml:space="preserve">the complaints process and </w:t>
            </w:r>
            <w:r w:rsidR="00AE3CB0">
              <w:t>that</w:t>
            </w:r>
            <w:r>
              <w:t xml:space="preserve"> the CCTV footage </w:t>
            </w:r>
            <w:r w:rsidR="00AE3CB0">
              <w:t xml:space="preserve">of the incident was to </w:t>
            </w:r>
            <w:r w:rsidR="00823B36">
              <w:t xml:space="preserve">be </w:t>
            </w:r>
            <w:r w:rsidR="004A4B05">
              <w:t>viewed</w:t>
            </w:r>
            <w:r w:rsidR="00AE3CB0">
              <w:t xml:space="preserve"> b</w:t>
            </w:r>
            <w:r w:rsidR="00E762D0">
              <w:t>y</w:t>
            </w:r>
            <w:r w:rsidR="00AE3CB0">
              <w:t xml:space="preserve"> the </w:t>
            </w:r>
            <w:r w:rsidR="00E762D0">
              <w:t>Inspector</w:t>
            </w:r>
            <w:r w:rsidR="00AE3CB0">
              <w:t xml:space="preserve"> and </w:t>
            </w:r>
            <w:r w:rsidR="000B7EEF">
              <w:t xml:space="preserve">an update provided to </w:t>
            </w:r>
            <w:r w:rsidR="006A525A">
              <w:t>NW</w:t>
            </w:r>
            <w:r w:rsidR="000B7EEF">
              <w:t>.</w:t>
            </w:r>
            <w:r w:rsidR="00AE3CB0">
              <w:t xml:space="preserve"> </w:t>
            </w:r>
            <w:r w:rsidR="000B7EEF">
              <w:t>D</w:t>
            </w:r>
            <w:r w:rsidR="004A4B05">
              <w:t xml:space="preserve">etails </w:t>
            </w:r>
            <w:r w:rsidR="000B7EEF">
              <w:t>should</w:t>
            </w:r>
            <w:r w:rsidR="004A4B05">
              <w:t xml:space="preserve"> </w:t>
            </w:r>
            <w:r w:rsidR="007F2BAE">
              <w:t>be recorded</w:t>
            </w:r>
            <w:r w:rsidR="004A4B05">
              <w:t xml:space="preserve"> on the visit report form </w:t>
            </w:r>
            <w:r w:rsidR="00D56BEE">
              <w:t xml:space="preserve">to enable </w:t>
            </w:r>
            <w:r w:rsidR="006A525A">
              <w:t>NW</w:t>
            </w:r>
            <w:r w:rsidR="00D56BEE">
              <w:t xml:space="preserve"> to follow up </w:t>
            </w:r>
            <w:r w:rsidR="00730918">
              <w:t>or</w:t>
            </w:r>
            <w:r w:rsidR="006A525A">
              <w:t>,</w:t>
            </w:r>
            <w:r w:rsidR="00D56BEE">
              <w:t xml:space="preserve"> if it was an urgent case</w:t>
            </w:r>
            <w:r w:rsidR="006A525A">
              <w:t>,</w:t>
            </w:r>
            <w:r w:rsidR="00D56BEE">
              <w:t xml:space="preserve"> to email</w:t>
            </w:r>
            <w:r w:rsidR="00730918">
              <w:t xml:space="preserve"> the details to NW. </w:t>
            </w:r>
            <w:r w:rsidR="00D56BEE">
              <w:t xml:space="preserve"> </w:t>
            </w:r>
          </w:p>
          <w:p w14:paraId="3D176054" w14:textId="77777777" w:rsidR="004A4B05" w:rsidRDefault="004A4B05" w:rsidP="006E5BD8">
            <w:pPr>
              <w:jc w:val="both"/>
            </w:pPr>
          </w:p>
          <w:p w14:paraId="3AE59435" w14:textId="78CFC254" w:rsidR="0060300D" w:rsidRDefault="00BF1C13" w:rsidP="006E5BD8">
            <w:pPr>
              <w:jc w:val="both"/>
            </w:pPr>
            <w:r>
              <w:t xml:space="preserve">NW advised the meeting there was still an issue with obtaining the number </w:t>
            </w:r>
            <w:r w:rsidR="000E2663">
              <w:t xml:space="preserve">of near misses from the Force.  The number that had been provided appeared </w:t>
            </w:r>
            <w:r w:rsidR="00241AE1">
              <w:t>to be higher than expected</w:t>
            </w:r>
            <w:r w:rsidR="00660AA7">
              <w:t xml:space="preserve">.  This could be </w:t>
            </w:r>
            <w:proofErr w:type="gramStart"/>
            <w:r w:rsidR="00660AA7">
              <w:t>as a result of</w:t>
            </w:r>
            <w:proofErr w:type="gramEnd"/>
            <w:r w:rsidR="00660AA7">
              <w:t xml:space="preserve"> the</w:t>
            </w:r>
            <w:r w:rsidR="00513AC4">
              <w:t xml:space="preserve"> adverse incident</w:t>
            </w:r>
            <w:r w:rsidR="00660AA7">
              <w:t>s</w:t>
            </w:r>
            <w:r w:rsidR="00513AC4">
              <w:t xml:space="preserve"> </w:t>
            </w:r>
            <w:r w:rsidR="006A4097">
              <w:t xml:space="preserve">being </w:t>
            </w:r>
            <w:r w:rsidR="00513AC4">
              <w:t>included in the number provided</w:t>
            </w:r>
            <w:r w:rsidR="00660AA7">
              <w:t>.</w:t>
            </w:r>
            <w:r w:rsidR="004230F5">
              <w:t xml:space="preserve">  Other OPCCs had been contacted to </w:t>
            </w:r>
            <w:r w:rsidR="00FB30B8">
              <w:t xml:space="preserve">provide a comparison </w:t>
            </w:r>
            <w:r w:rsidR="006A4097">
              <w:t xml:space="preserve">which </w:t>
            </w:r>
            <w:r w:rsidR="007F2BAE">
              <w:t>had shown</w:t>
            </w:r>
            <w:r w:rsidR="000C1D0C">
              <w:t xml:space="preserve"> the number of n</w:t>
            </w:r>
            <w:r w:rsidR="00E02E3C">
              <w:t xml:space="preserve">ear misses </w:t>
            </w:r>
            <w:r w:rsidR="006A525A">
              <w:t xml:space="preserve">they had recorded </w:t>
            </w:r>
            <w:r w:rsidR="006A4097">
              <w:t>to be much</w:t>
            </w:r>
            <w:r w:rsidR="006A525A">
              <w:t xml:space="preserve"> lower</w:t>
            </w:r>
            <w:r w:rsidR="000C1D0C">
              <w:t xml:space="preserve">.  </w:t>
            </w:r>
          </w:p>
          <w:p w14:paraId="2D1AC1DD" w14:textId="77777777" w:rsidR="0060300D" w:rsidRDefault="0060300D" w:rsidP="006E5BD8">
            <w:pPr>
              <w:jc w:val="both"/>
            </w:pPr>
          </w:p>
          <w:p w14:paraId="4E4D2D0D" w14:textId="4CF8A618" w:rsidR="00BF1C13" w:rsidRDefault="0060300D" w:rsidP="006E5BD8">
            <w:pPr>
              <w:jc w:val="both"/>
            </w:pPr>
            <w:r>
              <w:t xml:space="preserve">MC </w:t>
            </w:r>
            <w:r w:rsidR="00D4319B">
              <w:t>advised the visitors that a near miss and an adverse incident were not the same</w:t>
            </w:r>
            <w:r w:rsidR="00B90D94">
              <w:t xml:space="preserve">.  MC </w:t>
            </w:r>
            <w:r>
              <w:t>clari</w:t>
            </w:r>
            <w:r w:rsidR="00C678F2">
              <w:t xml:space="preserve">fied that a near miss </w:t>
            </w:r>
            <w:r w:rsidR="00F245C2">
              <w:t xml:space="preserve">was when an item on a detainee was missed during a search </w:t>
            </w:r>
            <w:r w:rsidR="00F43FA9">
              <w:t>or a de</w:t>
            </w:r>
            <w:r w:rsidR="00B90D94">
              <w:t>tainee had taken something into the cell</w:t>
            </w:r>
            <w:r w:rsidR="00486970">
              <w:t xml:space="preserve"> which </w:t>
            </w:r>
            <w:r w:rsidR="00D4319B">
              <w:t>could have been a significant risk.</w:t>
            </w:r>
            <w:r w:rsidR="00977579">
              <w:t xml:space="preserve">  An adverse incident was where any </w:t>
            </w:r>
            <w:r w:rsidR="00147640">
              <w:t xml:space="preserve">incident if </w:t>
            </w:r>
            <w:r w:rsidR="00977579">
              <w:t>left uncheck</w:t>
            </w:r>
            <w:r w:rsidR="00147640">
              <w:t>ed</w:t>
            </w:r>
            <w:r w:rsidR="00977579">
              <w:t xml:space="preserve"> could have resulted in serious harm</w:t>
            </w:r>
            <w:r w:rsidR="00B74046">
              <w:t xml:space="preserve"> or death</w:t>
            </w:r>
            <w:r w:rsidR="006F7B82">
              <w:t>.</w:t>
            </w:r>
            <w:r w:rsidR="00977579">
              <w:t xml:space="preserve"> </w:t>
            </w:r>
          </w:p>
          <w:p w14:paraId="21EB77A1" w14:textId="77777777" w:rsidR="00CD73C0" w:rsidRDefault="00CD73C0" w:rsidP="006E5BD8">
            <w:pPr>
              <w:jc w:val="both"/>
            </w:pPr>
          </w:p>
          <w:p w14:paraId="5DD7B8BF" w14:textId="537F28D9" w:rsidR="00CD73C0" w:rsidRDefault="00B43496" w:rsidP="006E5BD8">
            <w:pPr>
              <w:jc w:val="both"/>
            </w:pPr>
            <w:r>
              <w:t xml:space="preserve">NW informed the </w:t>
            </w:r>
            <w:r w:rsidR="00A52236">
              <w:t>visitors</w:t>
            </w:r>
            <w:r>
              <w:t xml:space="preserve"> that the number of detainees accepting visits over the last quarter</w:t>
            </w:r>
            <w:r w:rsidR="00A52236">
              <w:t xml:space="preserve"> was an average of 67%.</w:t>
            </w:r>
            <w:r w:rsidR="00CF158B">
              <w:t xml:space="preserve">  </w:t>
            </w:r>
          </w:p>
          <w:p w14:paraId="0E61ECC2" w14:textId="77777777" w:rsidR="00D07955" w:rsidRDefault="00D07955" w:rsidP="006E5BD8">
            <w:pPr>
              <w:jc w:val="both"/>
            </w:pPr>
          </w:p>
          <w:p w14:paraId="5791D59D" w14:textId="26ABB63D" w:rsidR="00D07955" w:rsidRDefault="00D07955" w:rsidP="006E5BD8">
            <w:pPr>
              <w:jc w:val="both"/>
            </w:pPr>
            <w:r>
              <w:t xml:space="preserve">NW asked the visitors to </w:t>
            </w:r>
            <w:r w:rsidR="00C923F1">
              <w:t xml:space="preserve">take the time </w:t>
            </w:r>
            <w:r w:rsidR="00024BE4">
              <w:t>to</w:t>
            </w:r>
            <w:r w:rsidR="00C923F1">
              <w:t xml:space="preserve"> watch the ICVA </w:t>
            </w:r>
            <w:r w:rsidR="00024BE4">
              <w:t>Bitesize</w:t>
            </w:r>
            <w:r w:rsidR="00C923F1">
              <w:t xml:space="preserve"> training resources </w:t>
            </w:r>
            <w:r w:rsidR="00024BE4">
              <w:t>contained</w:t>
            </w:r>
            <w:r w:rsidR="00C923F1">
              <w:t xml:space="preserve"> within the ICVA weekly newsletters </w:t>
            </w:r>
            <w:r w:rsidR="00024BE4">
              <w:t>including the new resource observations-reviews-and arousals.</w:t>
            </w:r>
          </w:p>
          <w:p w14:paraId="69FBC171" w14:textId="77777777" w:rsidR="00C62E44" w:rsidRDefault="00C62E44" w:rsidP="006E5BD8">
            <w:pPr>
              <w:jc w:val="both"/>
            </w:pPr>
          </w:p>
          <w:p w14:paraId="7D5DDB34" w14:textId="04EE6F9E" w:rsidR="009F6B86" w:rsidRDefault="002018B6" w:rsidP="006E5BD8">
            <w:pPr>
              <w:jc w:val="both"/>
            </w:pPr>
            <w:r>
              <w:t xml:space="preserve">NW informed the visitors </w:t>
            </w:r>
            <w:r w:rsidR="000B5D96">
              <w:t xml:space="preserve">the OPCC </w:t>
            </w:r>
            <w:r w:rsidR="000853E9">
              <w:t xml:space="preserve">had submitted evidence for the Quality Assurance Framework 2 </w:t>
            </w:r>
            <w:r w:rsidR="007F2BAE">
              <w:t>assessment and</w:t>
            </w:r>
            <w:r w:rsidR="000853E9">
              <w:t xml:space="preserve"> hoped to achieve </w:t>
            </w:r>
            <w:r w:rsidR="00EF1691">
              <w:t>silver</w:t>
            </w:r>
            <w:r w:rsidR="000853E9">
              <w:t xml:space="preserve"> </w:t>
            </w:r>
            <w:r w:rsidR="009F703E">
              <w:t>compliance</w:t>
            </w:r>
            <w:r w:rsidR="00EF1691">
              <w:t xml:space="preserve">.  Previously we had </w:t>
            </w:r>
            <w:r w:rsidR="00DF2AA8">
              <w:t>achieved</w:t>
            </w:r>
            <w:r w:rsidR="00EF1691">
              <w:t xml:space="preserve"> code complian</w:t>
            </w:r>
            <w:r w:rsidR="008A6A40">
              <w:t>t.</w:t>
            </w:r>
          </w:p>
          <w:p w14:paraId="0C36F89B" w14:textId="77777777" w:rsidR="00DF2AA8" w:rsidRDefault="00DF2AA8" w:rsidP="006E5BD8">
            <w:pPr>
              <w:jc w:val="both"/>
            </w:pPr>
          </w:p>
          <w:p w14:paraId="75F08EDE" w14:textId="14D3EEE4" w:rsidR="00DF2AA8" w:rsidRPr="00F233AD" w:rsidRDefault="00DF2AA8" w:rsidP="006E5BD8">
            <w:pPr>
              <w:jc w:val="both"/>
            </w:pPr>
            <w:r w:rsidRPr="00F233AD">
              <w:t xml:space="preserve">NW </w:t>
            </w:r>
            <w:r w:rsidR="005C12F1" w:rsidRPr="00F233AD">
              <w:t xml:space="preserve">reiterated </w:t>
            </w:r>
            <w:r w:rsidRPr="00F233AD">
              <w:t xml:space="preserve">that there was a </w:t>
            </w:r>
            <w:r w:rsidR="00A6088F" w:rsidRPr="00F233AD">
              <w:t>requirement to attend a minimum of one panel meeting a year either in person or online.</w:t>
            </w:r>
            <w:r w:rsidR="008137EE" w:rsidRPr="00F233AD">
              <w:t xml:space="preserve">  NW had updated the ICV handbook and following sign off will circulate to all</w:t>
            </w:r>
            <w:r w:rsidR="00AD697C" w:rsidRPr="00F233AD">
              <w:t xml:space="preserve"> visitors. </w:t>
            </w:r>
            <w:r w:rsidR="00A6088F" w:rsidRPr="00F233AD">
              <w:t xml:space="preserve">  </w:t>
            </w:r>
          </w:p>
          <w:p w14:paraId="0369E1E2" w14:textId="77777777" w:rsidR="00DF2AA8" w:rsidRPr="000B5D96" w:rsidRDefault="00DF2AA8" w:rsidP="006E5BD8">
            <w:pPr>
              <w:jc w:val="both"/>
              <w:rPr>
                <w:highlight w:val="yellow"/>
              </w:rPr>
            </w:pPr>
          </w:p>
          <w:p w14:paraId="1F76869E" w14:textId="77777777" w:rsidR="00DA2E79" w:rsidRDefault="001B0F69" w:rsidP="003C3539">
            <w:pPr>
              <w:jc w:val="both"/>
            </w:pPr>
            <w:r w:rsidRPr="000A7D20">
              <w:t xml:space="preserve">NW </w:t>
            </w:r>
            <w:r w:rsidR="004619F6" w:rsidRPr="000A7D20">
              <w:t>asked</w:t>
            </w:r>
            <w:r w:rsidR="000F01BD" w:rsidRPr="000A7D20">
              <w:t xml:space="preserve"> the visitors </w:t>
            </w:r>
            <w:r w:rsidR="00DE348E" w:rsidRPr="000A7D20">
              <w:t xml:space="preserve">to note that was no consistency across Forces in relation to additional </w:t>
            </w:r>
            <w:r w:rsidR="009C0560" w:rsidRPr="000A7D20">
              <w:t xml:space="preserve">considerations for detained females experiencing the </w:t>
            </w:r>
            <w:r w:rsidR="00437DB5">
              <w:t>m</w:t>
            </w:r>
            <w:r w:rsidR="009C0560" w:rsidRPr="000A7D20">
              <w:t xml:space="preserve">enopause, or how Forces actively identify any </w:t>
            </w:r>
            <w:r w:rsidR="00DD79B1" w:rsidRPr="000A7D20">
              <w:t xml:space="preserve">vulnerabilities linked to </w:t>
            </w:r>
            <w:r w:rsidR="00437DB5">
              <w:t>m</w:t>
            </w:r>
            <w:r w:rsidR="00DD79B1" w:rsidRPr="000A7D20">
              <w:t>enopausal symptoms</w:t>
            </w:r>
            <w:r w:rsidR="00170037" w:rsidRPr="000A7D20">
              <w:t xml:space="preserve">.  A </w:t>
            </w:r>
            <w:r w:rsidR="00B5239C" w:rsidRPr="000A7D20">
              <w:t xml:space="preserve">recommendation had been made to all Forces </w:t>
            </w:r>
            <w:r w:rsidR="00B95BFC" w:rsidRPr="000A7D20">
              <w:t>to lia</w:t>
            </w:r>
            <w:r w:rsidR="004619F6" w:rsidRPr="000A7D20">
              <w:t>i</w:t>
            </w:r>
            <w:r w:rsidR="00B95BFC" w:rsidRPr="000A7D20">
              <w:t xml:space="preserve">se directly with their healthcare providers to ensure that they </w:t>
            </w:r>
            <w:r w:rsidR="004619F6" w:rsidRPr="000A7D20">
              <w:t>we</w:t>
            </w:r>
            <w:r w:rsidR="00B95BFC" w:rsidRPr="000A7D20">
              <w:t>re able to provide specific care plans</w:t>
            </w:r>
            <w:r w:rsidR="003F2245" w:rsidRPr="000A7D20">
              <w:t xml:space="preserve"> for detainees affected by </w:t>
            </w:r>
            <w:r w:rsidR="00437DB5">
              <w:t>m</w:t>
            </w:r>
            <w:r w:rsidR="003F2245" w:rsidRPr="000A7D20">
              <w:t xml:space="preserve">enopause. </w:t>
            </w:r>
            <w:r w:rsidR="00B5239C" w:rsidRPr="000A7D20">
              <w:t xml:space="preserve"> </w:t>
            </w:r>
          </w:p>
          <w:p w14:paraId="32E7276F" w14:textId="01907F76" w:rsidR="003A35F8" w:rsidRDefault="009D0533" w:rsidP="003C3539">
            <w:pPr>
              <w:jc w:val="both"/>
            </w:pPr>
            <w:r w:rsidRPr="000A7D20">
              <w:t xml:space="preserve">It had been </w:t>
            </w:r>
            <w:r w:rsidR="00AD5E8A" w:rsidRPr="000A7D20">
              <w:t>recommended</w:t>
            </w:r>
            <w:r w:rsidRPr="000A7D20">
              <w:t xml:space="preserve"> that </w:t>
            </w:r>
            <w:r w:rsidR="00AD5E8A" w:rsidRPr="000A7D20">
              <w:t xml:space="preserve">Forces should purchase </w:t>
            </w:r>
            <w:r w:rsidR="00437DB5">
              <w:t>m</w:t>
            </w:r>
            <w:r w:rsidR="00AD5E8A" w:rsidRPr="000A7D20">
              <w:t>enopause hygiene items and offer a package of items to female detainees</w:t>
            </w:r>
            <w:r w:rsidR="0016321A" w:rsidRPr="000A7D20">
              <w:t xml:space="preserve">.  The hygiene packs </w:t>
            </w:r>
            <w:r w:rsidR="000A7D20" w:rsidRPr="000A7D20">
              <w:t>we</w:t>
            </w:r>
            <w:r w:rsidR="0016321A" w:rsidRPr="000A7D20">
              <w:t xml:space="preserve">re not available </w:t>
            </w:r>
            <w:r w:rsidR="00753DA3" w:rsidRPr="000A7D20">
              <w:t>yet regionally.</w:t>
            </w:r>
            <w:r w:rsidR="00753DA3">
              <w:t xml:space="preserve"> </w:t>
            </w:r>
          </w:p>
          <w:p w14:paraId="4836C390" w14:textId="5CFEB809" w:rsidR="00437DB5" w:rsidRPr="00510B23" w:rsidRDefault="00437DB5" w:rsidP="003C3539">
            <w:pPr>
              <w:jc w:val="both"/>
            </w:pPr>
          </w:p>
        </w:tc>
        <w:tc>
          <w:tcPr>
            <w:tcW w:w="1523" w:type="dxa"/>
            <w:tcBorders>
              <w:bottom w:val="single" w:sz="4" w:space="0" w:color="auto"/>
            </w:tcBorders>
          </w:tcPr>
          <w:p w14:paraId="77F9527C" w14:textId="77777777" w:rsidR="00F02A1E" w:rsidRDefault="00F02A1E" w:rsidP="00F02A1E">
            <w:pPr>
              <w:jc w:val="center"/>
              <w:rPr>
                <w:b/>
              </w:rPr>
            </w:pPr>
          </w:p>
          <w:p w14:paraId="1D3BFD0F" w14:textId="77777777" w:rsidR="007D03D7" w:rsidRDefault="007D03D7" w:rsidP="009D384F">
            <w:pPr>
              <w:rPr>
                <w:b/>
              </w:rPr>
            </w:pPr>
          </w:p>
          <w:p w14:paraId="063C9BA2" w14:textId="77777777" w:rsidR="00AD697C" w:rsidRDefault="00AD697C" w:rsidP="009D384F">
            <w:pPr>
              <w:rPr>
                <w:b/>
              </w:rPr>
            </w:pPr>
          </w:p>
          <w:p w14:paraId="6216FC43" w14:textId="77777777" w:rsidR="00DE05B1" w:rsidRDefault="00DE05B1" w:rsidP="009D384F">
            <w:pPr>
              <w:rPr>
                <w:b/>
              </w:rPr>
            </w:pPr>
          </w:p>
          <w:p w14:paraId="58574641" w14:textId="77777777" w:rsidR="00DE05B1" w:rsidRDefault="00DE05B1" w:rsidP="009D384F">
            <w:pPr>
              <w:rPr>
                <w:b/>
              </w:rPr>
            </w:pPr>
          </w:p>
          <w:p w14:paraId="5141ACB3" w14:textId="77777777" w:rsidR="00DE05B1" w:rsidRDefault="00DE05B1" w:rsidP="009D384F">
            <w:pPr>
              <w:rPr>
                <w:b/>
              </w:rPr>
            </w:pPr>
          </w:p>
          <w:p w14:paraId="7BC7DA7E" w14:textId="77777777" w:rsidR="00DE05B1" w:rsidRDefault="00DE05B1" w:rsidP="009D384F">
            <w:pPr>
              <w:rPr>
                <w:b/>
              </w:rPr>
            </w:pPr>
          </w:p>
          <w:p w14:paraId="145F4041" w14:textId="77777777" w:rsidR="00DE05B1" w:rsidRDefault="00DE05B1" w:rsidP="009D384F">
            <w:pPr>
              <w:rPr>
                <w:b/>
              </w:rPr>
            </w:pPr>
          </w:p>
          <w:p w14:paraId="5B4B0B64" w14:textId="77777777" w:rsidR="00DE05B1" w:rsidRDefault="00DE05B1" w:rsidP="009D384F">
            <w:pPr>
              <w:rPr>
                <w:b/>
              </w:rPr>
            </w:pPr>
          </w:p>
          <w:p w14:paraId="642ED40D" w14:textId="77777777" w:rsidR="00DE05B1" w:rsidRDefault="00DE05B1" w:rsidP="009D384F">
            <w:pPr>
              <w:rPr>
                <w:b/>
              </w:rPr>
            </w:pPr>
          </w:p>
          <w:p w14:paraId="0E5CD913" w14:textId="293B35E2" w:rsidR="00DE05B1" w:rsidRDefault="00E75E4E" w:rsidP="00E75E4E">
            <w:pPr>
              <w:jc w:val="center"/>
              <w:rPr>
                <w:b/>
              </w:rPr>
            </w:pPr>
            <w:r>
              <w:rPr>
                <w:b/>
              </w:rPr>
              <w:t>NW</w:t>
            </w:r>
          </w:p>
          <w:p w14:paraId="7AE93DC8" w14:textId="77777777" w:rsidR="00DE05B1" w:rsidRDefault="00DE05B1" w:rsidP="009D384F">
            <w:pPr>
              <w:rPr>
                <w:b/>
              </w:rPr>
            </w:pPr>
          </w:p>
          <w:p w14:paraId="126D3388" w14:textId="77777777" w:rsidR="00DE05B1" w:rsidRDefault="00DE05B1" w:rsidP="009D384F">
            <w:pPr>
              <w:rPr>
                <w:b/>
              </w:rPr>
            </w:pPr>
          </w:p>
          <w:p w14:paraId="041E8CCD" w14:textId="77777777" w:rsidR="00DE05B1" w:rsidRDefault="00DE05B1" w:rsidP="009D384F">
            <w:pPr>
              <w:rPr>
                <w:b/>
              </w:rPr>
            </w:pPr>
          </w:p>
          <w:p w14:paraId="29847A32" w14:textId="77777777" w:rsidR="00DE05B1" w:rsidRDefault="00DE05B1" w:rsidP="009D384F">
            <w:pPr>
              <w:rPr>
                <w:b/>
              </w:rPr>
            </w:pPr>
          </w:p>
          <w:p w14:paraId="5F371C68" w14:textId="77777777" w:rsidR="00DE05B1" w:rsidRDefault="00DE05B1" w:rsidP="009D384F">
            <w:pPr>
              <w:rPr>
                <w:b/>
              </w:rPr>
            </w:pPr>
          </w:p>
          <w:p w14:paraId="04C9BE95" w14:textId="77777777" w:rsidR="00DE05B1" w:rsidRDefault="00DE05B1" w:rsidP="009D384F">
            <w:pPr>
              <w:rPr>
                <w:b/>
              </w:rPr>
            </w:pPr>
          </w:p>
          <w:p w14:paraId="1E9F6FFA" w14:textId="77777777" w:rsidR="00DE05B1" w:rsidRDefault="00DE05B1" w:rsidP="009D384F">
            <w:pPr>
              <w:rPr>
                <w:b/>
              </w:rPr>
            </w:pPr>
          </w:p>
          <w:p w14:paraId="005DF666" w14:textId="77777777" w:rsidR="00DE05B1" w:rsidRDefault="00DE05B1" w:rsidP="009D384F">
            <w:pPr>
              <w:rPr>
                <w:b/>
              </w:rPr>
            </w:pPr>
          </w:p>
          <w:p w14:paraId="4AD92A74" w14:textId="77777777" w:rsidR="00DE05B1" w:rsidRDefault="00DE05B1" w:rsidP="009D384F">
            <w:pPr>
              <w:rPr>
                <w:b/>
              </w:rPr>
            </w:pPr>
          </w:p>
          <w:p w14:paraId="62CC9CD3" w14:textId="77777777" w:rsidR="00DE05B1" w:rsidRDefault="00DE05B1" w:rsidP="009D384F">
            <w:pPr>
              <w:rPr>
                <w:b/>
              </w:rPr>
            </w:pPr>
          </w:p>
          <w:p w14:paraId="1D0043E2" w14:textId="77777777" w:rsidR="00DE05B1" w:rsidRDefault="00DE05B1" w:rsidP="009D384F">
            <w:pPr>
              <w:rPr>
                <w:b/>
              </w:rPr>
            </w:pPr>
          </w:p>
          <w:p w14:paraId="5AD189D2" w14:textId="77777777" w:rsidR="00DE05B1" w:rsidRDefault="00DE05B1" w:rsidP="009D384F">
            <w:pPr>
              <w:rPr>
                <w:b/>
              </w:rPr>
            </w:pPr>
          </w:p>
          <w:p w14:paraId="483D24ED" w14:textId="77777777" w:rsidR="00DE05B1" w:rsidRDefault="00DE05B1" w:rsidP="009D384F">
            <w:pPr>
              <w:rPr>
                <w:b/>
              </w:rPr>
            </w:pPr>
          </w:p>
          <w:p w14:paraId="5EE9CF98" w14:textId="77777777" w:rsidR="00DE05B1" w:rsidRDefault="00DE05B1" w:rsidP="009D384F">
            <w:pPr>
              <w:rPr>
                <w:b/>
              </w:rPr>
            </w:pPr>
          </w:p>
          <w:p w14:paraId="7CB50D98" w14:textId="77777777" w:rsidR="007F2BAE" w:rsidRDefault="007F2BAE" w:rsidP="00DE05B1">
            <w:pPr>
              <w:jc w:val="center"/>
              <w:rPr>
                <w:b/>
              </w:rPr>
            </w:pPr>
          </w:p>
          <w:p w14:paraId="00BA9938" w14:textId="4EE32FFE" w:rsidR="00DE05B1" w:rsidRDefault="00DE05B1" w:rsidP="00DE05B1">
            <w:pPr>
              <w:jc w:val="center"/>
              <w:rPr>
                <w:b/>
              </w:rPr>
            </w:pPr>
            <w:r>
              <w:rPr>
                <w:b/>
              </w:rPr>
              <w:t>MC</w:t>
            </w:r>
          </w:p>
          <w:p w14:paraId="0D7ABFB4" w14:textId="77777777" w:rsidR="00AD697C" w:rsidRDefault="00AD697C" w:rsidP="00DE05B1">
            <w:pPr>
              <w:jc w:val="center"/>
              <w:rPr>
                <w:b/>
              </w:rPr>
            </w:pPr>
          </w:p>
          <w:p w14:paraId="0F958F81" w14:textId="77777777" w:rsidR="00AD697C" w:rsidRDefault="00AD697C" w:rsidP="00DE05B1">
            <w:pPr>
              <w:jc w:val="center"/>
              <w:rPr>
                <w:b/>
              </w:rPr>
            </w:pPr>
          </w:p>
          <w:p w14:paraId="0E6BB01A" w14:textId="77777777" w:rsidR="00AD697C" w:rsidRDefault="00AD697C" w:rsidP="00DE05B1">
            <w:pPr>
              <w:jc w:val="center"/>
              <w:rPr>
                <w:b/>
              </w:rPr>
            </w:pPr>
          </w:p>
          <w:p w14:paraId="0941E30D" w14:textId="77777777" w:rsidR="00AD697C" w:rsidRDefault="00AD697C" w:rsidP="00DE05B1">
            <w:pPr>
              <w:jc w:val="center"/>
              <w:rPr>
                <w:b/>
              </w:rPr>
            </w:pPr>
          </w:p>
          <w:p w14:paraId="606315F5" w14:textId="77777777" w:rsidR="00AD697C" w:rsidRDefault="00AD697C" w:rsidP="00DE05B1">
            <w:pPr>
              <w:jc w:val="center"/>
              <w:rPr>
                <w:b/>
              </w:rPr>
            </w:pPr>
          </w:p>
          <w:p w14:paraId="5BFF81E8" w14:textId="77777777" w:rsidR="00AD697C" w:rsidRDefault="00AD697C" w:rsidP="00DE05B1">
            <w:pPr>
              <w:jc w:val="center"/>
              <w:rPr>
                <w:b/>
              </w:rPr>
            </w:pPr>
          </w:p>
          <w:p w14:paraId="2E3471B0" w14:textId="77777777" w:rsidR="00AD697C" w:rsidRDefault="00AD697C" w:rsidP="00DE05B1">
            <w:pPr>
              <w:jc w:val="center"/>
              <w:rPr>
                <w:b/>
              </w:rPr>
            </w:pPr>
          </w:p>
          <w:p w14:paraId="16242CDE" w14:textId="77777777" w:rsidR="00AD697C" w:rsidRDefault="00AD697C" w:rsidP="00DE05B1">
            <w:pPr>
              <w:jc w:val="center"/>
              <w:rPr>
                <w:b/>
              </w:rPr>
            </w:pPr>
          </w:p>
          <w:p w14:paraId="3A5FEB50" w14:textId="77777777" w:rsidR="00AD697C" w:rsidRDefault="00AD697C" w:rsidP="00DE05B1">
            <w:pPr>
              <w:jc w:val="center"/>
              <w:rPr>
                <w:b/>
              </w:rPr>
            </w:pPr>
          </w:p>
          <w:p w14:paraId="1C3542B3" w14:textId="77777777" w:rsidR="00AD697C" w:rsidRDefault="00AD697C" w:rsidP="00DE05B1">
            <w:pPr>
              <w:jc w:val="center"/>
              <w:rPr>
                <w:b/>
              </w:rPr>
            </w:pPr>
          </w:p>
          <w:p w14:paraId="51DD327D" w14:textId="77777777" w:rsidR="00940B54" w:rsidRDefault="00940B54" w:rsidP="00DE05B1">
            <w:pPr>
              <w:jc w:val="center"/>
              <w:rPr>
                <w:b/>
              </w:rPr>
            </w:pPr>
          </w:p>
          <w:p w14:paraId="0C12E4BA" w14:textId="66687F01" w:rsidR="00AD697C" w:rsidRDefault="00E75E4E" w:rsidP="00DE05B1">
            <w:pPr>
              <w:jc w:val="center"/>
              <w:rPr>
                <w:b/>
              </w:rPr>
            </w:pPr>
            <w:r>
              <w:rPr>
                <w:b/>
              </w:rPr>
              <w:t>MC</w:t>
            </w:r>
          </w:p>
          <w:p w14:paraId="0A8FE8F6" w14:textId="77777777" w:rsidR="00AD697C" w:rsidRDefault="00AD697C" w:rsidP="00DE05B1">
            <w:pPr>
              <w:jc w:val="center"/>
              <w:rPr>
                <w:b/>
              </w:rPr>
            </w:pPr>
          </w:p>
          <w:p w14:paraId="7AD3511E" w14:textId="77777777" w:rsidR="00AD697C" w:rsidRDefault="00AD697C" w:rsidP="00DE05B1">
            <w:pPr>
              <w:jc w:val="center"/>
              <w:rPr>
                <w:b/>
              </w:rPr>
            </w:pPr>
          </w:p>
          <w:p w14:paraId="6A39FBFC" w14:textId="77777777" w:rsidR="00AD697C" w:rsidRDefault="00AD697C" w:rsidP="00DE05B1">
            <w:pPr>
              <w:jc w:val="center"/>
              <w:rPr>
                <w:b/>
              </w:rPr>
            </w:pPr>
          </w:p>
          <w:p w14:paraId="7D5C4435" w14:textId="77777777" w:rsidR="00AD697C" w:rsidRDefault="00AD697C" w:rsidP="00DE05B1">
            <w:pPr>
              <w:jc w:val="center"/>
              <w:rPr>
                <w:b/>
              </w:rPr>
            </w:pPr>
          </w:p>
          <w:p w14:paraId="547BB2CE" w14:textId="77777777" w:rsidR="00AD697C" w:rsidRDefault="00AD697C" w:rsidP="00DE05B1">
            <w:pPr>
              <w:jc w:val="center"/>
              <w:rPr>
                <w:b/>
              </w:rPr>
            </w:pPr>
          </w:p>
          <w:p w14:paraId="6EC162EB" w14:textId="77777777" w:rsidR="00AD697C" w:rsidRDefault="00AD697C" w:rsidP="00DE05B1">
            <w:pPr>
              <w:jc w:val="center"/>
              <w:rPr>
                <w:b/>
              </w:rPr>
            </w:pPr>
          </w:p>
          <w:p w14:paraId="7D48A2D6" w14:textId="77777777" w:rsidR="00AD697C" w:rsidRDefault="00AD697C" w:rsidP="00DE05B1">
            <w:pPr>
              <w:jc w:val="center"/>
              <w:rPr>
                <w:b/>
              </w:rPr>
            </w:pPr>
          </w:p>
          <w:p w14:paraId="087500B2" w14:textId="77777777" w:rsidR="00AD697C" w:rsidRDefault="00AD697C" w:rsidP="00DE05B1">
            <w:pPr>
              <w:jc w:val="center"/>
              <w:rPr>
                <w:b/>
              </w:rPr>
            </w:pPr>
          </w:p>
          <w:p w14:paraId="53C54A89" w14:textId="77777777" w:rsidR="00AD697C" w:rsidRDefault="00AD697C" w:rsidP="00DE05B1">
            <w:pPr>
              <w:jc w:val="center"/>
              <w:rPr>
                <w:b/>
              </w:rPr>
            </w:pPr>
          </w:p>
          <w:p w14:paraId="10A34D49" w14:textId="77777777" w:rsidR="00AD697C" w:rsidRDefault="00AD697C" w:rsidP="00DE05B1">
            <w:pPr>
              <w:jc w:val="center"/>
              <w:rPr>
                <w:b/>
              </w:rPr>
            </w:pPr>
          </w:p>
          <w:p w14:paraId="063169A7" w14:textId="77777777" w:rsidR="00AD697C" w:rsidRDefault="00AD697C" w:rsidP="00DE05B1">
            <w:pPr>
              <w:jc w:val="center"/>
              <w:rPr>
                <w:b/>
              </w:rPr>
            </w:pPr>
          </w:p>
          <w:p w14:paraId="3E0CD320" w14:textId="77777777" w:rsidR="00AD697C" w:rsidRDefault="00AD697C" w:rsidP="00DE05B1">
            <w:pPr>
              <w:jc w:val="center"/>
              <w:rPr>
                <w:b/>
              </w:rPr>
            </w:pPr>
          </w:p>
          <w:p w14:paraId="2A997185" w14:textId="77777777" w:rsidR="00AD697C" w:rsidRDefault="00AD697C" w:rsidP="00DE05B1">
            <w:pPr>
              <w:jc w:val="center"/>
              <w:rPr>
                <w:b/>
              </w:rPr>
            </w:pPr>
          </w:p>
          <w:p w14:paraId="588D4B03" w14:textId="77777777" w:rsidR="00AD697C" w:rsidRDefault="00AD697C" w:rsidP="00DE05B1">
            <w:pPr>
              <w:jc w:val="center"/>
              <w:rPr>
                <w:b/>
              </w:rPr>
            </w:pPr>
          </w:p>
          <w:p w14:paraId="34A49ABF" w14:textId="77777777" w:rsidR="00AD697C" w:rsidRDefault="00AD697C" w:rsidP="00DE05B1">
            <w:pPr>
              <w:jc w:val="center"/>
              <w:rPr>
                <w:b/>
              </w:rPr>
            </w:pPr>
          </w:p>
          <w:p w14:paraId="601FD7DB" w14:textId="77777777" w:rsidR="00AD697C" w:rsidRDefault="00AD697C" w:rsidP="00DE05B1">
            <w:pPr>
              <w:jc w:val="center"/>
              <w:rPr>
                <w:b/>
              </w:rPr>
            </w:pPr>
          </w:p>
          <w:p w14:paraId="27DE1110" w14:textId="77777777" w:rsidR="00AD697C" w:rsidRDefault="00AD697C" w:rsidP="00DE05B1">
            <w:pPr>
              <w:jc w:val="center"/>
              <w:rPr>
                <w:b/>
              </w:rPr>
            </w:pPr>
          </w:p>
          <w:p w14:paraId="1E1820B3" w14:textId="77777777" w:rsidR="00AD697C" w:rsidRDefault="00AD697C" w:rsidP="00DE05B1">
            <w:pPr>
              <w:jc w:val="center"/>
              <w:rPr>
                <w:b/>
              </w:rPr>
            </w:pPr>
          </w:p>
          <w:p w14:paraId="19C27488" w14:textId="77777777" w:rsidR="00AD697C" w:rsidRDefault="00AD697C" w:rsidP="00DE05B1">
            <w:pPr>
              <w:jc w:val="center"/>
              <w:rPr>
                <w:b/>
              </w:rPr>
            </w:pPr>
          </w:p>
          <w:p w14:paraId="34598954" w14:textId="77777777" w:rsidR="00CC6491" w:rsidRDefault="00CC6491" w:rsidP="00DE05B1">
            <w:pPr>
              <w:jc w:val="center"/>
              <w:rPr>
                <w:b/>
              </w:rPr>
            </w:pPr>
          </w:p>
          <w:p w14:paraId="21422595" w14:textId="77777777" w:rsidR="00CC6491" w:rsidRDefault="00CC6491" w:rsidP="00DE05B1">
            <w:pPr>
              <w:jc w:val="center"/>
              <w:rPr>
                <w:b/>
              </w:rPr>
            </w:pPr>
          </w:p>
          <w:p w14:paraId="3B60735B" w14:textId="77777777" w:rsidR="00CC6491" w:rsidRDefault="00CC6491" w:rsidP="00DE05B1">
            <w:pPr>
              <w:jc w:val="center"/>
              <w:rPr>
                <w:b/>
              </w:rPr>
            </w:pPr>
          </w:p>
          <w:p w14:paraId="00878656" w14:textId="77777777" w:rsidR="00CC6491" w:rsidRDefault="00CC6491" w:rsidP="00DE05B1">
            <w:pPr>
              <w:jc w:val="center"/>
              <w:rPr>
                <w:b/>
              </w:rPr>
            </w:pPr>
          </w:p>
          <w:p w14:paraId="3189DE78" w14:textId="77777777" w:rsidR="00CC6491" w:rsidRDefault="00CC6491" w:rsidP="00DE05B1">
            <w:pPr>
              <w:jc w:val="center"/>
              <w:rPr>
                <w:b/>
              </w:rPr>
            </w:pPr>
          </w:p>
          <w:p w14:paraId="54A4B614" w14:textId="77777777" w:rsidR="00CC6491" w:rsidRDefault="00CC6491" w:rsidP="00DE05B1">
            <w:pPr>
              <w:jc w:val="center"/>
              <w:rPr>
                <w:b/>
              </w:rPr>
            </w:pPr>
          </w:p>
          <w:p w14:paraId="26239CAD" w14:textId="77777777" w:rsidR="00CC6491" w:rsidRDefault="00CC6491" w:rsidP="00DE05B1">
            <w:pPr>
              <w:jc w:val="center"/>
              <w:rPr>
                <w:b/>
              </w:rPr>
            </w:pPr>
          </w:p>
          <w:p w14:paraId="592482B9" w14:textId="77777777" w:rsidR="00CC6491" w:rsidRDefault="00CC6491" w:rsidP="00DE05B1">
            <w:pPr>
              <w:jc w:val="center"/>
              <w:rPr>
                <w:b/>
              </w:rPr>
            </w:pPr>
          </w:p>
          <w:p w14:paraId="6DA9BDE2" w14:textId="77777777" w:rsidR="00CC6491" w:rsidRDefault="00CC6491" w:rsidP="00DE05B1">
            <w:pPr>
              <w:jc w:val="center"/>
              <w:rPr>
                <w:b/>
              </w:rPr>
            </w:pPr>
          </w:p>
          <w:p w14:paraId="5C0D0216" w14:textId="77777777" w:rsidR="00CC6491" w:rsidRDefault="00CC6491" w:rsidP="00DE05B1">
            <w:pPr>
              <w:jc w:val="center"/>
              <w:rPr>
                <w:b/>
              </w:rPr>
            </w:pPr>
          </w:p>
          <w:p w14:paraId="3715BF13" w14:textId="77777777" w:rsidR="00CC6491" w:rsidRDefault="00CC6491" w:rsidP="00DE05B1">
            <w:pPr>
              <w:jc w:val="center"/>
              <w:rPr>
                <w:b/>
              </w:rPr>
            </w:pPr>
          </w:p>
          <w:p w14:paraId="110EC657" w14:textId="77777777" w:rsidR="00CC6491" w:rsidRDefault="00CC6491" w:rsidP="00DE05B1">
            <w:pPr>
              <w:jc w:val="center"/>
              <w:rPr>
                <w:b/>
              </w:rPr>
            </w:pPr>
          </w:p>
          <w:p w14:paraId="4CEB8E8A" w14:textId="77777777" w:rsidR="00CC6491" w:rsidRDefault="00CC6491" w:rsidP="00DE05B1">
            <w:pPr>
              <w:jc w:val="center"/>
              <w:rPr>
                <w:b/>
              </w:rPr>
            </w:pPr>
          </w:p>
          <w:p w14:paraId="325786EB" w14:textId="77777777" w:rsidR="00CC6491" w:rsidRDefault="00CC6491" w:rsidP="00DE05B1">
            <w:pPr>
              <w:jc w:val="center"/>
              <w:rPr>
                <w:b/>
              </w:rPr>
            </w:pPr>
          </w:p>
          <w:p w14:paraId="3C33123D" w14:textId="77777777" w:rsidR="00CC6491" w:rsidRDefault="00CC6491" w:rsidP="00DE05B1">
            <w:pPr>
              <w:jc w:val="center"/>
              <w:rPr>
                <w:b/>
              </w:rPr>
            </w:pPr>
          </w:p>
          <w:p w14:paraId="1BB9BE55" w14:textId="77777777" w:rsidR="00CC6491" w:rsidRDefault="00CC6491" w:rsidP="00DE05B1">
            <w:pPr>
              <w:jc w:val="center"/>
              <w:rPr>
                <w:b/>
              </w:rPr>
            </w:pPr>
          </w:p>
          <w:p w14:paraId="613F9C4D" w14:textId="77777777" w:rsidR="00CC6491" w:rsidRDefault="00CC6491" w:rsidP="00DE05B1">
            <w:pPr>
              <w:jc w:val="center"/>
              <w:rPr>
                <w:b/>
              </w:rPr>
            </w:pPr>
          </w:p>
          <w:p w14:paraId="467B745F" w14:textId="77777777" w:rsidR="00CC6491" w:rsidRDefault="00CC6491" w:rsidP="00DE05B1">
            <w:pPr>
              <w:jc w:val="center"/>
              <w:rPr>
                <w:b/>
              </w:rPr>
            </w:pPr>
          </w:p>
          <w:p w14:paraId="033A042E" w14:textId="63F871B0" w:rsidR="00CC6491" w:rsidRDefault="00E75E4E" w:rsidP="00DE05B1">
            <w:pPr>
              <w:jc w:val="center"/>
              <w:rPr>
                <w:b/>
              </w:rPr>
            </w:pPr>
            <w:r>
              <w:rPr>
                <w:b/>
              </w:rPr>
              <w:t>All ICVs</w:t>
            </w:r>
          </w:p>
          <w:p w14:paraId="30CAFB91" w14:textId="77777777" w:rsidR="00CC6491" w:rsidRDefault="00CC6491" w:rsidP="00DE05B1">
            <w:pPr>
              <w:jc w:val="center"/>
              <w:rPr>
                <w:b/>
              </w:rPr>
            </w:pPr>
          </w:p>
          <w:p w14:paraId="03DB843B" w14:textId="77777777" w:rsidR="00CC6491" w:rsidRDefault="00CC6491" w:rsidP="00DE05B1">
            <w:pPr>
              <w:jc w:val="center"/>
              <w:rPr>
                <w:b/>
              </w:rPr>
            </w:pPr>
          </w:p>
          <w:p w14:paraId="37730C25" w14:textId="77777777" w:rsidR="00CC6491" w:rsidRDefault="00CC6491" w:rsidP="00DE05B1">
            <w:pPr>
              <w:jc w:val="center"/>
              <w:rPr>
                <w:b/>
              </w:rPr>
            </w:pPr>
          </w:p>
          <w:p w14:paraId="19D4EEBE" w14:textId="77777777" w:rsidR="00CC6491" w:rsidRDefault="00CC6491" w:rsidP="00DE05B1">
            <w:pPr>
              <w:jc w:val="center"/>
              <w:rPr>
                <w:b/>
              </w:rPr>
            </w:pPr>
          </w:p>
          <w:p w14:paraId="2702B1D3" w14:textId="77777777" w:rsidR="00CC6491" w:rsidRDefault="00CC6491" w:rsidP="00DE05B1">
            <w:pPr>
              <w:jc w:val="center"/>
              <w:rPr>
                <w:b/>
              </w:rPr>
            </w:pPr>
          </w:p>
          <w:p w14:paraId="3DD9275D" w14:textId="77777777" w:rsidR="00CC6491" w:rsidRDefault="00CC6491" w:rsidP="00DE05B1">
            <w:pPr>
              <w:jc w:val="center"/>
              <w:rPr>
                <w:b/>
              </w:rPr>
            </w:pPr>
          </w:p>
          <w:p w14:paraId="67F4F050" w14:textId="77777777" w:rsidR="00CC6491" w:rsidRDefault="00CC6491" w:rsidP="00DE05B1">
            <w:pPr>
              <w:jc w:val="center"/>
              <w:rPr>
                <w:b/>
              </w:rPr>
            </w:pPr>
          </w:p>
          <w:p w14:paraId="6A7094E6" w14:textId="77777777" w:rsidR="00CC6491" w:rsidRDefault="00CC6491" w:rsidP="00DE05B1">
            <w:pPr>
              <w:jc w:val="center"/>
              <w:rPr>
                <w:b/>
              </w:rPr>
            </w:pPr>
            <w:r>
              <w:rPr>
                <w:b/>
              </w:rPr>
              <w:t>NW</w:t>
            </w:r>
          </w:p>
          <w:p w14:paraId="321F4C19" w14:textId="3A5F05DC" w:rsidR="00CC6491" w:rsidRPr="001C279D" w:rsidRDefault="00CC6491" w:rsidP="00DE05B1">
            <w:pPr>
              <w:jc w:val="center"/>
              <w:rPr>
                <w:b/>
              </w:rPr>
            </w:pPr>
          </w:p>
        </w:tc>
      </w:tr>
      <w:tr w:rsidR="00F02A1E" w14:paraId="0E44AED2" w14:textId="77777777" w:rsidTr="000B52E8">
        <w:trPr>
          <w:trHeight w:val="327"/>
        </w:trPr>
        <w:tc>
          <w:tcPr>
            <w:tcW w:w="10566" w:type="dxa"/>
            <w:gridSpan w:val="3"/>
            <w:shd w:val="clear" w:color="auto" w:fill="BDD6EE" w:themeFill="accent1" w:themeFillTint="66"/>
            <w:vAlign w:val="center"/>
          </w:tcPr>
          <w:p w14:paraId="5C56F011" w14:textId="77777777" w:rsidR="00F02A1E" w:rsidRDefault="00F02A1E" w:rsidP="00F02A1E"/>
        </w:tc>
      </w:tr>
      <w:tr w:rsidR="00D42C4F" w14:paraId="4E72F8D0" w14:textId="77777777" w:rsidTr="000B52E8">
        <w:trPr>
          <w:trHeight w:val="510"/>
        </w:trPr>
        <w:tc>
          <w:tcPr>
            <w:tcW w:w="878" w:type="dxa"/>
            <w:vAlign w:val="center"/>
          </w:tcPr>
          <w:p w14:paraId="73B2F261" w14:textId="76BB34C4" w:rsidR="00D42C4F" w:rsidRDefault="005F712C" w:rsidP="00D42C4F">
            <w:pPr>
              <w:rPr>
                <w:b/>
              </w:rPr>
            </w:pPr>
            <w:r>
              <w:rPr>
                <w:b/>
              </w:rPr>
              <w:lastRenderedPageBreak/>
              <w:t>5</w:t>
            </w:r>
            <w:r w:rsidR="00D42C4F">
              <w:rPr>
                <w:b/>
              </w:rPr>
              <w:t>.</w:t>
            </w:r>
          </w:p>
        </w:tc>
        <w:tc>
          <w:tcPr>
            <w:tcW w:w="8165" w:type="dxa"/>
            <w:vAlign w:val="center"/>
          </w:tcPr>
          <w:p w14:paraId="330973E4" w14:textId="42C3B5DA" w:rsidR="00D42C4F" w:rsidRPr="004F7A2F" w:rsidRDefault="00BE292E" w:rsidP="00D42C4F">
            <w:pPr>
              <w:autoSpaceDE w:val="0"/>
              <w:autoSpaceDN w:val="0"/>
              <w:jc w:val="both"/>
            </w:pPr>
            <w:r w:rsidRPr="004A24CF">
              <w:rPr>
                <w:b/>
                <w:bCs/>
              </w:rPr>
              <w:t>Any Other Business</w:t>
            </w:r>
          </w:p>
        </w:tc>
        <w:tc>
          <w:tcPr>
            <w:tcW w:w="1523" w:type="dxa"/>
          </w:tcPr>
          <w:p w14:paraId="09A5D6AC" w14:textId="77777777" w:rsidR="00D42C4F" w:rsidRDefault="00D42C4F" w:rsidP="00D42C4F">
            <w:pPr>
              <w:jc w:val="center"/>
            </w:pPr>
          </w:p>
          <w:p w14:paraId="5B433F4E" w14:textId="77777777" w:rsidR="00D42C4F" w:rsidRDefault="00D42C4F" w:rsidP="00D42C4F">
            <w:pPr>
              <w:jc w:val="center"/>
            </w:pPr>
          </w:p>
          <w:p w14:paraId="0CAFC706" w14:textId="65D1F85C" w:rsidR="00D42C4F" w:rsidRPr="004252ED" w:rsidRDefault="00D42C4F" w:rsidP="00D42C4F">
            <w:pPr>
              <w:jc w:val="center"/>
              <w:rPr>
                <w:b/>
                <w:bCs/>
              </w:rPr>
            </w:pPr>
          </w:p>
        </w:tc>
      </w:tr>
      <w:tr w:rsidR="00D42C4F" w14:paraId="5FE6BF81" w14:textId="77777777" w:rsidTr="000B52E8">
        <w:trPr>
          <w:trHeight w:val="510"/>
        </w:trPr>
        <w:tc>
          <w:tcPr>
            <w:tcW w:w="878" w:type="dxa"/>
            <w:vAlign w:val="center"/>
          </w:tcPr>
          <w:p w14:paraId="71F44A12" w14:textId="77777777" w:rsidR="00D42C4F" w:rsidRDefault="00D42C4F" w:rsidP="00D42C4F">
            <w:pPr>
              <w:rPr>
                <w:b/>
              </w:rPr>
            </w:pPr>
          </w:p>
        </w:tc>
        <w:tc>
          <w:tcPr>
            <w:tcW w:w="8165" w:type="dxa"/>
            <w:vAlign w:val="center"/>
          </w:tcPr>
          <w:p w14:paraId="41CF2727" w14:textId="0BF7FC07" w:rsidR="00F6210F" w:rsidRDefault="002B25E2" w:rsidP="00D42C4F">
            <w:pPr>
              <w:autoSpaceDE w:val="0"/>
              <w:autoSpaceDN w:val="0"/>
              <w:jc w:val="both"/>
              <w:rPr>
                <w:bCs/>
              </w:rPr>
            </w:pPr>
            <w:r>
              <w:rPr>
                <w:bCs/>
              </w:rPr>
              <w:t>An issue</w:t>
            </w:r>
            <w:r w:rsidR="00151257">
              <w:rPr>
                <w:bCs/>
              </w:rPr>
              <w:t xml:space="preserve"> was raised</w:t>
            </w:r>
            <w:r>
              <w:rPr>
                <w:bCs/>
              </w:rPr>
              <w:t xml:space="preserve"> </w:t>
            </w:r>
            <w:r w:rsidR="00637857">
              <w:rPr>
                <w:bCs/>
              </w:rPr>
              <w:t xml:space="preserve">following a visit </w:t>
            </w:r>
            <w:r w:rsidR="00194786">
              <w:rPr>
                <w:bCs/>
              </w:rPr>
              <w:t>where</w:t>
            </w:r>
            <w:r w:rsidR="00F6210F">
              <w:rPr>
                <w:bCs/>
              </w:rPr>
              <w:t xml:space="preserve"> an officer was not very helpful</w:t>
            </w:r>
            <w:r w:rsidR="000A7D20">
              <w:rPr>
                <w:bCs/>
              </w:rPr>
              <w:t xml:space="preserve"> when approached by an ICV</w:t>
            </w:r>
            <w:r w:rsidR="00F6210F">
              <w:rPr>
                <w:bCs/>
              </w:rPr>
              <w:t xml:space="preserve">.  MC apologised to the visitor and </w:t>
            </w:r>
            <w:r w:rsidR="000A7D20">
              <w:rPr>
                <w:bCs/>
              </w:rPr>
              <w:t>assured</w:t>
            </w:r>
            <w:r w:rsidR="006D5CE4">
              <w:rPr>
                <w:bCs/>
              </w:rPr>
              <w:t xml:space="preserve"> </w:t>
            </w:r>
            <w:r w:rsidR="000A7D20">
              <w:rPr>
                <w:bCs/>
              </w:rPr>
              <w:t xml:space="preserve">us he would </w:t>
            </w:r>
            <w:r w:rsidR="006D5CE4">
              <w:rPr>
                <w:bCs/>
              </w:rPr>
              <w:t xml:space="preserve">address the issue to </w:t>
            </w:r>
            <w:r w:rsidR="00F6210F">
              <w:rPr>
                <w:bCs/>
              </w:rPr>
              <w:t>ensure this</w:t>
            </w:r>
            <w:r w:rsidR="006D5CE4">
              <w:rPr>
                <w:bCs/>
              </w:rPr>
              <w:t xml:space="preserve"> would</w:t>
            </w:r>
            <w:r w:rsidR="00F6210F">
              <w:rPr>
                <w:bCs/>
              </w:rPr>
              <w:t xml:space="preserve"> not happen again. </w:t>
            </w:r>
          </w:p>
          <w:p w14:paraId="628D0B2B" w14:textId="77777777" w:rsidR="00DA4275" w:rsidRDefault="00DA4275" w:rsidP="00D42C4F">
            <w:pPr>
              <w:autoSpaceDE w:val="0"/>
              <w:autoSpaceDN w:val="0"/>
              <w:jc w:val="both"/>
              <w:rPr>
                <w:bCs/>
              </w:rPr>
            </w:pPr>
          </w:p>
          <w:p w14:paraId="09389357" w14:textId="31C9196B" w:rsidR="00DA4275" w:rsidRDefault="00DA4275" w:rsidP="00D42C4F">
            <w:pPr>
              <w:autoSpaceDE w:val="0"/>
              <w:autoSpaceDN w:val="0"/>
              <w:jc w:val="both"/>
              <w:rPr>
                <w:bCs/>
              </w:rPr>
            </w:pPr>
            <w:r>
              <w:rPr>
                <w:bCs/>
              </w:rPr>
              <w:t>NW advised the visitors should th</w:t>
            </w:r>
            <w:r w:rsidR="002200CB">
              <w:rPr>
                <w:bCs/>
              </w:rPr>
              <w:t xml:space="preserve">e issue occur </w:t>
            </w:r>
            <w:r w:rsidR="00DA2E79">
              <w:rPr>
                <w:bCs/>
              </w:rPr>
              <w:t>again;</w:t>
            </w:r>
            <w:r w:rsidR="002200CB">
              <w:rPr>
                <w:bCs/>
              </w:rPr>
              <w:t xml:space="preserve"> this should be recorded on the visit report form to be followed up</w:t>
            </w:r>
            <w:r w:rsidR="005F5E79">
              <w:rPr>
                <w:bCs/>
              </w:rPr>
              <w:t xml:space="preserve"> with the Inspector. </w:t>
            </w:r>
          </w:p>
          <w:p w14:paraId="11FEFB46" w14:textId="77777777" w:rsidR="005F5E79" w:rsidRDefault="005F5E79" w:rsidP="00D42C4F">
            <w:pPr>
              <w:autoSpaceDE w:val="0"/>
              <w:autoSpaceDN w:val="0"/>
              <w:jc w:val="both"/>
              <w:rPr>
                <w:bCs/>
              </w:rPr>
            </w:pPr>
          </w:p>
          <w:p w14:paraId="1337DDB6" w14:textId="6C53F865" w:rsidR="00DB4CB9" w:rsidRDefault="005F5E79" w:rsidP="00D42C4F">
            <w:pPr>
              <w:autoSpaceDE w:val="0"/>
              <w:autoSpaceDN w:val="0"/>
              <w:jc w:val="both"/>
              <w:rPr>
                <w:bCs/>
              </w:rPr>
            </w:pPr>
            <w:r>
              <w:rPr>
                <w:bCs/>
              </w:rPr>
              <w:t xml:space="preserve">AH </w:t>
            </w:r>
            <w:r w:rsidR="00077A57">
              <w:rPr>
                <w:bCs/>
              </w:rPr>
              <w:t>asked if officer</w:t>
            </w:r>
            <w:r w:rsidR="00A101CA">
              <w:rPr>
                <w:bCs/>
              </w:rPr>
              <w:t>s had</w:t>
            </w:r>
            <w:r w:rsidR="00077A57">
              <w:rPr>
                <w:bCs/>
              </w:rPr>
              <w:t xml:space="preserve"> received training on producing the </w:t>
            </w:r>
            <w:r w:rsidR="00A101CA">
              <w:rPr>
                <w:bCs/>
              </w:rPr>
              <w:t xml:space="preserve">relevant details required </w:t>
            </w:r>
            <w:r w:rsidR="006D5CE4">
              <w:rPr>
                <w:bCs/>
              </w:rPr>
              <w:t xml:space="preserve">by ICVs for review </w:t>
            </w:r>
            <w:r w:rsidR="00A101CA">
              <w:rPr>
                <w:bCs/>
              </w:rPr>
              <w:t xml:space="preserve">from the </w:t>
            </w:r>
            <w:r w:rsidR="00077A57">
              <w:rPr>
                <w:bCs/>
              </w:rPr>
              <w:t>custody</w:t>
            </w:r>
            <w:r w:rsidR="00A101CA">
              <w:rPr>
                <w:bCs/>
              </w:rPr>
              <w:t xml:space="preserve"> record</w:t>
            </w:r>
            <w:r w:rsidR="00421D78">
              <w:rPr>
                <w:bCs/>
              </w:rPr>
              <w:t xml:space="preserve"> as e</w:t>
            </w:r>
            <w:r w:rsidR="00677B5B">
              <w:rPr>
                <w:bCs/>
              </w:rPr>
              <w:t xml:space="preserve">ach Sergeant </w:t>
            </w:r>
            <w:r w:rsidR="009D568A">
              <w:rPr>
                <w:bCs/>
              </w:rPr>
              <w:t>obtain</w:t>
            </w:r>
            <w:r w:rsidR="00421D78">
              <w:rPr>
                <w:bCs/>
              </w:rPr>
              <w:t>ed</w:t>
            </w:r>
            <w:r w:rsidR="00677B5B">
              <w:rPr>
                <w:bCs/>
              </w:rPr>
              <w:t xml:space="preserve"> </w:t>
            </w:r>
            <w:r w:rsidR="00672859">
              <w:rPr>
                <w:bCs/>
              </w:rPr>
              <w:t>the details differently.</w:t>
            </w:r>
            <w:r w:rsidR="00437DB5">
              <w:rPr>
                <w:bCs/>
              </w:rPr>
              <w:t xml:space="preserve">  </w:t>
            </w:r>
            <w:r w:rsidR="00DB4CB9">
              <w:rPr>
                <w:bCs/>
              </w:rPr>
              <w:t>MC confirmed th</w:t>
            </w:r>
            <w:r w:rsidR="00571AF2">
              <w:rPr>
                <w:bCs/>
              </w:rPr>
              <w:t>at</w:t>
            </w:r>
            <w:r w:rsidR="00DB4CB9">
              <w:rPr>
                <w:bCs/>
              </w:rPr>
              <w:t xml:space="preserve"> officer</w:t>
            </w:r>
            <w:r w:rsidR="00571AF2">
              <w:rPr>
                <w:bCs/>
              </w:rPr>
              <w:t>s</w:t>
            </w:r>
            <w:r w:rsidR="00DB4CB9">
              <w:rPr>
                <w:bCs/>
              </w:rPr>
              <w:t xml:space="preserve"> </w:t>
            </w:r>
            <w:r w:rsidR="00421D78">
              <w:rPr>
                <w:bCs/>
              </w:rPr>
              <w:t>did</w:t>
            </w:r>
            <w:r w:rsidR="00DB4CB9">
              <w:rPr>
                <w:bCs/>
              </w:rPr>
              <w:t xml:space="preserve"> receive training for this. </w:t>
            </w:r>
            <w:r w:rsidR="007D4DB5">
              <w:rPr>
                <w:bCs/>
              </w:rPr>
              <w:t>MC to discuss with the trainer</w:t>
            </w:r>
            <w:r w:rsidR="007514D0">
              <w:rPr>
                <w:bCs/>
              </w:rPr>
              <w:t xml:space="preserve"> a </w:t>
            </w:r>
            <w:r w:rsidR="00571AF2">
              <w:rPr>
                <w:bCs/>
              </w:rPr>
              <w:t>process</w:t>
            </w:r>
            <w:r w:rsidR="007D4DB5">
              <w:rPr>
                <w:bCs/>
              </w:rPr>
              <w:t xml:space="preserve"> to ensure all</w:t>
            </w:r>
            <w:r w:rsidR="007514D0">
              <w:rPr>
                <w:bCs/>
              </w:rPr>
              <w:t xml:space="preserve"> Sergeants </w:t>
            </w:r>
            <w:r w:rsidR="00421D78">
              <w:rPr>
                <w:bCs/>
              </w:rPr>
              <w:t>we</w:t>
            </w:r>
            <w:r w:rsidR="007514D0">
              <w:rPr>
                <w:bCs/>
              </w:rPr>
              <w:t xml:space="preserve">re proving the details in the same format. </w:t>
            </w:r>
          </w:p>
          <w:p w14:paraId="6EED5234" w14:textId="77777777" w:rsidR="009D568A" w:rsidRDefault="009D568A" w:rsidP="00D42C4F">
            <w:pPr>
              <w:autoSpaceDE w:val="0"/>
              <w:autoSpaceDN w:val="0"/>
              <w:jc w:val="both"/>
              <w:rPr>
                <w:bCs/>
              </w:rPr>
            </w:pPr>
          </w:p>
          <w:p w14:paraId="66020063" w14:textId="3BE996BC" w:rsidR="00D42C4F" w:rsidRDefault="003C3539" w:rsidP="008A2716">
            <w:pPr>
              <w:jc w:val="both"/>
            </w:pPr>
            <w:r>
              <w:t xml:space="preserve">NW </w:t>
            </w:r>
            <w:r w:rsidR="00367F7A">
              <w:t xml:space="preserve">requested </w:t>
            </w:r>
            <w:r>
              <w:t>clarity on Appropriate Adults (AAs)</w:t>
            </w:r>
            <w:r w:rsidR="00421D78">
              <w:t xml:space="preserve"> </w:t>
            </w:r>
            <w:r w:rsidR="00C2123A">
              <w:t xml:space="preserve">service </w:t>
            </w:r>
            <w:r w:rsidR="00421D78">
              <w:t>provision</w:t>
            </w:r>
            <w:r w:rsidR="00E46FD3">
              <w:t xml:space="preserve"> regarding timeliness of their attendance.</w:t>
            </w:r>
            <w:r w:rsidR="00437DB5">
              <w:t xml:space="preserve">  </w:t>
            </w:r>
            <w:r>
              <w:t>MC confirmed</w:t>
            </w:r>
            <w:r w:rsidR="00025F79">
              <w:t xml:space="preserve"> </w:t>
            </w:r>
            <w:r>
              <w:t xml:space="preserve">the force </w:t>
            </w:r>
            <w:r w:rsidR="00025F79">
              <w:t>have no say</w:t>
            </w:r>
            <w:r w:rsidR="005827BF">
              <w:t xml:space="preserve"> on</w:t>
            </w:r>
            <w:r>
              <w:t xml:space="preserve"> where the AAs travel </w:t>
            </w:r>
            <w:r w:rsidR="00DA2E79">
              <w:t>from</w:t>
            </w:r>
            <w:r>
              <w:t xml:space="preserve">.  This was being reviewed </w:t>
            </w:r>
            <w:proofErr w:type="gramStart"/>
            <w:r w:rsidR="00437DB5">
              <w:t xml:space="preserve">in order </w:t>
            </w:r>
            <w:r>
              <w:t>to</w:t>
            </w:r>
            <w:proofErr w:type="gramEnd"/>
            <w:r>
              <w:t xml:space="preserve"> hold the service</w:t>
            </w:r>
            <w:r w:rsidR="00437DB5">
              <w:t xml:space="preserve"> provision</w:t>
            </w:r>
            <w:r>
              <w:t xml:space="preserve"> and the custody sergeant to account to ensure the detention of the detainee </w:t>
            </w:r>
            <w:r w:rsidR="00367F7A">
              <w:t>wa</w:t>
            </w:r>
            <w:r>
              <w:t xml:space="preserve">s not prolonged as a result. </w:t>
            </w:r>
          </w:p>
          <w:p w14:paraId="6FF80731" w14:textId="77777777" w:rsidR="004B48A8" w:rsidRDefault="004B48A8" w:rsidP="008A2716">
            <w:pPr>
              <w:jc w:val="both"/>
            </w:pPr>
          </w:p>
          <w:p w14:paraId="3C494FB9" w14:textId="77777777" w:rsidR="00A352FC" w:rsidRDefault="00C84397" w:rsidP="008A2716">
            <w:pPr>
              <w:jc w:val="both"/>
            </w:pPr>
            <w:r>
              <w:t xml:space="preserve">A discussion ensued regarding the percentage of visitors that should be seen if the custody cells were full.  </w:t>
            </w:r>
            <w:r w:rsidR="004B48A8">
              <w:t>NW provided clarity</w:t>
            </w:r>
            <w:r w:rsidR="00437DB5">
              <w:t xml:space="preserve"> that</w:t>
            </w:r>
            <w:r w:rsidR="009936E8">
              <w:t xml:space="preserve"> if there was </w:t>
            </w:r>
            <w:proofErr w:type="gramStart"/>
            <w:r w:rsidR="009936E8">
              <w:t>a large number of</w:t>
            </w:r>
            <w:proofErr w:type="gramEnd"/>
            <w:r w:rsidR="009936E8">
              <w:t xml:space="preserve"> detainees in custody the process would be to visit the </w:t>
            </w:r>
            <w:r w:rsidR="00B006EC">
              <w:t xml:space="preserve">vulnerable </w:t>
            </w:r>
            <w:r w:rsidR="00DF014E">
              <w:t xml:space="preserve">and any minors as </w:t>
            </w:r>
            <w:r w:rsidR="00437DB5">
              <w:t xml:space="preserve">a </w:t>
            </w:r>
            <w:r w:rsidR="00DF014E">
              <w:t xml:space="preserve">priority </w:t>
            </w:r>
            <w:r w:rsidR="00B006EC">
              <w:t>and</w:t>
            </w:r>
            <w:r w:rsidR="00DF014E">
              <w:t xml:space="preserve"> then</w:t>
            </w:r>
            <w:r w:rsidR="00B006EC">
              <w:t xml:space="preserve"> a random selection of detainees. </w:t>
            </w:r>
            <w:r w:rsidR="00A352FC">
              <w:t xml:space="preserve">Should </w:t>
            </w:r>
            <w:proofErr w:type="gramStart"/>
            <w:r w:rsidR="00A352FC">
              <w:t>a large number of</w:t>
            </w:r>
            <w:proofErr w:type="gramEnd"/>
            <w:r w:rsidR="00A352FC">
              <w:t xml:space="preserve"> detainees be asleep or incapacitated then to view a number of custody records.</w:t>
            </w:r>
          </w:p>
          <w:p w14:paraId="43CA799E" w14:textId="59AC2661" w:rsidR="00437DB5" w:rsidRPr="008A2716" w:rsidRDefault="00437DB5" w:rsidP="008A2716">
            <w:pPr>
              <w:jc w:val="both"/>
            </w:pPr>
          </w:p>
        </w:tc>
        <w:tc>
          <w:tcPr>
            <w:tcW w:w="1523" w:type="dxa"/>
          </w:tcPr>
          <w:p w14:paraId="6272CEC5" w14:textId="77777777" w:rsidR="00D42C4F" w:rsidRDefault="00D42C4F" w:rsidP="00D42C4F">
            <w:pPr>
              <w:jc w:val="center"/>
            </w:pPr>
          </w:p>
          <w:p w14:paraId="071642F4" w14:textId="77777777" w:rsidR="00015C76" w:rsidRDefault="00015C76" w:rsidP="00D42C4F">
            <w:pPr>
              <w:jc w:val="center"/>
            </w:pPr>
          </w:p>
          <w:p w14:paraId="08516170" w14:textId="77777777" w:rsidR="00015C76" w:rsidRDefault="00015C76" w:rsidP="00D42C4F">
            <w:pPr>
              <w:jc w:val="center"/>
            </w:pPr>
          </w:p>
          <w:p w14:paraId="50CA50E5" w14:textId="77777777" w:rsidR="00015C76" w:rsidRDefault="00015C76" w:rsidP="00D42C4F">
            <w:pPr>
              <w:jc w:val="center"/>
            </w:pPr>
          </w:p>
          <w:p w14:paraId="78392B0A" w14:textId="77777777" w:rsidR="00015C76" w:rsidRDefault="00015C76" w:rsidP="00D42C4F">
            <w:pPr>
              <w:jc w:val="center"/>
            </w:pPr>
          </w:p>
          <w:p w14:paraId="44575037" w14:textId="77777777" w:rsidR="00015C76" w:rsidRDefault="00015C76" w:rsidP="00D42C4F">
            <w:pPr>
              <w:jc w:val="center"/>
            </w:pPr>
          </w:p>
          <w:p w14:paraId="60762520" w14:textId="77777777" w:rsidR="00015C76" w:rsidRDefault="00015C76" w:rsidP="00D42C4F">
            <w:pPr>
              <w:jc w:val="center"/>
            </w:pPr>
          </w:p>
          <w:p w14:paraId="227DE95C" w14:textId="77777777" w:rsidR="00015C76" w:rsidRDefault="00015C76" w:rsidP="00D42C4F">
            <w:pPr>
              <w:jc w:val="center"/>
            </w:pPr>
          </w:p>
          <w:p w14:paraId="43B55F1D" w14:textId="77777777" w:rsidR="00015C76" w:rsidRDefault="00015C76" w:rsidP="00D42C4F">
            <w:pPr>
              <w:jc w:val="center"/>
            </w:pPr>
          </w:p>
          <w:p w14:paraId="6FC6D03E" w14:textId="77777777" w:rsidR="00015C76" w:rsidRDefault="00015C76" w:rsidP="00D42C4F">
            <w:pPr>
              <w:jc w:val="center"/>
            </w:pPr>
          </w:p>
          <w:p w14:paraId="046EE2CD" w14:textId="0D6D816D" w:rsidR="00015C76" w:rsidRPr="00015C76" w:rsidRDefault="00015C76" w:rsidP="007F2BAE">
            <w:pPr>
              <w:jc w:val="center"/>
              <w:rPr>
                <w:b/>
                <w:bCs/>
              </w:rPr>
            </w:pPr>
            <w:r w:rsidRPr="00015C76">
              <w:rPr>
                <w:b/>
                <w:bCs/>
              </w:rPr>
              <w:t>MC</w:t>
            </w:r>
          </w:p>
          <w:p w14:paraId="49A87D96" w14:textId="3871E51A" w:rsidR="00015C76" w:rsidRDefault="00015C76" w:rsidP="00D42C4F">
            <w:pPr>
              <w:jc w:val="center"/>
            </w:pPr>
          </w:p>
        </w:tc>
      </w:tr>
      <w:tr w:rsidR="0040163E" w14:paraId="3929FBFA" w14:textId="77777777" w:rsidTr="000B52E8">
        <w:trPr>
          <w:trHeight w:val="510"/>
        </w:trPr>
        <w:tc>
          <w:tcPr>
            <w:tcW w:w="878" w:type="dxa"/>
            <w:vAlign w:val="center"/>
          </w:tcPr>
          <w:p w14:paraId="6EDB6A0E" w14:textId="7EDDD462" w:rsidR="0040163E" w:rsidRDefault="005F712C" w:rsidP="00D42C4F">
            <w:pPr>
              <w:rPr>
                <w:b/>
              </w:rPr>
            </w:pPr>
            <w:r>
              <w:rPr>
                <w:b/>
              </w:rPr>
              <w:t>6</w:t>
            </w:r>
            <w:r w:rsidR="00BE292E">
              <w:rPr>
                <w:b/>
              </w:rPr>
              <w:t>.</w:t>
            </w:r>
          </w:p>
        </w:tc>
        <w:tc>
          <w:tcPr>
            <w:tcW w:w="8165" w:type="dxa"/>
            <w:vAlign w:val="center"/>
          </w:tcPr>
          <w:p w14:paraId="72808ACD" w14:textId="21C8362A" w:rsidR="0040163E" w:rsidRPr="00BE292E" w:rsidRDefault="00BE292E" w:rsidP="00D42C4F">
            <w:pPr>
              <w:autoSpaceDE w:val="0"/>
              <w:autoSpaceDN w:val="0"/>
              <w:jc w:val="both"/>
              <w:rPr>
                <w:b/>
                <w:bCs/>
              </w:rPr>
            </w:pPr>
            <w:r w:rsidRPr="00BE292E">
              <w:rPr>
                <w:b/>
                <w:bCs/>
              </w:rPr>
              <w:t>Date of Next Meeting</w:t>
            </w:r>
          </w:p>
        </w:tc>
        <w:tc>
          <w:tcPr>
            <w:tcW w:w="1523" w:type="dxa"/>
          </w:tcPr>
          <w:p w14:paraId="4859D415" w14:textId="77777777" w:rsidR="0040163E" w:rsidRDefault="0040163E" w:rsidP="00D42C4F">
            <w:pPr>
              <w:jc w:val="center"/>
            </w:pPr>
          </w:p>
        </w:tc>
      </w:tr>
      <w:tr w:rsidR="00BE292E" w14:paraId="371EC512" w14:textId="77777777" w:rsidTr="000B52E8">
        <w:trPr>
          <w:trHeight w:val="510"/>
        </w:trPr>
        <w:tc>
          <w:tcPr>
            <w:tcW w:w="878" w:type="dxa"/>
            <w:vAlign w:val="center"/>
          </w:tcPr>
          <w:p w14:paraId="46661317" w14:textId="77777777" w:rsidR="00BE292E" w:rsidRDefault="00BE292E" w:rsidP="00D42C4F">
            <w:pPr>
              <w:rPr>
                <w:b/>
              </w:rPr>
            </w:pPr>
          </w:p>
        </w:tc>
        <w:tc>
          <w:tcPr>
            <w:tcW w:w="8165" w:type="dxa"/>
            <w:vAlign w:val="center"/>
          </w:tcPr>
          <w:p w14:paraId="54F7307F" w14:textId="03A89A20" w:rsidR="00BE292E" w:rsidRPr="00B83CAA" w:rsidRDefault="00BE292E" w:rsidP="00D42C4F">
            <w:pPr>
              <w:autoSpaceDE w:val="0"/>
              <w:autoSpaceDN w:val="0"/>
              <w:jc w:val="both"/>
            </w:pPr>
            <w:r w:rsidRPr="00B83CAA">
              <w:t xml:space="preserve">The next meeting </w:t>
            </w:r>
            <w:r>
              <w:t xml:space="preserve">will be held at </w:t>
            </w:r>
            <w:r w:rsidRPr="00DC1CD4">
              <w:rPr>
                <w:b/>
              </w:rPr>
              <w:t>6pm,</w:t>
            </w:r>
            <w:r>
              <w:rPr>
                <w:b/>
              </w:rPr>
              <w:t xml:space="preserve"> </w:t>
            </w:r>
            <w:r w:rsidR="00151257">
              <w:rPr>
                <w:b/>
              </w:rPr>
              <w:t>31</w:t>
            </w:r>
            <w:r w:rsidR="00151257" w:rsidRPr="00151257">
              <w:rPr>
                <w:b/>
                <w:vertAlign w:val="superscript"/>
              </w:rPr>
              <w:t>st</w:t>
            </w:r>
            <w:r w:rsidR="00151257">
              <w:rPr>
                <w:b/>
              </w:rPr>
              <w:t xml:space="preserve"> January 2024</w:t>
            </w:r>
            <w:r>
              <w:rPr>
                <w:b/>
              </w:rPr>
              <w:t>.</w:t>
            </w:r>
          </w:p>
        </w:tc>
        <w:tc>
          <w:tcPr>
            <w:tcW w:w="1523" w:type="dxa"/>
          </w:tcPr>
          <w:p w14:paraId="2A0C5B7E" w14:textId="77777777" w:rsidR="00BE292E" w:rsidRDefault="00BE292E" w:rsidP="00D42C4F">
            <w:pPr>
              <w:jc w:val="center"/>
            </w:pPr>
          </w:p>
        </w:tc>
      </w:tr>
    </w:tbl>
    <w:p w14:paraId="19BDAAA6" w14:textId="77777777" w:rsidR="009F2C81" w:rsidRDefault="007305D6" w:rsidP="007305D6">
      <w:pPr>
        <w:spacing w:after="200" w:line="276" w:lineRule="auto"/>
        <w:jc w:val="both"/>
        <w:rPr>
          <w:b/>
        </w:rPr>
      </w:pPr>
      <w:r>
        <w:rPr>
          <w:b/>
        </w:rPr>
        <w:br/>
      </w:r>
      <w:r w:rsidR="00F3041E">
        <w:rPr>
          <w:b/>
        </w:rPr>
        <w:t xml:space="preserve">Meeting concluded </w:t>
      </w:r>
      <w:r w:rsidR="00F3041E" w:rsidRPr="00F36E12">
        <w:rPr>
          <w:b/>
        </w:rPr>
        <w:t>at</w:t>
      </w:r>
      <w:r w:rsidR="0072754C" w:rsidRPr="00F36E12">
        <w:rPr>
          <w:b/>
        </w:rPr>
        <w:t xml:space="preserve"> </w:t>
      </w:r>
      <w:r w:rsidR="006A4F1B" w:rsidRPr="00D53DBC">
        <w:rPr>
          <w:b/>
        </w:rPr>
        <w:t>7</w:t>
      </w:r>
      <w:r w:rsidR="009404F7" w:rsidRPr="00D53DBC">
        <w:rPr>
          <w:b/>
        </w:rPr>
        <w:t>:</w:t>
      </w:r>
      <w:r w:rsidR="00D53DBC">
        <w:rPr>
          <w:b/>
        </w:rPr>
        <w:t>02</w:t>
      </w:r>
      <w:r w:rsidR="00972FD6" w:rsidRPr="00D53DBC">
        <w:rPr>
          <w:b/>
        </w:rPr>
        <w:t>pm</w:t>
      </w:r>
    </w:p>
    <w:p w14:paraId="3A0AB663" w14:textId="77777777" w:rsidR="003C3FCB" w:rsidRDefault="003C3FCB" w:rsidP="007305D6">
      <w:pPr>
        <w:spacing w:after="200"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3C3FCB" w:rsidRPr="00933DD9" w14:paraId="6B7A14A0" w14:textId="77777777" w:rsidTr="00267184">
        <w:tc>
          <w:tcPr>
            <w:tcW w:w="9016" w:type="dxa"/>
            <w:gridSpan w:val="2"/>
            <w:shd w:val="clear" w:color="auto" w:fill="auto"/>
          </w:tcPr>
          <w:p w14:paraId="31793F69" w14:textId="77777777" w:rsidR="003C3FCB" w:rsidRDefault="003C3FCB" w:rsidP="00267184">
            <w:pPr>
              <w:rPr>
                <w:b/>
              </w:rPr>
            </w:pPr>
            <w:r>
              <w:rPr>
                <w:b/>
              </w:rPr>
              <w:t>Jeff Cuthbert B.SC.</w:t>
            </w:r>
            <w:r w:rsidRPr="00933DD9">
              <w:rPr>
                <w:b/>
              </w:rPr>
              <w:t>,</w:t>
            </w:r>
            <w:r>
              <w:rPr>
                <w:b/>
              </w:rPr>
              <w:t xml:space="preserve"> MCIPD,</w:t>
            </w:r>
            <w:r w:rsidRPr="00933DD9">
              <w:rPr>
                <w:b/>
              </w:rPr>
              <w:t xml:space="preserve"> Police and Crime Commissioner for Gwent</w:t>
            </w:r>
          </w:p>
          <w:p w14:paraId="66C6961F" w14:textId="28E6989B" w:rsidR="003C3FCB" w:rsidRPr="00933DD9" w:rsidRDefault="003C3FCB" w:rsidP="00267184">
            <w:pPr>
              <w:rPr>
                <w:b/>
              </w:rPr>
            </w:pPr>
          </w:p>
        </w:tc>
      </w:tr>
      <w:tr w:rsidR="003C3FCB" w:rsidRPr="00933DD9" w14:paraId="62446EB2" w14:textId="77777777" w:rsidTr="00267184">
        <w:tc>
          <w:tcPr>
            <w:tcW w:w="9016" w:type="dxa"/>
            <w:gridSpan w:val="2"/>
            <w:shd w:val="clear" w:color="auto" w:fill="auto"/>
          </w:tcPr>
          <w:p w14:paraId="0EE1134D" w14:textId="77777777" w:rsidR="003C3FCB" w:rsidRDefault="003C3FCB" w:rsidP="00267184">
            <w:r>
              <w:t xml:space="preserve">I confirm I have considered </w:t>
            </w:r>
            <w:proofErr w:type="gramStart"/>
            <w:r>
              <w:t>whether or not</w:t>
            </w:r>
            <w:proofErr w:type="gramEnd"/>
            <w:r>
              <w:t xml:space="preserve"> I have any personal or prejudicial interest in this matter and take the proposed decision in compliance with my code of conduct.  </w:t>
            </w:r>
          </w:p>
          <w:p w14:paraId="45763782" w14:textId="13827577" w:rsidR="003C3FCB" w:rsidRDefault="003C3FCB" w:rsidP="00267184">
            <w:r>
              <w:br/>
              <w:t>Any such interests are recorded below.</w:t>
            </w:r>
          </w:p>
          <w:p w14:paraId="633C59F4" w14:textId="77777777" w:rsidR="003C3FCB" w:rsidRDefault="003C3FCB" w:rsidP="00267184">
            <w:r>
              <w:t>The above decision log has my approval.</w:t>
            </w:r>
          </w:p>
          <w:p w14:paraId="1D53DCC7" w14:textId="77777777" w:rsidR="003C3FCB" w:rsidRDefault="003C3FCB" w:rsidP="00267184">
            <w:pPr>
              <w:rPr>
                <w:color w:val="000000"/>
              </w:rPr>
            </w:pPr>
            <w:r>
              <w:rPr>
                <w:color w:val="000000"/>
              </w:rPr>
              <w:t xml:space="preserve">Please note: </w:t>
            </w:r>
            <w:r w:rsidRPr="00DD7932">
              <w:rPr>
                <w:color w:val="000000"/>
              </w:rPr>
              <w:t xml:space="preserve">This report has been signed by the </w:t>
            </w:r>
            <w:proofErr w:type="spellStart"/>
            <w:r w:rsidRPr="00DD7932">
              <w:rPr>
                <w:color w:val="000000"/>
              </w:rPr>
              <w:t>CEx</w:t>
            </w:r>
            <w:proofErr w:type="spellEnd"/>
            <w:r w:rsidRPr="00DD7932">
              <w:rPr>
                <w:color w:val="000000"/>
              </w:rPr>
              <w:t xml:space="preserve"> on behalf of the PCC as per Part 3c, Scheme of Consent and Delegation, Paragraph 9 of the Manual of Corporate Governance.</w:t>
            </w:r>
          </w:p>
          <w:p w14:paraId="354990CA" w14:textId="77777777" w:rsidR="003C3FCB" w:rsidRPr="007D4611" w:rsidRDefault="003C3FCB" w:rsidP="00267184">
            <w:pPr>
              <w:rPr>
                <w:color w:val="000000"/>
              </w:rPr>
            </w:pPr>
          </w:p>
        </w:tc>
      </w:tr>
      <w:tr w:rsidR="003C3FCB" w:rsidRPr="00933DD9" w14:paraId="0BE3C85D" w14:textId="77777777" w:rsidTr="00267184">
        <w:tc>
          <w:tcPr>
            <w:tcW w:w="4513" w:type="dxa"/>
            <w:shd w:val="clear" w:color="auto" w:fill="auto"/>
          </w:tcPr>
          <w:p w14:paraId="76579048" w14:textId="77777777" w:rsidR="003C3FCB" w:rsidRDefault="003C3FCB" w:rsidP="00267184">
            <w:r w:rsidRPr="00933DD9">
              <w:lastRenderedPageBreak/>
              <w:t>Signed</w:t>
            </w:r>
          </w:p>
          <w:p w14:paraId="63E6281E" w14:textId="77777777" w:rsidR="003C3FCB" w:rsidRDefault="003C3FCB" w:rsidP="00267184">
            <w:pPr>
              <w:rPr>
                <w:noProof/>
              </w:rPr>
            </w:pPr>
          </w:p>
          <w:p w14:paraId="36EE104A" w14:textId="5DBF2782" w:rsidR="008A216C" w:rsidRDefault="002407F5" w:rsidP="00267184">
            <w:r>
              <w:rPr>
                <w:noProof/>
              </w:rPr>
              <w:drawing>
                <wp:inline distT="0" distB="0" distL="0" distR="0" wp14:anchorId="095BA1B6" wp14:editId="1B5783C8">
                  <wp:extent cx="2188845" cy="7715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8845" cy="771525"/>
                          </a:xfrm>
                          <a:prstGeom prst="rect">
                            <a:avLst/>
                          </a:prstGeom>
                          <a:noFill/>
                          <a:ln>
                            <a:noFill/>
                          </a:ln>
                        </pic:spPr>
                      </pic:pic>
                    </a:graphicData>
                  </a:graphic>
                </wp:inline>
              </w:drawing>
            </w:r>
          </w:p>
          <w:p w14:paraId="18471065" w14:textId="18BD72E9" w:rsidR="008A216C" w:rsidRPr="00933DD9" w:rsidRDefault="008A216C" w:rsidP="00267184"/>
        </w:tc>
        <w:tc>
          <w:tcPr>
            <w:tcW w:w="4503" w:type="dxa"/>
            <w:shd w:val="clear" w:color="auto" w:fill="auto"/>
          </w:tcPr>
          <w:p w14:paraId="794CBE71" w14:textId="77777777" w:rsidR="003C3FCB" w:rsidRDefault="003C3FCB" w:rsidP="00267184">
            <w:r w:rsidRPr="00933DD9">
              <w:t>Date</w:t>
            </w:r>
          </w:p>
          <w:p w14:paraId="539116C2" w14:textId="77777777" w:rsidR="003C3FCB" w:rsidRDefault="003C3FCB" w:rsidP="00267184"/>
          <w:p w14:paraId="1032E765" w14:textId="25256CC9" w:rsidR="002407F5" w:rsidRPr="00933DD9" w:rsidRDefault="002407F5" w:rsidP="00267184">
            <w:r>
              <w:t>10.01.2024</w:t>
            </w:r>
          </w:p>
        </w:tc>
      </w:tr>
    </w:tbl>
    <w:p w14:paraId="3C8A53E1" w14:textId="77777777" w:rsidR="003C3FCB" w:rsidRPr="00D857C8" w:rsidRDefault="003C3FCB" w:rsidP="003C3FCB">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4565"/>
      </w:tblGrid>
      <w:tr w:rsidR="003C3FCB" w:rsidRPr="00933DD9" w14:paraId="372E133A" w14:textId="77777777" w:rsidTr="00267184">
        <w:tc>
          <w:tcPr>
            <w:tcW w:w="4621" w:type="dxa"/>
            <w:shd w:val="clear" w:color="auto" w:fill="auto"/>
          </w:tcPr>
          <w:p w14:paraId="21C0AC24" w14:textId="77777777" w:rsidR="003C3FCB" w:rsidRPr="00933DD9" w:rsidRDefault="003C3FCB" w:rsidP="00267184">
            <w:pPr>
              <w:rPr>
                <w:b/>
              </w:rPr>
            </w:pPr>
            <w:r w:rsidRPr="00933DD9">
              <w:rPr>
                <w:b/>
              </w:rPr>
              <w:t>Contact Officer</w:t>
            </w:r>
          </w:p>
        </w:tc>
        <w:tc>
          <w:tcPr>
            <w:tcW w:w="4621" w:type="dxa"/>
            <w:shd w:val="clear" w:color="auto" w:fill="auto"/>
          </w:tcPr>
          <w:p w14:paraId="7798ACE7" w14:textId="77777777" w:rsidR="003C3FCB" w:rsidRPr="00933DD9" w:rsidRDefault="003C3FCB" w:rsidP="00267184"/>
        </w:tc>
      </w:tr>
      <w:tr w:rsidR="003C3FCB" w:rsidRPr="00933DD9" w14:paraId="28E28D98" w14:textId="77777777" w:rsidTr="00267184">
        <w:tc>
          <w:tcPr>
            <w:tcW w:w="4621" w:type="dxa"/>
            <w:shd w:val="clear" w:color="auto" w:fill="auto"/>
          </w:tcPr>
          <w:p w14:paraId="7DA474E7" w14:textId="77777777" w:rsidR="003C3FCB" w:rsidRPr="00933DD9" w:rsidRDefault="003C3FCB" w:rsidP="00267184">
            <w:r w:rsidRPr="00933DD9">
              <w:t>Name</w:t>
            </w:r>
          </w:p>
        </w:tc>
        <w:tc>
          <w:tcPr>
            <w:tcW w:w="4621" w:type="dxa"/>
            <w:shd w:val="clear" w:color="auto" w:fill="auto"/>
          </w:tcPr>
          <w:p w14:paraId="2925C425" w14:textId="58326BF7" w:rsidR="003C3FCB" w:rsidRPr="00933DD9" w:rsidRDefault="008A216C" w:rsidP="00267184">
            <w:r>
              <w:t>Nicola Warren</w:t>
            </w:r>
          </w:p>
        </w:tc>
      </w:tr>
      <w:tr w:rsidR="003C3FCB" w:rsidRPr="00933DD9" w14:paraId="5E319A60" w14:textId="77777777" w:rsidTr="00267184">
        <w:tc>
          <w:tcPr>
            <w:tcW w:w="4621" w:type="dxa"/>
            <w:shd w:val="clear" w:color="auto" w:fill="auto"/>
          </w:tcPr>
          <w:p w14:paraId="165EC501" w14:textId="77777777" w:rsidR="003C3FCB" w:rsidRPr="00933DD9" w:rsidRDefault="003C3FCB" w:rsidP="00267184">
            <w:r w:rsidRPr="00933DD9">
              <w:t>Position</w:t>
            </w:r>
          </w:p>
        </w:tc>
        <w:tc>
          <w:tcPr>
            <w:tcW w:w="4621" w:type="dxa"/>
            <w:shd w:val="clear" w:color="auto" w:fill="auto"/>
          </w:tcPr>
          <w:p w14:paraId="4CB88776" w14:textId="6D574DCA" w:rsidR="003C3FCB" w:rsidRPr="00933DD9" w:rsidRDefault="008A216C" w:rsidP="00267184">
            <w:r>
              <w:t>Governance officer</w:t>
            </w:r>
          </w:p>
        </w:tc>
      </w:tr>
      <w:tr w:rsidR="003C3FCB" w:rsidRPr="00933DD9" w14:paraId="4841682E" w14:textId="77777777" w:rsidTr="00267184">
        <w:tc>
          <w:tcPr>
            <w:tcW w:w="4621" w:type="dxa"/>
            <w:shd w:val="clear" w:color="auto" w:fill="auto"/>
          </w:tcPr>
          <w:p w14:paraId="2FFC2CEB" w14:textId="77777777" w:rsidR="003C3FCB" w:rsidRPr="00933DD9" w:rsidRDefault="003C3FCB" w:rsidP="00267184">
            <w:r w:rsidRPr="00933DD9">
              <w:t>Telephone</w:t>
            </w:r>
          </w:p>
        </w:tc>
        <w:tc>
          <w:tcPr>
            <w:tcW w:w="4621" w:type="dxa"/>
            <w:shd w:val="clear" w:color="auto" w:fill="auto"/>
          </w:tcPr>
          <w:p w14:paraId="7853F741" w14:textId="2FA5E297" w:rsidR="003C3FCB" w:rsidRPr="00933DD9" w:rsidRDefault="003C3FCB" w:rsidP="00267184">
            <w:r>
              <w:t xml:space="preserve">01633 </w:t>
            </w:r>
            <w:r w:rsidR="008A216C">
              <w:t>642200</w:t>
            </w:r>
          </w:p>
        </w:tc>
      </w:tr>
      <w:tr w:rsidR="003C3FCB" w:rsidRPr="00933DD9" w14:paraId="5833BC8F" w14:textId="77777777" w:rsidTr="00267184">
        <w:tc>
          <w:tcPr>
            <w:tcW w:w="4621" w:type="dxa"/>
            <w:shd w:val="clear" w:color="auto" w:fill="auto"/>
          </w:tcPr>
          <w:p w14:paraId="10469863" w14:textId="77777777" w:rsidR="003C3FCB" w:rsidRPr="00933DD9" w:rsidRDefault="003C3FCB" w:rsidP="00267184">
            <w:r w:rsidRPr="00933DD9">
              <w:t>Email</w:t>
            </w:r>
          </w:p>
        </w:tc>
        <w:tc>
          <w:tcPr>
            <w:tcW w:w="4621" w:type="dxa"/>
            <w:shd w:val="clear" w:color="auto" w:fill="auto"/>
          </w:tcPr>
          <w:p w14:paraId="7F50C21D" w14:textId="2D97300D" w:rsidR="003C3FCB" w:rsidRPr="00933DD9" w:rsidRDefault="008A216C" w:rsidP="00267184">
            <w:r>
              <w:t>Nicola.Warren</w:t>
            </w:r>
            <w:r w:rsidR="003C3FCB">
              <w:t>@gwent.police.uk</w:t>
            </w:r>
          </w:p>
        </w:tc>
      </w:tr>
      <w:tr w:rsidR="003C3FCB" w:rsidRPr="00933DD9" w14:paraId="37A4AF2A" w14:textId="77777777" w:rsidTr="00267184">
        <w:tc>
          <w:tcPr>
            <w:tcW w:w="4621" w:type="dxa"/>
            <w:shd w:val="clear" w:color="auto" w:fill="auto"/>
          </w:tcPr>
          <w:p w14:paraId="53D594B0" w14:textId="77777777" w:rsidR="003C3FCB" w:rsidRPr="00933DD9" w:rsidRDefault="003C3FCB" w:rsidP="00267184">
            <w:pPr>
              <w:rPr>
                <w:b/>
              </w:rPr>
            </w:pPr>
            <w:r w:rsidRPr="00933DD9">
              <w:rPr>
                <w:b/>
              </w:rPr>
              <w:t>Background papers</w:t>
            </w:r>
          </w:p>
        </w:tc>
        <w:tc>
          <w:tcPr>
            <w:tcW w:w="4621" w:type="dxa"/>
            <w:shd w:val="clear" w:color="auto" w:fill="auto"/>
          </w:tcPr>
          <w:p w14:paraId="43B5FC81" w14:textId="4950209D" w:rsidR="003C3FCB" w:rsidRPr="00933DD9" w:rsidRDefault="003C3FCB" w:rsidP="00267184">
            <w:pPr>
              <w:jc w:val="both"/>
            </w:pPr>
          </w:p>
        </w:tc>
      </w:tr>
    </w:tbl>
    <w:p w14:paraId="43E0B0FB" w14:textId="77777777" w:rsidR="003C3FCB" w:rsidRPr="00D8752E" w:rsidRDefault="003C3FCB" w:rsidP="003C3FCB"/>
    <w:p w14:paraId="1251AB4D" w14:textId="21CFC023" w:rsidR="003C3FCB" w:rsidRDefault="003C3FCB" w:rsidP="007305D6">
      <w:pPr>
        <w:spacing w:after="200" w:line="276" w:lineRule="auto"/>
        <w:jc w:val="both"/>
        <w:sectPr w:rsidR="003C3FCB" w:rsidSect="004239C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tbl>
      <w:tblPr>
        <w:tblStyle w:val="TableGrid"/>
        <w:tblpPr w:leftFromText="180" w:rightFromText="180" w:horzAnchor="margin" w:tblpXSpec="center" w:tblpY="220"/>
        <w:tblW w:w="16047" w:type="dxa"/>
        <w:tblLayout w:type="fixed"/>
        <w:tblLook w:val="04A0" w:firstRow="1" w:lastRow="0" w:firstColumn="1" w:lastColumn="0" w:noHBand="0" w:noVBand="1"/>
      </w:tblPr>
      <w:tblGrid>
        <w:gridCol w:w="1129"/>
        <w:gridCol w:w="5846"/>
        <w:gridCol w:w="1134"/>
        <w:gridCol w:w="6379"/>
        <w:gridCol w:w="1559"/>
      </w:tblGrid>
      <w:tr w:rsidR="00A2720B" w:rsidRPr="00A41F0C" w14:paraId="06FF11FE" w14:textId="77777777" w:rsidTr="00FD01EC">
        <w:trPr>
          <w:trHeight w:val="193"/>
        </w:trPr>
        <w:tc>
          <w:tcPr>
            <w:tcW w:w="6975" w:type="dxa"/>
            <w:gridSpan w:val="2"/>
            <w:tcBorders>
              <w:top w:val="single" w:sz="4" w:space="0" w:color="auto"/>
              <w:left w:val="single" w:sz="4" w:space="0" w:color="auto"/>
              <w:bottom w:val="single" w:sz="4" w:space="0" w:color="auto"/>
              <w:right w:val="nil"/>
            </w:tcBorders>
            <w:shd w:val="clear" w:color="auto" w:fill="BDD6EE" w:themeFill="accent1" w:themeFillTint="66"/>
          </w:tcPr>
          <w:p w14:paraId="41F0C00E" w14:textId="56F477B8" w:rsidR="00A2720B" w:rsidRPr="00C1344E" w:rsidRDefault="00C1344E" w:rsidP="00C1344E">
            <w:pPr>
              <w:jc w:val="both"/>
              <w:rPr>
                <w:rFonts w:eastAsia="SimSun"/>
                <w:b/>
                <w:bCs/>
                <w:lang w:val="en-US" w:eastAsia="zh-CN"/>
              </w:rPr>
            </w:pPr>
            <w:r w:rsidRPr="00C1344E">
              <w:rPr>
                <w:rFonts w:eastAsia="SimSun"/>
                <w:b/>
                <w:bCs/>
                <w:lang w:val="en-US" w:eastAsia="zh-CN"/>
              </w:rPr>
              <w:lastRenderedPageBreak/>
              <w:t>Actions from meeting 23</w:t>
            </w:r>
            <w:r w:rsidRPr="00C1344E">
              <w:rPr>
                <w:rFonts w:eastAsia="SimSun"/>
                <w:b/>
                <w:bCs/>
                <w:vertAlign w:val="superscript"/>
                <w:lang w:val="en-US" w:eastAsia="zh-CN"/>
              </w:rPr>
              <w:t>rd</w:t>
            </w:r>
            <w:r w:rsidRPr="00C1344E">
              <w:rPr>
                <w:rFonts w:eastAsia="SimSun"/>
                <w:b/>
                <w:bCs/>
                <w:lang w:val="en-US" w:eastAsia="zh-CN"/>
              </w:rPr>
              <w:t xml:space="preserve"> October 2023</w:t>
            </w:r>
          </w:p>
        </w:tc>
        <w:tc>
          <w:tcPr>
            <w:tcW w:w="1134" w:type="dxa"/>
            <w:tcBorders>
              <w:top w:val="single" w:sz="4" w:space="0" w:color="auto"/>
              <w:left w:val="nil"/>
              <w:bottom w:val="single" w:sz="4" w:space="0" w:color="auto"/>
              <w:right w:val="nil"/>
            </w:tcBorders>
            <w:shd w:val="clear" w:color="auto" w:fill="BDD6EE" w:themeFill="accent1" w:themeFillTint="66"/>
          </w:tcPr>
          <w:p w14:paraId="4C04A703" w14:textId="77777777" w:rsidR="00A2720B" w:rsidRPr="00A41F0C" w:rsidRDefault="00A2720B" w:rsidP="00FD01EC">
            <w:pPr>
              <w:jc w:val="both"/>
              <w:rPr>
                <w:b/>
                <w:lang w:val="en-US"/>
              </w:rPr>
            </w:pPr>
          </w:p>
        </w:tc>
        <w:tc>
          <w:tcPr>
            <w:tcW w:w="6379" w:type="dxa"/>
            <w:tcBorders>
              <w:top w:val="single" w:sz="4" w:space="0" w:color="auto"/>
              <w:left w:val="nil"/>
              <w:bottom w:val="single" w:sz="4" w:space="0" w:color="auto"/>
              <w:right w:val="nil"/>
            </w:tcBorders>
            <w:shd w:val="clear" w:color="auto" w:fill="BDD6EE" w:themeFill="accent1" w:themeFillTint="66"/>
          </w:tcPr>
          <w:p w14:paraId="6987F455" w14:textId="77777777" w:rsidR="00A2720B" w:rsidRPr="00A41F0C" w:rsidRDefault="00A2720B" w:rsidP="00FD01EC">
            <w:pPr>
              <w:jc w:val="both"/>
              <w:rPr>
                <w:rFonts w:eastAsia="SimSun"/>
                <w:color w:val="000000" w:themeColor="text1"/>
                <w:lang w:val="en-US" w:eastAsia="zh-CN"/>
              </w:rPr>
            </w:pPr>
          </w:p>
        </w:tc>
        <w:tc>
          <w:tcPr>
            <w:tcW w:w="1559" w:type="dxa"/>
            <w:tcBorders>
              <w:top w:val="single" w:sz="4" w:space="0" w:color="auto"/>
              <w:left w:val="nil"/>
              <w:bottom w:val="single" w:sz="4" w:space="0" w:color="auto"/>
              <w:right w:val="single" w:sz="4" w:space="0" w:color="auto"/>
            </w:tcBorders>
            <w:shd w:val="clear" w:color="auto" w:fill="BDD6EE" w:themeFill="accent1" w:themeFillTint="66"/>
          </w:tcPr>
          <w:p w14:paraId="1FB53D58" w14:textId="77777777" w:rsidR="00A2720B" w:rsidRPr="00A41F0C" w:rsidRDefault="00A2720B" w:rsidP="00FD01EC">
            <w:pPr>
              <w:jc w:val="both"/>
              <w:rPr>
                <w:b/>
                <w:lang w:val="en-US"/>
              </w:rPr>
            </w:pPr>
          </w:p>
        </w:tc>
      </w:tr>
      <w:tr w:rsidR="00A2720B" w:rsidRPr="00A41F0C" w14:paraId="28B8860E" w14:textId="77777777" w:rsidTr="00FD01EC">
        <w:trPr>
          <w:trHeight w:val="193"/>
        </w:trPr>
        <w:tc>
          <w:tcPr>
            <w:tcW w:w="1129" w:type="dxa"/>
            <w:shd w:val="clear" w:color="auto" w:fill="auto"/>
          </w:tcPr>
          <w:p w14:paraId="0261F985" w14:textId="77777777" w:rsidR="00A2720B" w:rsidRPr="00A41F0C" w:rsidRDefault="00A2720B" w:rsidP="00FD01EC">
            <w:pPr>
              <w:ind w:left="-108"/>
              <w:rPr>
                <w:b/>
                <w:lang w:val="en-US"/>
              </w:rPr>
            </w:pPr>
            <w:r w:rsidRPr="00A41F0C">
              <w:rPr>
                <w:b/>
                <w:lang w:val="en-US"/>
              </w:rPr>
              <w:t>Minute</w:t>
            </w:r>
            <w:r w:rsidRPr="00A41F0C">
              <w:rPr>
                <w:b/>
                <w:lang w:val="en-US"/>
              </w:rPr>
              <w:br/>
              <w:t>Number</w:t>
            </w:r>
          </w:p>
        </w:tc>
        <w:tc>
          <w:tcPr>
            <w:tcW w:w="5846" w:type="dxa"/>
            <w:shd w:val="clear" w:color="auto" w:fill="auto"/>
          </w:tcPr>
          <w:p w14:paraId="03AE184B" w14:textId="77777777" w:rsidR="00A2720B" w:rsidRPr="00A41F0C" w:rsidRDefault="00A2720B" w:rsidP="00FD01EC">
            <w:pPr>
              <w:jc w:val="both"/>
              <w:rPr>
                <w:rFonts w:eastAsia="SimSun"/>
                <w:b/>
                <w:lang w:val="en-US" w:eastAsia="zh-CN"/>
              </w:rPr>
            </w:pPr>
            <w:r w:rsidRPr="00A41F0C">
              <w:rPr>
                <w:rFonts w:eastAsia="SimSun"/>
                <w:b/>
                <w:lang w:val="en-US" w:eastAsia="zh-CN"/>
              </w:rPr>
              <w:t>Action</w:t>
            </w:r>
          </w:p>
        </w:tc>
        <w:tc>
          <w:tcPr>
            <w:tcW w:w="1134" w:type="dxa"/>
            <w:shd w:val="clear" w:color="auto" w:fill="auto"/>
          </w:tcPr>
          <w:p w14:paraId="48E6B8D5" w14:textId="77777777" w:rsidR="00A2720B" w:rsidRPr="00A41F0C" w:rsidRDefault="00A2720B" w:rsidP="00FD01EC">
            <w:pPr>
              <w:jc w:val="both"/>
              <w:rPr>
                <w:b/>
                <w:lang w:val="en-US"/>
              </w:rPr>
            </w:pPr>
            <w:r w:rsidRPr="00A41F0C">
              <w:rPr>
                <w:b/>
                <w:lang w:val="en-US"/>
              </w:rPr>
              <w:t>Owner</w:t>
            </w:r>
          </w:p>
        </w:tc>
        <w:tc>
          <w:tcPr>
            <w:tcW w:w="6379" w:type="dxa"/>
            <w:shd w:val="clear" w:color="auto" w:fill="auto"/>
          </w:tcPr>
          <w:p w14:paraId="564DAE11" w14:textId="77777777" w:rsidR="00A2720B" w:rsidRPr="00A41F0C" w:rsidRDefault="00A2720B" w:rsidP="00FD01EC">
            <w:pPr>
              <w:jc w:val="both"/>
              <w:rPr>
                <w:rFonts w:eastAsia="SimSun"/>
                <w:b/>
                <w:bCs/>
                <w:color w:val="000000" w:themeColor="text1"/>
                <w:lang w:val="en-US" w:eastAsia="zh-CN"/>
              </w:rPr>
            </w:pPr>
            <w:r w:rsidRPr="00A41F0C">
              <w:rPr>
                <w:rFonts w:eastAsia="SimSun"/>
                <w:b/>
                <w:bCs/>
                <w:color w:val="000000" w:themeColor="text1"/>
                <w:lang w:val="en-US" w:eastAsia="zh-CN"/>
              </w:rPr>
              <w:t>Update</w:t>
            </w:r>
          </w:p>
        </w:tc>
        <w:tc>
          <w:tcPr>
            <w:tcW w:w="1559" w:type="dxa"/>
            <w:shd w:val="clear" w:color="auto" w:fill="auto"/>
          </w:tcPr>
          <w:p w14:paraId="7D1BA5E7" w14:textId="77777777" w:rsidR="00A2720B" w:rsidRPr="00A41F0C" w:rsidRDefault="00A2720B" w:rsidP="00FD01EC">
            <w:pPr>
              <w:jc w:val="both"/>
              <w:rPr>
                <w:b/>
                <w:lang w:val="en-US"/>
              </w:rPr>
            </w:pPr>
            <w:r w:rsidRPr="00A41F0C">
              <w:rPr>
                <w:b/>
                <w:lang w:val="en-US"/>
              </w:rPr>
              <w:t>Complete/Ongoing</w:t>
            </w:r>
          </w:p>
        </w:tc>
      </w:tr>
      <w:tr w:rsidR="00136D0A" w:rsidRPr="00A41F0C" w14:paraId="40F795F9" w14:textId="77777777" w:rsidTr="00FD01EC">
        <w:trPr>
          <w:trHeight w:val="193"/>
        </w:trPr>
        <w:tc>
          <w:tcPr>
            <w:tcW w:w="1129" w:type="dxa"/>
            <w:shd w:val="clear" w:color="auto" w:fill="auto"/>
          </w:tcPr>
          <w:p w14:paraId="1B578E38" w14:textId="2CD580E4" w:rsidR="00136D0A" w:rsidRDefault="00B36A3E" w:rsidP="00A1699E">
            <w:pPr>
              <w:jc w:val="center"/>
              <w:rPr>
                <w:b/>
                <w:bCs/>
                <w:lang w:val="en-US"/>
              </w:rPr>
            </w:pPr>
            <w:r>
              <w:rPr>
                <w:b/>
                <w:bCs/>
                <w:lang w:val="en-US"/>
              </w:rPr>
              <w:t>3.</w:t>
            </w:r>
          </w:p>
        </w:tc>
        <w:tc>
          <w:tcPr>
            <w:tcW w:w="5846" w:type="dxa"/>
            <w:shd w:val="clear" w:color="auto" w:fill="auto"/>
          </w:tcPr>
          <w:p w14:paraId="08F7C760" w14:textId="3810C32E" w:rsidR="00FF56BB" w:rsidRDefault="00B36A3E" w:rsidP="00B36A3E">
            <w:pPr>
              <w:autoSpaceDE w:val="0"/>
              <w:autoSpaceDN w:val="0"/>
              <w:jc w:val="both"/>
            </w:pPr>
            <w:r>
              <w:t>A decision would then be made which unit would open indefinitely. MC to advise NW and CD exact date of unit closure.</w:t>
            </w:r>
          </w:p>
        </w:tc>
        <w:tc>
          <w:tcPr>
            <w:tcW w:w="1134" w:type="dxa"/>
            <w:shd w:val="clear" w:color="auto" w:fill="auto"/>
          </w:tcPr>
          <w:p w14:paraId="24A856DD" w14:textId="525EAFCC" w:rsidR="00136D0A" w:rsidRDefault="00B36A3E" w:rsidP="00A2720B">
            <w:pPr>
              <w:jc w:val="center"/>
              <w:rPr>
                <w:b/>
                <w:lang w:val="en-US"/>
              </w:rPr>
            </w:pPr>
            <w:r>
              <w:rPr>
                <w:b/>
                <w:lang w:val="en-US"/>
              </w:rPr>
              <w:t>MC</w:t>
            </w:r>
          </w:p>
        </w:tc>
        <w:tc>
          <w:tcPr>
            <w:tcW w:w="6379" w:type="dxa"/>
            <w:shd w:val="clear" w:color="auto" w:fill="auto"/>
          </w:tcPr>
          <w:p w14:paraId="69191D78" w14:textId="0510B948" w:rsidR="00136D0A" w:rsidRPr="000D430A" w:rsidRDefault="00136D0A" w:rsidP="000D430A">
            <w:pPr>
              <w:rPr>
                <w:rFonts w:ascii="Calibri" w:hAnsi="Calibri" w:cs="Calibri"/>
                <w:sz w:val="22"/>
                <w:szCs w:val="22"/>
              </w:rPr>
            </w:pPr>
          </w:p>
        </w:tc>
        <w:tc>
          <w:tcPr>
            <w:tcW w:w="1559" w:type="dxa"/>
            <w:shd w:val="clear" w:color="auto" w:fill="auto"/>
          </w:tcPr>
          <w:p w14:paraId="038C85D9" w14:textId="640092E8" w:rsidR="00136D0A" w:rsidRDefault="00136D0A" w:rsidP="00FD01EC">
            <w:pPr>
              <w:jc w:val="both"/>
              <w:rPr>
                <w:b/>
                <w:lang w:val="en-US"/>
              </w:rPr>
            </w:pPr>
          </w:p>
        </w:tc>
      </w:tr>
      <w:tr w:rsidR="00B36A3E" w:rsidRPr="00A41F0C" w14:paraId="18A4D497" w14:textId="77777777" w:rsidTr="00FD01EC">
        <w:trPr>
          <w:trHeight w:val="193"/>
        </w:trPr>
        <w:tc>
          <w:tcPr>
            <w:tcW w:w="1129" w:type="dxa"/>
            <w:shd w:val="clear" w:color="auto" w:fill="auto"/>
          </w:tcPr>
          <w:p w14:paraId="6DF0BC53" w14:textId="3F604DE4" w:rsidR="00B36A3E" w:rsidRDefault="00B36A3E" w:rsidP="009850A6">
            <w:pPr>
              <w:jc w:val="center"/>
              <w:rPr>
                <w:b/>
                <w:bCs/>
                <w:lang w:val="en-US"/>
              </w:rPr>
            </w:pPr>
            <w:r>
              <w:rPr>
                <w:b/>
                <w:bCs/>
                <w:lang w:val="en-US"/>
              </w:rPr>
              <w:t>3.</w:t>
            </w:r>
          </w:p>
        </w:tc>
        <w:tc>
          <w:tcPr>
            <w:tcW w:w="5846" w:type="dxa"/>
            <w:shd w:val="clear" w:color="auto" w:fill="auto"/>
          </w:tcPr>
          <w:p w14:paraId="4775AAF9" w14:textId="4C92D561" w:rsidR="00B36A3E" w:rsidRPr="00B36A3E" w:rsidRDefault="00B36A3E" w:rsidP="00B36A3E">
            <w:pPr>
              <w:autoSpaceDE w:val="0"/>
              <w:autoSpaceDN w:val="0"/>
              <w:jc w:val="both"/>
            </w:pPr>
            <w:r>
              <w:t xml:space="preserve">MC advised the visitors all CDOs would be trained and refreshed on the process for booking in detainees, this would provide additional support for booking in at busy periods. MC to share Performance Matrix Framework with NW each month. </w:t>
            </w:r>
          </w:p>
        </w:tc>
        <w:tc>
          <w:tcPr>
            <w:tcW w:w="1134" w:type="dxa"/>
            <w:shd w:val="clear" w:color="auto" w:fill="auto"/>
          </w:tcPr>
          <w:p w14:paraId="082CDED0" w14:textId="1129D907" w:rsidR="00B36A3E" w:rsidRDefault="00B36A3E" w:rsidP="009850A6">
            <w:pPr>
              <w:jc w:val="center"/>
              <w:rPr>
                <w:b/>
                <w:lang w:val="en-US"/>
              </w:rPr>
            </w:pPr>
            <w:r>
              <w:rPr>
                <w:b/>
                <w:lang w:val="en-US"/>
              </w:rPr>
              <w:t>MC</w:t>
            </w:r>
          </w:p>
        </w:tc>
        <w:tc>
          <w:tcPr>
            <w:tcW w:w="6379" w:type="dxa"/>
            <w:shd w:val="clear" w:color="auto" w:fill="auto"/>
          </w:tcPr>
          <w:p w14:paraId="3C6C888F" w14:textId="77777777" w:rsidR="00B36A3E" w:rsidRDefault="00B36A3E" w:rsidP="009850A6">
            <w:pPr>
              <w:jc w:val="both"/>
              <w:rPr>
                <w:color w:val="000000"/>
                <w:lang w:val="en-US" w:eastAsia="zh-CN"/>
              </w:rPr>
            </w:pPr>
          </w:p>
        </w:tc>
        <w:tc>
          <w:tcPr>
            <w:tcW w:w="1559" w:type="dxa"/>
            <w:shd w:val="clear" w:color="auto" w:fill="auto"/>
          </w:tcPr>
          <w:p w14:paraId="2ABFBC3A" w14:textId="77777777" w:rsidR="00B36A3E" w:rsidRDefault="00B36A3E" w:rsidP="009850A6">
            <w:pPr>
              <w:jc w:val="both"/>
              <w:rPr>
                <w:b/>
                <w:lang w:val="en-US"/>
              </w:rPr>
            </w:pPr>
          </w:p>
        </w:tc>
      </w:tr>
      <w:tr w:rsidR="00E75E4E" w:rsidRPr="00A41F0C" w14:paraId="02649832" w14:textId="77777777" w:rsidTr="00FD01EC">
        <w:trPr>
          <w:trHeight w:val="193"/>
        </w:trPr>
        <w:tc>
          <w:tcPr>
            <w:tcW w:w="1129" w:type="dxa"/>
            <w:shd w:val="clear" w:color="auto" w:fill="auto"/>
          </w:tcPr>
          <w:p w14:paraId="1E4DDEFE" w14:textId="4C895C96" w:rsidR="00E75E4E" w:rsidRDefault="00E75E4E" w:rsidP="009850A6">
            <w:pPr>
              <w:jc w:val="center"/>
              <w:rPr>
                <w:b/>
                <w:bCs/>
                <w:lang w:val="en-US"/>
              </w:rPr>
            </w:pPr>
            <w:r>
              <w:rPr>
                <w:b/>
                <w:bCs/>
                <w:lang w:val="en-US"/>
              </w:rPr>
              <w:t>4.</w:t>
            </w:r>
          </w:p>
        </w:tc>
        <w:tc>
          <w:tcPr>
            <w:tcW w:w="5846" w:type="dxa"/>
            <w:shd w:val="clear" w:color="auto" w:fill="auto"/>
          </w:tcPr>
          <w:p w14:paraId="2C7074B1" w14:textId="7E9B42BF" w:rsidR="00E75E4E" w:rsidRDefault="00E75E4E" w:rsidP="00E75E4E">
            <w:pPr>
              <w:jc w:val="both"/>
            </w:pPr>
            <w:r>
              <w:t xml:space="preserve">Once the induction training had taken place, NW would circulate some potential dates for the annual refresher training session and advised this would be a good opportunity for new members to meet existing members. </w:t>
            </w:r>
          </w:p>
        </w:tc>
        <w:tc>
          <w:tcPr>
            <w:tcW w:w="1134" w:type="dxa"/>
            <w:shd w:val="clear" w:color="auto" w:fill="auto"/>
          </w:tcPr>
          <w:p w14:paraId="7139698A" w14:textId="6E8B1002" w:rsidR="00E75E4E" w:rsidRDefault="00E75E4E" w:rsidP="009850A6">
            <w:pPr>
              <w:jc w:val="center"/>
              <w:rPr>
                <w:b/>
                <w:lang w:val="en-US"/>
              </w:rPr>
            </w:pPr>
            <w:r>
              <w:rPr>
                <w:b/>
                <w:lang w:val="en-US"/>
              </w:rPr>
              <w:t>NW</w:t>
            </w:r>
          </w:p>
        </w:tc>
        <w:tc>
          <w:tcPr>
            <w:tcW w:w="6379" w:type="dxa"/>
            <w:shd w:val="clear" w:color="auto" w:fill="auto"/>
          </w:tcPr>
          <w:p w14:paraId="4292B8A9" w14:textId="77777777" w:rsidR="00E75E4E" w:rsidRDefault="00E75E4E" w:rsidP="009850A6">
            <w:pPr>
              <w:jc w:val="both"/>
              <w:rPr>
                <w:color w:val="000000"/>
                <w:lang w:val="en-US" w:eastAsia="zh-CN"/>
              </w:rPr>
            </w:pPr>
          </w:p>
        </w:tc>
        <w:tc>
          <w:tcPr>
            <w:tcW w:w="1559" w:type="dxa"/>
            <w:shd w:val="clear" w:color="auto" w:fill="auto"/>
          </w:tcPr>
          <w:p w14:paraId="11C30A08" w14:textId="77777777" w:rsidR="00E75E4E" w:rsidRDefault="00E75E4E" w:rsidP="009850A6">
            <w:pPr>
              <w:jc w:val="both"/>
              <w:rPr>
                <w:b/>
                <w:lang w:val="en-US"/>
              </w:rPr>
            </w:pPr>
          </w:p>
        </w:tc>
      </w:tr>
      <w:tr w:rsidR="00B36A3E" w:rsidRPr="00A41F0C" w14:paraId="3C561C01" w14:textId="77777777" w:rsidTr="00FD01EC">
        <w:trPr>
          <w:trHeight w:val="193"/>
        </w:trPr>
        <w:tc>
          <w:tcPr>
            <w:tcW w:w="1129" w:type="dxa"/>
            <w:shd w:val="clear" w:color="auto" w:fill="auto"/>
          </w:tcPr>
          <w:p w14:paraId="5C597A1A" w14:textId="110C3214" w:rsidR="00B36A3E" w:rsidRDefault="00B36A3E" w:rsidP="009850A6">
            <w:pPr>
              <w:jc w:val="center"/>
              <w:rPr>
                <w:b/>
                <w:bCs/>
                <w:lang w:val="en-US"/>
              </w:rPr>
            </w:pPr>
            <w:r>
              <w:rPr>
                <w:b/>
                <w:bCs/>
                <w:lang w:val="en-US"/>
              </w:rPr>
              <w:t>4.</w:t>
            </w:r>
          </w:p>
        </w:tc>
        <w:tc>
          <w:tcPr>
            <w:tcW w:w="5846" w:type="dxa"/>
            <w:shd w:val="clear" w:color="auto" w:fill="auto"/>
          </w:tcPr>
          <w:p w14:paraId="6FAE151A" w14:textId="0C8FD902" w:rsidR="00B36A3E" w:rsidRPr="00B36A3E" w:rsidRDefault="00B36A3E" w:rsidP="00B36A3E">
            <w:pPr>
              <w:jc w:val="both"/>
            </w:pPr>
            <w:r>
              <w:t>NW advised the meeting there had been a visit form received with a page missing.  MC to check the custody folder for a copy and send to CD.</w:t>
            </w:r>
          </w:p>
        </w:tc>
        <w:tc>
          <w:tcPr>
            <w:tcW w:w="1134" w:type="dxa"/>
            <w:shd w:val="clear" w:color="auto" w:fill="auto"/>
          </w:tcPr>
          <w:p w14:paraId="046C889A" w14:textId="42ECAC56" w:rsidR="00B36A3E" w:rsidRDefault="00B36A3E" w:rsidP="009850A6">
            <w:pPr>
              <w:jc w:val="center"/>
              <w:rPr>
                <w:b/>
                <w:lang w:val="en-US"/>
              </w:rPr>
            </w:pPr>
            <w:r>
              <w:rPr>
                <w:b/>
                <w:lang w:val="en-US"/>
              </w:rPr>
              <w:t>MC</w:t>
            </w:r>
          </w:p>
        </w:tc>
        <w:tc>
          <w:tcPr>
            <w:tcW w:w="6379" w:type="dxa"/>
            <w:shd w:val="clear" w:color="auto" w:fill="auto"/>
          </w:tcPr>
          <w:p w14:paraId="52C11CB0" w14:textId="77777777" w:rsidR="00B36A3E" w:rsidRDefault="00B36A3E" w:rsidP="009850A6">
            <w:pPr>
              <w:jc w:val="both"/>
              <w:rPr>
                <w:color w:val="000000"/>
                <w:lang w:val="en-US" w:eastAsia="zh-CN"/>
              </w:rPr>
            </w:pPr>
          </w:p>
        </w:tc>
        <w:tc>
          <w:tcPr>
            <w:tcW w:w="1559" w:type="dxa"/>
            <w:shd w:val="clear" w:color="auto" w:fill="auto"/>
          </w:tcPr>
          <w:p w14:paraId="5576743D" w14:textId="77777777" w:rsidR="00B36A3E" w:rsidRDefault="00B36A3E" w:rsidP="009850A6">
            <w:pPr>
              <w:jc w:val="both"/>
              <w:rPr>
                <w:b/>
                <w:lang w:val="en-US"/>
              </w:rPr>
            </w:pPr>
          </w:p>
        </w:tc>
      </w:tr>
      <w:tr w:rsidR="00E75E4E" w:rsidRPr="00A41F0C" w14:paraId="7FD77461" w14:textId="77777777" w:rsidTr="00FD01EC">
        <w:trPr>
          <w:trHeight w:val="193"/>
        </w:trPr>
        <w:tc>
          <w:tcPr>
            <w:tcW w:w="1129" w:type="dxa"/>
            <w:shd w:val="clear" w:color="auto" w:fill="auto"/>
          </w:tcPr>
          <w:p w14:paraId="1A467250" w14:textId="04AA4113" w:rsidR="00E75E4E" w:rsidRDefault="00E75E4E" w:rsidP="009850A6">
            <w:pPr>
              <w:jc w:val="center"/>
              <w:rPr>
                <w:b/>
                <w:bCs/>
                <w:lang w:val="en-US"/>
              </w:rPr>
            </w:pPr>
            <w:r>
              <w:rPr>
                <w:b/>
                <w:bCs/>
                <w:lang w:val="en-US"/>
              </w:rPr>
              <w:t>4.</w:t>
            </w:r>
          </w:p>
        </w:tc>
        <w:tc>
          <w:tcPr>
            <w:tcW w:w="5846" w:type="dxa"/>
            <w:shd w:val="clear" w:color="auto" w:fill="auto"/>
          </w:tcPr>
          <w:p w14:paraId="1B9C31B2" w14:textId="42DD89D6" w:rsidR="00E75E4E" w:rsidRPr="00F233AD" w:rsidRDefault="00E75E4E" w:rsidP="00E75E4E">
            <w:pPr>
              <w:jc w:val="both"/>
            </w:pPr>
            <w:r>
              <w:t>NW asked the visitors to take the time to watch the ICVA Bitesize training resources contained within the ICVA weekly newsletters including the new resource observations-reviews-and arousals.</w:t>
            </w:r>
          </w:p>
        </w:tc>
        <w:tc>
          <w:tcPr>
            <w:tcW w:w="1134" w:type="dxa"/>
            <w:shd w:val="clear" w:color="auto" w:fill="auto"/>
          </w:tcPr>
          <w:p w14:paraId="522B29D8" w14:textId="132614A2" w:rsidR="00E75E4E" w:rsidRDefault="00E75E4E" w:rsidP="009850A6">
            <w:pPr>
              <w:jc w:val="center"/>
              <w:rPr>
                <w:b/>
                <w:lang w:val="en-US"/>
              </w:rPr>
            </w:pPr>
            <w:r>
              <w:rPr>
                <w:b/>
                <w:lang w:val="en-US"/>
              </w:rPr>
              <w:t>All ICVs</w:t>
            </w:r>
          </w:p>
        </w:tc>
        <w:tc>
          <w:tcPr>
            <w:tcW w:w="6379" w:type="dxa"/>
            <w:shd w:val="clear" w:color="auto" w:fill="auto"/>
          </w:tcPr>
          <w:p w14:paraId="5CF11570" w14:textId="77777777" w:rsidR="00E75E4E" w:rsidRDefault="00E75E4E" w:rsidP="009850A6">
            <w:pPr>
              <w:jc w:val="both"/>
              <w:rPr>
                <w:color w:val="000000"/>
                <w:lang w:val="en-US" w:eastAsia="zh-CN"/>
              </w:rPr>
            </w:pPr>
          </w:p>
        </w:tc>
        <w:tc>
          <w:tcPr>
            <w:tcW w:w="1559" w:type="dxa"/>
            <w:shd w:val="clear" w:color="auto" w:fill="auto"/>
          </w:tcPr>
          <w:p w14:paraId="27D05EF4" w14:textId="77777777" w:rsidR="00E75E4E" w:rsidRDefault="00E75E4E" w:rsidP="009850A6">
            <w:pPr>
              <w:jc w:val="both"/>
              <w:rPr>
                <w:b/>
                <w:lang w:val="en-US"/>
              </w:rPr>
            </w:pPr>
          </w:p>
        </w:tc>
      </w:tr>
      <w:tr w:rsidR="00B36A3E" w:rsidRPr="00A41F0C" w14:paraId="35515753" w14:textId="77777777" w:rsidTr="00FD01EC">
        <w:trPr>
          <w:trHeight w:val="193"/>
        </w:trPr>
        <w:tc>
          <w:tcPr>
            <w:tcW w:w="1129" w:type="dxa"/>
            <w:shd w:val="clear" w:color="auto" w:fill="auto"/>
          </w:tcPr>
          <w:p w14:paraId="62A4C7E8" w14:textId="370BECD2" w:rsidR="00B36A3E" w:rsidRDefault="00B36A3E" w:rsidP="009850A6">
            <w:pPr>
              <w:jc w:val="center"/>
              <w:rPr>
                <w:b/>
                <w:bCs/>
                <w:lang w:val="en-US"/>
              </w:rPr>
            </w:pPr>
            <w:r>
              <w:rPr>
                <w:b/>
                <w:bCs/>
                <w:lang w:val="en-US"/>
              </w:rPr>
              <w:t>4.</w:t>
            </w:r>
          </w:p>
        </w:tc>
        <w:tc>
          <w:tcPr>
            <w:tcW w:w="5846" w:type="dxa"/>
            <w:shd w:val="clear" w:color="auto" w:fill="auto"/>
          </w:tcPr>
          <w:p w14:paraId="6695F016" w14:textId="7A6228A1" w:rsidR="00B36A3E" w:rsidRDefault="00B36A3E" w:rsidP="00B36A3E">
            <w:pPr>
              <w:jc w:val="both"/>
            </w:pPr>
            <w:r w:rsidRPr="00F233AD">
              <w:t xml:space="preserve">NW reiterated that there was a requirement to attend a minimum of one panel meeting a year either in person or online.  NW had updated the ICV handbook and following sign off will circulate to all visitors.   </w:t>
            </w:r>
          </w:p>
        </w:tc>
        <w:tc>
          <w:tcPr>
            <w:tcW w:w="1134" w:type="dxa"/>
            <w:shd w:val="clear" w:color="auto" w:fill="auto"/>
          </w:tcPr>
          <w:p w14:paraId="21286FE9" w14:textId="6217135F" w:rsidR="00B36A3E" w:rsidRDefault="00B36A3E" w:rsidP="009850A6">
            <w:pPr>
              <w:jc w:val="center"/>
              <w:rPr>
                <w:b/>
                <w:lang w:val="en-US"/>
              </w:rPr>
            </w:pPr>
            <w:r>
              <w:rPr>
                <w:b/>
                <w:lang w:val="en-US"/>
              </w:rPr>
              <w:t>NW</w:t>
            </w:r>
          </w:p>
        </w:tc>
        <w:tc>
          <w:tcPr>
            <w:tcW w:w="6379" w:type="dxa"/>
            <w:shd w:val="clear" w:color="auto" w:fill="auto"/>
          </w:tcPr>
          <w:p w14:paraId="2759F10C" w14:textId="77777777" w:rsidR="00B36A3E" w:rsidRDefault="00B36A3E" w:rsidP="009850A6">
            <w:pPr>
              <w:jc w:val="both"/>
              <w:rPr>
                <w:color w:val="000000"/>
                <w:lang w:val="en-US" w:eastAsia="zh-CN"/>
              </w:rPr>
            </w:pPr>
          </w:p>
        </w:tc>
        <w:tc>
          <w:tcPr>
            <w:tcW w:w="1559" w:type="dxa"/>
            <w:shd w:val="clear" w:color="auto" w:fill="auto"/>
          </w:tcPr>
          <w:p w14:paraId="40812410" w14:textId="77777777" w:rsidR="00B36A3E" w:rsidRDefault="00B36A3E" w:rsidP="009850A6">
            <w:pPr>
              <w:jc w:val="both"/>
              <w:rPr>
                <w:b/>
                <w:lang w:val="en-US"/>
              </w:rPr>
            </w:pPr>
          </w:p>
        </w:tc>
      </w:tr>
      <w:tr w:rsidR="00B36A3E" w:rsidRPr="00A41F0C" w14:paraId="259967C2" w14:textId="77777777" w:rsidTr="00FD01EC">
        <w:trPr>
          <w:trHeight w:val="193"/>
        </w:trPr>
        <w:tc>
          <w:tcPr>
            <w:tcW w:w="1129" w:type="dxa"/>
            <w:shd w:val="clear" w:color="auto" w:fill="auto"/>
          </w:tcPr>
          <w:p w14:paraId="6DC5D7B2" w14:textId="307CDFB6" w:rsidR="00B36A3E" w:rsidRDefault="00B36A3E" w:rsidP="009850A6">
            <w:pPr>
              <w:jc w:val="center"/>
              <w:rPr>
                <w:b/>
                <w:bCs/>
                <w:lang w:val="en-US"/>
              </w:rPr>
            </w:pPr>
            <w:r>
              <w:rPr>
                <w:b/>
                <w:bCs/>
                <w:lang w:val="en-US"/>
              </w:rPr>
              <w:t>5.</w:t>
            </w:r>
          </w:p>
        </w:tc>
        <w:tc>
          <w:tcPr>
            <w:tcW w:w="5846" w:type="dxa"/>
            <w:shd w:val="clear" w:color="auto" w:fill="auto"/>
          </w:tcPr>
          <w:p w14:paraId="59F0B0A3" w14:textId="42B2E576" w:rsidR="00B36A3E" w:rsidRPr="00B36A3E" w:rsidRDefault="00B36A3E" w:rsidP="00B36A3E">
            <w:pPr>
              <w:autoSpaceDE w:val="0"/>
              <w:autoSpaceDN w:val="0"/>
              <w:jc w:val="both"/>
              <w:rPr>
                <w:bCs/>
              </w:rPr>
            </w:pPr>
            <w:r>
              <w:rPr>
                <w:bCs/>
              </w:rPr>
              <w:t xml:space="preserve">MC confirmed that officers did receive training for this. MC to discuss with the trainer a process to ensure all Sergeants were proving the details in the same format. </w:t>
            </w:r>
          </w:p>
        </w:tc>
        <w:tc>
          <w:tcPr>
            <w:tcW w:w="1134" w:type="dxa"/>
            <w:shd w:val="clear" w:color="auto" w:fill="auto"/>
          </w:tcPr>
          <w:p w14:paraId="01B5497E" w14:textId="4B7D14D6" w:rsidR="00B36A3E" w:rsidRDefault="00B36A3E" w:rsidP="009850A6">
            <w:pPr>
              <w:jc w:val="center"/>
              <w:rPr>
                <w:b/>
                <w:lang w:val="en-US"/>
              </w:rPr>
            </w:pPr>
            <w:r>
              <w:rPr>
                <w:b/>
                <w:lang w:val="en-US"/>
              </w:rPr>
              <w:t>MC</w:t>
            </w:r>
          </w:p>
        </w:tc>
        <w:tc>
          <w:tcPr>
            <w:tcW w:w="6379" w:type="dxa"/>
            <w:shd w:val="clear" w:color="auto" w:fill="auto"/>
          </w:tcPr>
          <w:p w14:paraId="22D105F2" w14:textId="77777777" w:rsidR="00B36A3E" w:rsidRDefault="00B36A3E" w:rsidP="009850A6">
            <w:pPr>
              <w:jc w:val="both"/>
              <w:rPr>
                <w:color w:val="000000"/>
                <w:lang w:val="en-US" w:eastAsia="zh-CN"/>
              </w:rPr>
            </w:pPr>
          </w:p>
        </w:tc>
        <w:tc>
          <w:tcPr>
            <w:tcW w:w="1559" w:type="dxa"/>
            <w:shd w:val="clear" w:color="auto" w:fill="auto"/>
          </w:tcPr>
          <w:p w14:paraId="47DDDDF9" w14:textId="77777777" w:rsidR="00B36A3E" w:rsidRDefault="00B36A3E" w:rsidP="009850A6">
            <w:pPr>
              <w:jc w:val="both"/>
              <w:rPr>
                <w:b/>
                <w:lang w:val="en-US"/>
              </w:rPr>
            </w:pPr>
          </w:p>
        </w:tc>
      </w:tr>
      <w:tr w:rsidR="009850A6" w:rsidRPr="00A41F0C" w14:paraId="0A8C7698" w14:textId="77777777" w:rsidTr="00FD01EC">
        <w:trPr>
          <w:trHeight w:val="193"/>
        </w:trPr>
        <w:tc>
          <w:tcPr>
            <w:tcW w:w="1129" w:type="dxa"/>
            <w:shd w:val="clear" w:color="auto" w:fill="auto"/>
          </w:tcPr>
          <w:p w14:paraId="4677B0D8" w14:textId="3C6449CF" w:rsidR="009850A6" w:rsidRDefault="009850A6" w:rsidP="009850A6">
            <w:pPr>
              <w:jc w:val="center"/>
              <w:rPr>
                <w:b/>
                <w:bCs/>
                <w:lang w:val="en-US"/>
              </w:rPr>
            </w:pPr>
          </w:p>
        </w:tc>
        <w:tc>
          <w:tcPr>
            <w:tcW w:w="5846" w:type="dxa"/>
            <w:shd w:val="clear" w:color="auto" w:fill="auto"/>
          </w:tcPr>
          <w:p w14:paraId="0EE299A3" w14:textId="77777777" w:rsidR="00C1344E" w:rsidRPr="00A41F0C" w:rsidRDefault="00C1344E" w:rsidP="00C1344E">
            <w:pPr>
              <w:jc w:val="both"/>
              <w:rPr>
                <w:b/>
                <w:u w:val="single"/>
                <w:lang w:val="en-US"/>
              </w:rPr>
            </w:pPr>
            <w:r w:rsidRPr="00A41F0C">
              <w:rPr>
                <w:b/>
                <w:u w:val="single"/>
                <w:lang w:val="en-US"/>
              </w:rPr>
              <w:t xml:space="preserve">Actions from Meeting dated </w:t>
            </w:r>
            <w:r>
              <w:rPr>
                <w:b/>
                <w:u w:val="single"/>
                <w:lang w:val="en-US"/>
              </w:rPr>
              <w:t>11</w:t>
            </w:r>
            <w:r w:rsidRPr="006F33F1">
              <w:rPr>
                <w:b/>
                <w:u w:val="single"/>
                <w:vertAlign w:val="superscript"/>
                <w:lang w:val="en-US"/>
              </w:rPr>
              <w:t>th</w:t>
            </w:r>
            <w:r>
              <w:rPr>
                <w:b/>
                <w:u w:val="single"/>
                <w:lang w:val="en-US"/>
              </w:rPr>
              <w:t xml:space="preserve"> July </w:t>
            </w:r>
            <w:r w:rsidRPr="00A41F0C">
              <w:rPr>
                <w:b/>
                <w:u w:val="single"/>
                <w:lang w:val="en-US"/>
              </w:rPr>
              <w:t>202</w:t>
            </w:r>
            <w:r>
              <w:rPr>
                <w:b/>
                <w:u w:val="single"/>
                <w:lang w:val="en-US"/>
              </w:rPr>
              <w:t>3</w:t>
            </w:r>
          </w:p>
          <w:p w14:paraId="78C832F2" w14:textId="6074DA69" w:rsidR="009850A6" w:rsidRPr="003312E9" w:rsidRDefault="009850A6" w:rsidP="006F33F1">
            <w:pPr>
              <w:jc w:val="both"/>
            </w:pPr>
          </w:p>
        </w:tc>
        <w:tc>
          <w:tcPr>
            <w:tcW w:w="1134" w:type="dxa"/>
            <w:shd w:val="clear" w:color="auto" w:fill="auto"/>
          </w:tcPr>
          <w:p w14:paraId="33575E02" w14:textId="0D570B37" w:rsidR="009850A6" w:rsidRDefault="009850A6" w:rsidP="009850A6">
            <w:pPr>
              <w:jc w:val="center"/>
              <w:rPr>
                <w:b/>
                <w:lang w:val="en-US"/>
              </w:rPr>
            </w:pPr>
          </w:p>
        </w:tc>
        <w:tc>
          <w:tcPr>
            <w:tcW w:w="6379" w:type="dxa"/>
            <w:shd w:val="clear" w:color="auto" w:fill="auto"/>
          </w:tcPr>
          <w:p w14:paraId="39BE4260" w14:textId="5FD8703F" w:rsidR="004E2348" w:rsidRDefault="004E2348" w:rsidP="009850A6">
            <w:pPr>
              <w:jc w:val="both"/>
              <w:rPr>
                <w:color w:val="000000"/>
                <w:lang w:val="en-US" w:eastAsia="zh-CN"/>
              </w:rPr>
            </w:pPr>
          </w:p>
        </w:tc>
        <w:tc>
          <w:tcPr>
            <w:tcW w:w="1559" w:type="dxa"/>
            <w:shd w:val="clear" w:color="auto" w:fill="auto"/>
          </w:tcPr>
          <w:p w14:paraId="530539EF" w14:textId="6BA97AC9" w:rsidR="009850A6" w:rsidRDefault="009850A6" w:rsidP="009850A6">
            <w:pPr>
              <w:jc w:val="both"/>
              <w:rPr>
                <w:b/>
                <w:lang w:val="en-US"/>
              </w:rPr>
            </w:pPr>
          </w:p>
        </w:tc>
      </w:tr>
      <w:tr w:rsidR="00B36A3E" w:rsidRPr="00A41F0C" w14:paraId="60296A48" w14:textId="77777777" w:rsidTr="00FD01EC">
        <w:trPr>
          <w:trHeight w:val="193"/>
        </w:trPr>
        <w:tc>
          <w:tcPr>
            <w:tcW w:w="1129" w:type="dxa"/>
            <w:shd w:val="clear" w:color="auto" w:fill="auto"/>
          </w:tcPr>
          <w:p w14:paraId="40BEF77D" w14:textId="77777777" w:rsidR="00B36A3E" w:rsidRDefault="00B36A3E" w:rsidP="009850A6">
            <w:pPr>
              <w:jc w:val="center"/>
              <w:rPr>
                <w:b/>
                <w:bCs/>
                <w:lang w:val="en-US"/>
              </w:rPr>
            </w:pPr>
          </w:p>
        </w:tc>
        <w:tc>
          <w:tcPr>
            <w:tcW w:w="5846" w:type="dxa"/>
            <w:shd w:val="clear" w:color="auto" w:fill="auto"/>
          </w:tcPr>
          <w:p w14:paraId="79295D82" w14:textId="77777777" w:rsidR="00B36A3E" w:rsidRPr="00A41F0C" w:rsidRDefault="00B36A3E" w:rsidP="00C1344E">
            <w:pPr>
              <w:jc w:val="both"/>
              <w:rPr>
                <w:b/>
                <w:u w:val="single"/>
                <w:lang w:val="en-US"/>
              </w:rPr>
            </w:pPr>
          </w:p>
        </w:tc>
        <w:tc>
          <w:tcPr>
            <w:tcW w:w="1134" w:type="dxa"/>
            <w:shd w:val="clear" w:color="auto" w:fill="auto"/>
          </w:tcPr>
          <w:p w14:paraId="42F54D7F" w14:textId="77777777" w:rsidR="00B36A3E" w:rsidRDefault="00B36A3E" w:rsidP="009850A6">
            <w:pPr>
              <w:jc w:val="center"/>
              <w:rPr>
                <w:b/>
                <w:lang w:val="en-US"/>
              </w:rPr>
            </w:pPr>
          </w:p>
        </w:tc>
        <w:tc>
          <w:tcPr>
            <w:tcW w:w="6379" w:type="dxa"/>
            <w:shd w:val="clear" w:color="auto" w:fill="auto"/>
          </w:tcPr>
          <w:p w14:paraId="57AAD1FC" w14:textId="77777777" w:rsidR="00B36A3E" w:rsidRDefault="00B36A3E" w:rsidP="009850A6">
            <w:pPr>
              <w:jc w:val="both"/>
              <w:rPr>
                <w:color w:val="000000"/>
                <w:lang w:val="en-US" w:eastAsia="zh-CN"/>
              </w:rPr>
            </w:pPr>
          </w:p>
        </w:tc>
        <w:tc>
          <w:tcPr>
            <w:tcW w:w="1559" w:type="dxa"/>
            <w:shd w:val="clear" w:color="auto" w:fill="auto"/>
          </w:tcPr>
          <w:p w14:paraId="4F468A03" w14:textId="77777777" w:rsidR="00B36A3E" w:rsidRDefault="00B36A3E" w:rsidP="009850A6">
            <w:pPr>
              <w:jc w:val="both"/>
              <w:rPr>
                <w:b/>
                <w:lang w:val="en-US"/>
              </w:rPr>
            </w:pPr>
          </w:p>
        </w:tc>
      </w:tr>
      <w:tr w:rsidR="009850A6" w:rsidRPr="00A41F0C" w14:paraId="549B49B9" w14:textId="77777777" w:rsidTr="00FD01EC">
        <w:trPr>
          <w:trHeight w:val="193"/>
        </w:trPr>
        <w:tc>
          <w:tcPr>
            <w:tcW w:w="1129" w:type="dxa"/>
            <w:shd w:val="clear" w:color="auto" w:fill="auto"/>
          </w:tcPr>
          <w:p w14:paraId="49385101" w14:textId="613C83D7" w:rsidR="009850A6" w:rsidRPr="00443545" w:rsidRDefault="006F33F1" w:rsidP="009850A6">
            <w:pPr>
              <w:jc w:val="center"/>
              <w:rPr>
                <w:b/>
                <w:bCs/>
                <w:lang w:val="en-US"/>
              </w:rPr>
            </w:pPr>
            <w:r>
              <w:rPr>
                <w:b/>
                <w:bCs/>
                <w:lang w:val="en-US"/>
              </w:rPr>
              <w:t>6</w:t>
            </w:r>
          </w:p>
        </w:tc>
        <w:tc>
          <w:tcPr>
            <w:tcW w:w="5846" w:type="dxa"/>
            <w:shd w:val="clear" w:color="auto" w:fill="auto"/>
          </w:tcPr>
          <w:p w14:paraId="764F74B0" w14:textId="77777777" w:rsidR="006F33F1" w:rsidRDefault="006F33F1" w:rsidP="006F33F1">
            <w:pPr>
              <w:ind w:right="233"/>
              <w:jc w:val="both"/>
            </w:pPr>
            <w:r>
              <w:t>MC to advise the OPCC of any planned closures in the future.</w:t>
            </w:r>
          </w:p>
          <w:p w14:paraId="10886C4E" w14:textId="62C3473D" w:rsidR="009850A6" w:rsidRPr="00A41F0C" w:rsidRDefault="009850A6" w:rsidP="006947AB">
            <w:pPr>
              <w:autoSpaceDE w:val="0"/>
              <w:autoSpaceDN w:val="0"/>
              <w:jc w:val="both"/>
            </w:pPr>
          </w:p>
        </w:tc>
        <w:tc>
          <w:tcPr>
            <w:tcW w:w="1134" w:type="dxa"/>
            <w:shd w:val="clear" w:color="auto" w:fill="auto"/>
          </w:tcPr>
          <w:p w14:paraId="5CAFB71D" w14:textId="6DAC1972" w:rsidR="009850A6" w:rsidRPr="00A41F0C" w:rsidRDefault="006F33F1" w:rsidP="009850A6">
            <w:pPr>
              <w:jc w:val="center"/>
              <w:rPr>
                <w:b/>
                <w:lang w:val="en-US"/>
              </w:rPr>
            </w:pPr>
            <w:r>
              <w:rPr>
                <w:b/>
                <w:lang w:val="en-US"/>
              </w:rPr>
              <w:t>MC</w:t>
            </w:r>
          </w:p>
        </w:tc>
        <w:tc>
          <w:tcPr>
            <w:tcW w:w="6379" w:type="dxa"/>
            <w:shd w:val="clear" w:color="auto" w:fill="auto"/>
          </w:tcPr>
          <w:p w14:paraId="5C10B803" w14:textId="506D80F3" w:rsidR="009850A6" w:rsidRPr="004D7957" w:rsidRDefault="009850A6" w:rsidP="009850A6">
            <w:pPr>
              <w:jc w:val="both"/>
              <w:rPr>
                <w:rFonts w:eastAsia="SimSun"/>
                <w:color w:val="000000" w:themeColor="text1"/>
                <w:lang w:val="en-US" w:eastAsia="zh-CN"/>
              </w:rPr>
            </w:pPr>
          </w:p>
        </w:tc>
        <w:tc>
          <w:tcPr>
            <w:tcW w:w="1559" w:type="dxa"/>
            <w:shd w:val="clear" w:color="auto" w:fill="auto"/>
          </w:tcPr>
          <w:p w14:paraId="08703B30" w14:textId="25BD956E" w:rsidR="009850A6" w:rsidRPr="00A41F0C" w:rsidRDefault="00C1344E" w:rsidP="009850A6">
            <w:pPr>
              <w:jc w:val="both"/>
              <w:rPr>
                <w:b/>
                <w:lang w:val="en-US"/>
              </w:rPr>
            </w:pPr>
            <w:r>
              <w:rPr>
                <w:b/>
                <w:lang w:val="en-US"/>
              </w:rPr>
              <w:t>Ongoing</w:t>
            </w:r>
          </w:p>
        </w:tc>
      </w:tr>
      <w:tr w:rsidR="007C339B" w:rsidRPr="00A41F0C" w14:paraId="05D0884F" w14:textId="77777777" w:rsidTr="00FD01EC">
        <w:trPr>
          <w:trHeight w:val="193"/>
        </w:trPr>
        <w:tc>
          <w:tcPr>
            <w:tcW w:w="1129" w:type="dxa"/>
            <w:shd w:val="clear" w:color="auto" w:fill="auto"/>
          </w:tcPr>
          <w:p w14:paraId="0B3C11C9" w14:textId="2CEF6606" w:rsidR="007C339B" w:rsidRPr="00443545" w:rsidRDefault="006F33F1" w:rsidP="009850A6">
            <w:pPr>
              <w:jc w:val="center"/>
              <w:rPr>
                <w:b/>
                <w:bCs/>
                <w:lang w:val="en-US"/>
              </w:rPr>
            </w:pPr>
            <w:r>
              <w:rPr>
                <w:b/>
                <w:bCs/>
                <w:lang w:val="en-US"/>
              </w:rPr>
              <w:t>6</w:t>
            </w:r>
          </w:p>
        </w:tc>
        <w:tc>
          <w:tcPr>
            <w:tcW w:w="5846" w:type="dxa"/>
            <w:shd w:val="clear" w:color="auto" w:fill="auto"/>
          </w:tcPr>
          <w:p w14:paraId="3B2F9EE4" w14:textId="77777777" w:rsidR="006F33F1" w:rsidRDefault="006F33F1" w:rsidP="006F33F1">
            <w:pPr>
              <w:ind w:right="233"/>
              <w:jc w:val="both"/>
            </w:pPr>
            <w:r>
              <w:t>NW asked the visitors if they could monitor the level of time it takes for an Appropriate Adult (AA) to attend for juveniles and vulnerable adults.  AAs should attend when practicable.</w:t>
            </w:r>
          </w:p>
          <w:p w14:paraId="1A82F994" w14:textId="196C8B3F" w:rsidR="007C339B" w:rsidRPr="00A41F0C" w:rsidRDefault="007C339B" w:rsidP="00AD0D8A">
            <w:pPr>
              <w:autoSpaceDE w:val="0"/>
              <w:autoSpaceDN w:val="0"/>
              <w:jc w:val="both"/>
            </w:pPr>
          </w:p>
        </w:tc>
        <w:tc>
          <w:tcPr>
            <w:tcW w:w="1134" w:type="dxa"/>
            <w:shd w:val="clear" w:color="auto" w:fill="auto"/>
          </w:tcPr>
          <w:p w14:paraId="2DAD6707" w14:textId="7E9D8293" w:rsidR="007C339B" w:rsidRPr="00A41F0C" w:rsidRDefault="006F33F1" w:rsidP="009850A6">
            <w:pPr>
              <w:jc w:val="center"/>
              <w:rPr>
                <w:b/>
                <w:lang w:val="en-US"/>
              </w:rPr>
            </w:pPr>
            <w:r>
              <w:rPr>
                <w:b/>
                <w:lang w:val="en-US"/>
              </w:rPr>
              <w:t xml:space="preserve">All </w:t>
            </w:r>
            <w:r w:rsidR="00CA00AE">
              <w:rPr>
                <w:b/>
                <w:lang w:val="en-US"/>
              </w:rPr>
              <w:t>ICVs</w:t>
            </w:r>
          </w:p>
        </w:tc>
        <w:tc>
          <w:tcPr>
            <w:tcW w:w="6379" w:type="dxa"/>
            <w:shd w:val="clear" w:color="auto" w:fill="auto"/>
          </w:tcPr>
          <w:p w14:paraId="70563D39" w14:textId="77777777" w:rsidR="007C339B" w:rsidRPr="004D7957" w:rsidRDefault="007C339B" w:rsidP="009850A6">
            <w:pPr>
              <w:jc w:val="both"/>
              <w:rPr>
                <w:rFonts w:eastAsia="SimSun"/>
                <w:color w:val="000000" w:themeColor="text1"/>
                <w:lang w:val="en-US" w:eastAsia="zh-CN"/>
              </w:rPr>
            </w:pPr>
          </w:p>
        </w:tc>
        <w:tc>
          <w:tcPr>
            <w:tcW w:w="1559" w:type="dxa"/>
            <w:shd w:val="clear" w:color="auto" w:fill="auto"/>
          </w:tcPr>
          <w:p w14:paraId="3777B110" w14:textId="04D5DA25" w:rsidR="007C339B" w:rsidRPr="00A41F0C" w:rsidRDefault="00C1344E" w:rsidP="009850A6">
            <w:pPr>
              <w:jc w:val="both"/>
              <w:rPr>
                <w:b/>
                <w:lang w:val="en-US"/>
              </w:rPr>
            </w:pPr>
            <w:r>
              <w:rPr>
                <w:b/>
                <w:lang w:val="en-US"/>
              </w:rPr>
              <w:t>Ongoing</w:t>
            </w:r>
          </w:p>
        </w:tc>
      </w:tr>
    </w:tbl>
    <w:p w14:paraId="5180351C" w14:textId="7113E848" w:rsidR="009F2C81" w:rsidRDefault="009F2C81">
      <w:pPr>
        <w:sectPr w:rsidR="009F2C81" w:rsidSect="00A2720B">
          <w:pgSz w:w="16838" w:h="11906" w:orient="landscape"/>
          <w:pgMar w:top="1440" w:right="1440" w:bottom="1440" w:left="1440" w:header="708" w:footer="708" w:gutter="0"/>
          <w:cols w:space="708"/>
          <w:docGrid w:linePitch="360"/>
        </w:sectPr>
      </w:pPr>
    </w:p>
    <w:p w14:paraId="2767CD26" w14:textId="71414C2A" w:rsidR="004239C4" w:rsidRDefault="004239C4"/>
    <w:sectPr w:rsidR="004239C4" w:rsidSect="004239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E375F" w14:textId="77777777" w:rsidR="00B53928" w:rsidRDefault="00B53928" w:rsidP="00076040">
      <w:r>
        <w:separator/>
      </w:r>
    </w:p>
  </w:endnote>
  <w:endnote w:type="continuationSeparator" w:id="0">
    <w:p w14:paraId="237DA4F1" w14:textId="77777777" w:rsidR="00B53928" w:rsidRDefault="00B53928" w:rsidP="0007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ACDD" w14:textId="77777777" w:rsidR="00C22058" w:rsidRDefault="00C22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981445"/>
      <w:docPartObj>
        <w:docPartGallery w:val="Page Numbers (Bottom of Page)"/>
        <w:docPartUnique/>
      </w:docPartObj>
    </w:sdtPr>
    <w:sdtEndPr>
      <w:rPr>
        <w:noProof/>
      </w:rPr>
    </w:sdtEndPr>
    <w:sdtContent>
      <w:p w14:paraId="1BF38025" w14:textId="3B0D092D" w:rsidR="00C22058" w:rsidRDefault="00C2205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787DBD6" w14:textId="77777777" w:rsidR="00C22058" w:rsidRDefault="00C220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BE9F" w14:textId="77777777" w:rsidR="00C22058" w:rsidRDefault="00C22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DC859" w14:textId="77777777" w:rsidR="00B53928" w:rsidRDefault="00B53928" w:rsidP="00076040">
      <w:r>
        <w:separator/>
      </w:r>
    </w:p>
  </w:footnote>
  <w:footnote w:type="continuationSeparator" w:id="0">
    <w:p w14:paraId="30D576FB" w14:textId="77777777" w:rsidR="00B53928" w:rsidRDefault="00B53928" w:rsidP="00076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F8A2" w14:textId="77777777" w:rsidR="00C22058" w:rsidRDefault="00C22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3CF7" w14:textId="77777777" w:rsidR="00C22058" w:rsidRDefault="00C220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5D81E" w14:textId="77777777" w:rsidR="00C22058" w:rsidRDefault="00C22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769A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067A46"/>
    <w:multiLevelType w:val="hybridMultilevel"/>
    <w:tmpl w:val="260CE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AA13BF"/>
    <w:multiLevelType w:val="hybridMultilevel"/>
    <w:tmpl w:val="68529BDA"/>
    <w:lvl w:ilvl="0" w:tplc="9260F070">
      <w:start w:val="1"/>
      <w:numFmt w:val="bullet"/>
      <w:lvlText w:val="•"/>
      <w:lvlJc w:val="left"/>
      <w:pPr>
        <w:tabs>
          <w:tab w:val="num" w:pos="720"/>
        </w:tabs>
        <w:ind w:left="720" w:hanging="360"/>
      </w:pPr>
      <w:rPr>
        <w:rFonts w:ascii="Calibri" w:hAnsi="Calibri" w:cs="Times New Roman" w:hint="default"/>
      </w:rPr>
    </w:lvl>
    <w:lvl w:ilvl="1" w:tplc="B32056C4">
      <w:start w:val="1"/>
      <w:numFmt w:val="bullet"/>
      <w:lvlText w:val="•"/>
      <w:lvlJc w:val="left"/>
      <w:pPr>
        <w:tabs>
          <w:tab w:val="num" w:pos="1440"/>
        </w:tabs>
        <w:ind w:left="1440" w:hanging="360"/>
      </w:pPr>
      <w:rPr>
        <w:rFonts w:ascii="Calibri" w:hAnsi="Calibri" w:cs="Times New Roman" w:hint="default"/>
      </w:rPr>
    </w:lvl>
    <w:lvl w:ilvl="2" w:tplc="1DF213A0">
      <w:start w:val="1"/>
      <w:numFmt w:val="bullet"/>
      <w:lvlText w:val="•"/>
      <w:lvlJc w:val="left"/>
      <w:pPr>
        <w:tabs>
          <w:tab w:val="num" w:pos="2160"/>
        </w:tabs>
        <w:ind w:left="2160" w:hanging="360"/>
      </w:pPr>
      <w:rPr>
        <w:rFonts w:ascii="Calibri" w:hAnsi="Calibri" w:cs="Times New Roman" w:hint="default"/>
      </w:rPr>
    </w:lvl>
    <w:lvl w:ilvl="3" w:tplc="607CD168">
      <w:start w:val="1"/>
      <w:numFmt w:val="bullet"/>
      <w:lvlText w:val="•"/>
      <w:lvlJc w:val="left"/>
      <w:pPr>
        <w:tabs>
          <w:tab w:val="num" w:pos="2880"/>
        </w:tabs>
        <w:ind w:left="2880" w:hanging="360"/>
      </w:pPr>
      <w:rPr>
        <w:rFonts w:ascii="Calibri" w:hAnsi="Calibri" w:cs="Times New Roman" w:hint="default"/>
      </w:rPr>
    </w:lvl>
    <w:lvl w:ilvl="4" w:tplc="3CC2706A">
      <w:start w:val="1"/>
      <w:numFmt w:val="bullet"/>
      <w:lvlText w:val="•"/>
      <w:lvlJc w:val="left"/>
      <w:pPr>
        <w:tabs>
          <w:tab w:val="num" w:pos="3600"/>
        </w:tabs>
        <w:ind w:left="3600" w:hanging="360"/>
      </w:pPr>
      <w:rPr>
        <w:rFonts w:ascii="Calibri" w:hAnsi="Calibri" w:cs="Times New Roman" w:hint="default"/>
      </w:rPr>
    </w:lvl>
    <w:lvl w:ilvl="5" w:tplc="1E9A84B2">
      <w:start w:val="1"/>
      <w:numFmt w:val="bullet"/>
      <w:lvlText w:val="•"/>
      <w:lvlJc w:val="left"/>
      <w:pPr>
        <w:tabs>
          <w:tab w:val="num" w:pos="4320"/>
        </w:tabs>
        <w:ind w:left="4320" w:hanging="360"/>
      </w:pPr>
      <w:rPr>
        <w:rFonts w:ascii="Calibri" w:hAnsi="Calibri" w:cs="Times New Roman" w:hint="default"/>
      </w:rPr>
    </w:lvl>
    <w:lvl w:ilvl="6" w:tplc="1462420E">
      <w:start w:val="1"/>
      <w:numFmt w:val="bullet"/>
      <w:lvlText w:val="•"/>
      <w:lvlJc w:val="left"/>
      <w:pPr>
        <w:tabs>
          <w:tab w:val="num" w:pos="5040"/>
        </w:tabs>
        <w:ind w:left="5040" w:hanging="360"/>
      </w:pPr>
      <w:rPr>
        <w:rFonts w:ascii="Calibri" w:hAnsi="Calibri" w:cs="Times New Roman" w:hint="default"/>
      </w:rPr>
    </w:lvl>
    <w:lvl w:ilvl="7" w:tplc="970C251C">
      <w:start w:val="1"/>
      <w:numFmt w:val="bullet"/>
      <w:lvlText w:val="•"/>
      <w:lvlJc w:val="left"/>
      <w:pPr>
        <w:tabs>
          <w:tab w:val="num" w:pos="5760"/>
        </w:tabs>
        <w:ind w:left="5760" w:hanging="360"/>
      </w:pPr>
      <w:rPr>
        <w:rFonts w:ascii="Calibri" w:hAnsi="Calibri" w:cs="Times New Roman" w:hint="default"/>
      </w:rPr>
    </w:lvl>
    <w:lvl w:ilvl="8" w:tplc="F4A29F18">
      <w:start w:val="1"/>
      <w:numFmt w:val="bullet"/>
      <w:lvlText w:val="•"/>
      <w:lvlJc w:val="left"/>
      <w:pPr>
        <w:tabs>
          <w:tab w:val="num" w:pos="6480"/>
        </w:tabs>
        <w:ind w:left="6480" w:hanging="360"/>
      </w:pPr>
      <w:rPr>
        <w:rFonts w:ascii="Calibri" w:hAnsi="Calibri" w:cs="Times New Roman" w:hint="default"/>
      </w:rPr>
    </w:lvl>
  </w:abstractNum>
  <w:abstractNum w:abstractNumId="3" w15:restartNumberingAfterBreak="0">
    <w:nsid w:val="6BF71FEC"/>
    <w:multiLevelType w:val="hybridMultilevel"/>
    <w:tmpl w:val="D3CE22AC"/>
    <w:lvl w:ilvl="0" w:tplc="8C5E5D26">
      <w:start w:val="1"/>
      <w:numFmt w:val="bullet"/>
      <w:lvlText w:val="•"/>
      <w:lvlJc w:val="left"/>
      <w:pPr>
        <w:tabs>
          <w:tab w:val="num" w:pos="720"/>
        </w:tabs>
        <w:ind w:left="720" w:hanging="360"/>
      </w:pPr>
      <w:rPr>
        <w:rFonts w:ascii="Calibri" w:hAnsi="Calibri" w:cs="Times New Roman" w:hint="default"/>
      </w:rPr>
    </w:lvl>
    <w:lvl w:ilvl="1" w:tplc="F790E03E">
      <w:start w:val="1"/>
      <w:numFmt w:val="bullet"/>
      <w:lvlText w:val="•"/>
      <w:lvlJc w:val="left"/>
      <w:pPr>
        <w:tabs>
          <w:tab w:val="num" w:pos="1440"/>
        </w:tabs>
        <w:ind w:left="1440" w:hanging="360"/>
      </w:pPr>
      <w:rPr>
        <w:rFonts w:ascii="Calibri" w:hAnsi="Calibri" w:cs="Times New Roman" w:hint="default"/>
      </w:rPr>
    </w:lvl>
    <w:lvl w:ilvl="2" w:tplc="60948BDC">
      <w:start w:val="1"/>
      <w:numFmt w:val="bullet"/>
      <w:lvlText w:val="•"/>
      <w:lvlJc w:val="left"/>
      <w:pPr>
        <w:tabs>
          <w:tab w:val="num" w:pos="2160"/>
        </w:tabs>
        <w:ind w:left="2160" w:hanging="360"/>
      </w:pPr>
      <w:rPr>
        <w:rFonts w:ascii="Calibri" w:hAnsi="Calibri" w:cs="Times New Roman" w:hint="default"/>
      </w:rPr>
    </w:lvl>
    <w:lvl w:ilvl="3" w:tplc="04A804C0">
      <w:start w:val="1"/>
      <w:numFmt w:val="bullet"/>
      <w:lvlText w:val="•"/>
      <w:lvlJc w:val="left"/>
      <w:pPr>
        <w:tabs>
          <w:tab w:val="num" w:pos="2880"/>
        </w:tabs>
        <w:ind w:left="2880" w:hanging="360"/>
      </w:pPr>
      <w:rPr>
        <w:rFonts w:ascii="Calibri" w:hAnsi="Calibri" w:cs="Times New Roman" w:hint="default"/>
      </w:rPr>
    </w:lvl>
    <w:lvl w:ilvl="4" w:tplc="A740C75C">
      <w:start w:val="1"/>
      <w:numFmt w:val="bullet"/>
      <w:lvlText w:val="•"/>
      <w:lvlJc w:val="left"/>
      <w:pPr>
        <w:tabs>
          <w:tab w:val="num" w:pos="3600"/>
        </w:tabs>
        <w:ind w:left="3600" w:hanging="360"/>
      </w:pPr>
      <w:rPr>
        <w:rFonts w:ascii="Calibri" w:hAnsi="Calibri" w:cs="Times New Roman" w:hint="default"/>
      </w:rPr>
    </w:lvl>
    <w:lvl w:ilvl="5" w:tplc="ABC2D172">
      <w:start w:val="1"/>
      <w:numFmt w:val="bullet"/>
      <w:lvlText w:val="•"/>
      <w:lvlJc w:val="left"/>
      <w:pPr>
        <w:tabs>
          <w:tab w:val="num" w:pos="4320"/>
        </w:tabs>
        <w:ind w:left="4320" w:hanging="360"/>
      </w:pPr>
      <w:rPr>
        <w:rFonts w:ascii="Calibri" w:hAnsi="Calibri" w:cs="Times New Roman" w:hint="default"/>
      </w:rPr>
    </w:lvl>
    <w:lvl w:ilvl="6" w:tplc="AB18235A">
      <w:start w:val="1"/>
      <w:numFmt w:val="bullet"/>
      <w:lvlText w:val="•"/>
      <w:lvlJc w:val="left"/>
      <w:pPr>
        <w:tabs>
          <w:tab w:val="num" w:pos="5040"/>
        </w:tabs>
        <w:ind w:left="5040" w:hanging="360"/>
      </w:pPr>
      <w:rPr>
        <w:rFonts w:ascii="Calibri" w:hAnsi="Calibri" w:cs="Times New Roman" w:hint="default"/>
      </w:rPr>
    </w:lvl>
    <w:lvl w:ilvl="7" w:tplc="A05C7EB0">
      <w:start w:val="1"/>
      <w:numFmt w:val="bullet"/>
      <w:lvlText w:val="•"/>
      <w:lvlJc w:val="left"/>
      <w:pPr>
        <w:tabs>
          <w:tab w:val="num" w:pos="5760"/>
        </w:tabs>
        <w:ind w:left="5760" w:hanging="360"/>
      </w:pPr>
      <w:rPr>
        <w:rFonts w:ascii="Calibri" w:hAnsi="Calibri" w:cs="Times New Roman" w:hint="default"/>
      </w:rPr>
    </w:lvl>
    <w:lvl w:ilvl="8" w:tplc="8BA84738">
      <w:start w:val="1"/>
      <w:numFmt w:val="bullet"/>
      <w:lvlText w:val="•"/>
      <w:lvlJc w:val="left"/>
      <w:pPr>
        <w:tabs>
          <w:tab w:val="num" w:pos="6480"/>
        </w:tabs>
        <w:ind w:left="6480" w:hanging="360"/>
      </w:pPr>
      <w:rPr>
        <w:rFonts w:ascii="Calibri" w:hAnsi="Calibri" w:cs="Times New Roman" w:hint="default"/>
      </w:rPr>
    </w:lvl>
  </w:abstractNum>
  <w:num w:numId="1" w16cid:durableId="2116359847">
    <w:abstractNumId w:val="0"/>
  </w:num>
  <w:num w:numId="2" w16cid:durableId="1059091141">
    <w:abstractNumId w:val="2"/>
  </w:num>
  <w:num w:numId="3" w16cid:durableId="1155030100">
    <w:abstractNumId w:val="3"/>
  </w:num>
  <w:num w:numId="4" w16cid:durableId="1368872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BF3"/>
    <w:rsid w:val="00000BBD"/>
    <w:rsid w:val="000013D9"/>
    <w:rsid w:val="000018C7"/>
    <w:rsid w:val="00002432"/>
    <w:rsid w:val="00002EDC"/>
    <w:rsid w:val="000034DE"/>
    <w:rsid w:val="00003C70"/>
    <w:rsid w:val="0000567D"/>
    <w:rsid w:val="00006943"/>
    <w:rsid w:val="00007F15"/>
    <w:rsid w:val="00007F1C"/>
    <w:rsid w:val="000101A1"/>
    <w:rsid w:val="00010913"/>
    <w:rsid w:val="00011DF3"/>
    <w:rsid w:val="000124D1"/>
    <w:rsid w:val="00013DAB"/>
    <w:rsid w:val="00014440"/>
    <w:rsid w:val="00015022"/>
    <w:rsid w:val="00015C76"/>
    <w:rsid w:val="00017B95"/>
    <w:rsid w:val="00020738"/>
    <w:rsid w:val="00021A1C"/>
    <w:rsid w:val="000227DB"/>
    <w:rsid w:val="0002341C"/>
    <w:rsid w:val="00024BE4"/>
    <w:rsid w:val="00024D1B"/>
    <w:rsid w:val="00025941"/>
    <w:rsid w:val="00025D19"/>
    <w:rsid w:val="00025D56"/>
    <w:rsid w:val="00025F79"/>
    <w:rsid w:val="00026827"/>
    <w:rsid w:val="00030010"/>
    <w:rsid w:val="00030348"/>
    <w:rsid w:val="0003047C"/>
    <w:rsid w:val="0003288E"/>
    <w:rsid w:val="000339A4"/>
    <w:rsid w:val="00034759"/>
    <w:rsid w:val="00034B7C"/>
    <w:rsid w:val="00035A6E"/>
    <w:rsid w:val="00035C0B"/>
    <w:rsid w:val="0004205B"/>
    <w:rsid w:val="00043DBE"/>
    <w:rsid w:val="0004499F"/>
    <w:rsid w:val="000473DA"/>
    <w:rsid w:val="000479C5"/>
    <w:rsid w:val="00047D06"/>
    <w:rsid w:val="000505C7"/>
    <w:rsid w:val="00050BA6"/>
    <w:rsid w:val="00053AE4"/>
    <w:rsid w:val="00054823"/>
    <w:rsid w:val="00055442"/>
    <w:rsid w:val="000557B6"/>
    <w:rsid w:val="0005644A"/>
    <w:rsid w:val="00056A34"/>
    <w:rsid w:val="00056DDA"/>
    <w:rsid w:val="00057485"/>
    <w:rsid w:val="0006021D"/>
    <w:rsid w:val="00060280"/>
    <w:rsid w:val="0006031D"/>
    <w:rsid w:val="0006125F"/>
    <w:rsid w:val="00061411"/>
    <w:rsid w:val="00061C38"/>
    <w:rsid w:val="000623BC"/>
    <w:rsid w:val="000663E0"/>
    <w:rsid w:val="000663F1"/>
    <w:rsid w:val="00067A55"/>
    <w:rsid w:val="00070A7B"/>
    <w:rsid w:val="00070AA8"/>
    <w:rsid w:val="000718EF"/>
    <w:rsid w:val="000723BA"/>
    <w:rsid w:val="000728CA"/>
    <w:rsid w:val="00072BB6"/>
    <w:rsid w:val="0007391C"/>
    <w:rsid w:val="00074ECA"/>
    <w:rsid w:val="00076040"/>
    <w:rsid w:val="0007731C"/>
    <w:rsid w:val="00077727"/>
    <w:rsid w:val="00077A57"/>
    <w:rsid w:val="00080241"/>
    <w:rsid w:val="00080EED"/>
    <w:rsid w:val="00082A1D"/>
    <w:rsid w:val="000836A1"/>
    <w:rsid w:val="00083825"/>
    <w:rsid w:val="00084FBB"/>
    <w:rsid w:val="0008535F"/>
    <w:rsid w:val="000853E9"/>
    <w:rsid w:val="00085C73"/>
    <w:rsid w:val="00087B7C"/>
    <w:rsid w:val="00087F48"/>
    <w:rsid w:val="0009007B"/>
    <w:rsid w:val="00090504"/>
    <w:rsid w:val="00090CE4"/>
    <w:rsid w:val="00091686"/>
    <w:rsid w:val="00091B23"/>
    <w:rsid w:val="000928C1"/>
    <w:rsid w:val="000944EE"/>
    <w:rsid w:val="00094D2A"/>
    <w:rsid w:val="00095C34"/>
    <w:rsid w:val="00096AA8"/>
    <w:rsid w:val="0009764F"/>
    <w:rsid w:val="00097E84"/>
    <w:rsid w:val="000A268A"/>
    <w:rsid w:val="000A45EC"/>
    <w:rsid w:val="000A4C1D"/>
    <w:rsid w:val="000A52BF"/>
    <w:rsid w:val="000A6A1D"/>
    <w:rsid w:val="000A6C15"/>
    <w:rsid w:val="000A715A"/>
    <w:rsid w:val="000A7906"/>
    <w:rsid w:val="000A79C1"/>
    <w:rsid w:val="000A7D20"/>
    <w:rsid w:val="000B09BF"/>
    <w:rsid w:val="000B0BBE"/>
    <w:rsid w:val="000B3588"/>
    <w:rsid w:val="000B3DF0"/>
    <w:rsid w:val="000B4047"/>
    <w:rsid w:val="000B450E"/>
    <w:rsid w:val="000B4F6B"/>
    <w:rsid w:val="000B52E8"/>
    <w:rsid w:val="000B5355"/>
    <w:rsid w:val="000B5D96"/>
    <w:rsid w:val="000B61C7"/>
    <w:rsid w:val="000B645C"/>
    <w:rsid w:val="000B6FBD"/>
    <w:rsid w:val="000B7EEF"/>
    <w:rsid w:val="000C02BE"/>
    <w:rsid w:val="000C043D"/>
    <w:rsid w:val="000C061E"/>
    <w:rsid w:val="000C0680"/>
    <w:rsid w:val="000C079F"/>
    <w:rsid w:val="000C1695"/>
    <w:rsid w:val="000C1D0C"/>
    <w:rsid w:val="000C26EE"/>
    <w:rsid w:val="000C2A6A"/>
    <w:rsid w:val="000C3A87"/>
    <w:rsid w:val="000C3A9A"/>
    <w:rsid w:val="000C3F0B"/>
    <w:rsid w:val="000C47F9"/>
    <w:rsid w:val="000C5D63"/>
    <w:rsid w:val="000C5E08"/>
    <w:rsid w:val="000C6815"/>
    <w:rsid w:val="000C7F04"/>
    <w:rsid w:val="000D3426"/>
    <w:rsid w:val="000D3434"/>
    <w:rsid w:val="000D430A"/>
    <w:rsid w:val="000D434F"/>
    <w:rsid w:val="000D4AEA"/>
    <w:rsid w:val="000D5698"/>
    <w:rsid w:val="000D5E48"/>
    <w:rsid w:val="000D650D"/>
    <w:rsid w:val="000D6FD4"/>
    <w:rsid w:val="000E03EE"/>
    <w:rsid w:val="000E0482"/>
    <w:rsid w:val="000E198B"/>
    <w:rsid w:val="000E20CF"/>
    <w:rsid w:val="000E2663"/>
    <w:rsid w:val="000E3618"/>
    <w:rsid w:val="000E3B0A"/>
    <w:rsid w:val="000E3DBB"/>
    <w:rsid w:val="000E4118"/>
    <w:rsid w:val="000E4383"/>
    <w:rsid w:val="000E6116"/>
    <w:rsid w:val="000E78D7"/>
    <w:rsid w:val="000F01BD"/>
    <w:rsid w:val="000F0756"/>
    <w:rsid w:val="000F0A97"/>
    <w:rsid w:val="000F1FD2"/>
    <w:rsid w:val="000F225B"/>
    <w:rsid w:val="000F3438"/>
    <w:rsid w:val="000F36F1"/>
    <w:rsid w:val="000F3DDE"/>
    <w:rsid w:val="000F487C"/>
    <w:rsid w:val="000F5146"/>
    <w:rsid w:val="000F6107"/>
    <w:rsid w:val="000F672C"/>
    <w:rsid w:val="000F7A25"/>
    <w:rsid w:val="00100C65"/>
    <w:rsid w:val="0010105F"/>
    <w:rsid w:val="0010110C"/>
    <w:rsid w:val="00101CBF"/>
    <w:rsid w:val="00103734"/>
    <w:rsid w:val="00103B3A"/>
    <w:rsid w:val="00105BE6"/>
    <w:rsid w:val="00105D09"/>
    <w:rsid w:val="001062B8"/>
    <w:rsid w:val="00107143"/>
    <w:rsid w:val="001078A7"/>
    <w:rsid w:val="00107FC3"/>
    <w:rsid w:val="001109B4"/>
    <w:rsid w:val="00111D08"/>
    <w:rsid w:val="001121D2"/>
    <w:rsid w:val="001125EA"/>
    <w:rsid w:val="001126CF"/>
    <w:rsid w:val="00112751"/>
    <w:rsid w:val="00113302"/>
    <w:rsid w:val="00115CDA"/>
    <w:rsid w:val="001165D9"/>
    <w:rsid w:val="00116783"/>
    <w:rsid w:val="00117A28"/>
    <w:rsid w:val="0012004F"/>
    <w:rsid w:val="001223F8"/>
    <w:rsid w:val="00122CB8"/>
    <w:rsid w:val="00123384"/>
    <w:rsid w:val="0012366F"/>
    <w:rsid w:val="00124ED1"/>
    <w:rsid w:val="0012522A"/>
    <w:rsid w:val="00125566"/>
    <w:rsid w:val="0012560E"/>
    <w:rsid w:val="00125F42"/>
    <w:rsid w:val="0012604C"/>
    <w:rsid w:val="00126601"/>
    <w:rsid w:val="00127223"/>
    <w:rsid w:val="00130D85"/>
    <w:rsid w:val="00131056"/>
    <w:rsid w:val="00131930"/>
    <w:rsid w:val="00131E27"/>
    <w:rsid w:val="0013286B"/>
    <w:rsid w:val="00132986"/>
    <w:rsid w:val="0013341B"/>
    <w:rsid w:val="00133844"/>
    <w:rsid w:val="001344BA"/>
    <w:rsid w:val="00134596"/>
    <w:rsid w:val="001351AC"/>
    <w:rsid w:val="001354FB"/>
    <w:rsid w:val="00135982"/>
    <w:rsid w:val="00136D0A"/>
    <w:rsid w:val="00140D9B"/>
    <w:rsid w:val="00141806"/>
    <w:rsid w:val="00142097"/>
    <w:rsid w:val="0014256D"/>
    <w:rsid w:val="00142C8D"/>
    <w:rsid w:val="001438E0"/>
    <w:rsid w:val="00143B87"/>
    <w:rsid w:val="00145D83"/>
    <w:rsid w:val="00147640"/>
    <w:rsid w:val="00147A1F"/>
    <w:rsid w:val="00150738"/>
    <w:rsid w:val="00151257"/>
    <w:rsid w:val="00151ACD"/>
    <w:rsid w:val="00153330"/>
    <w:rsid w:val="0015546E"/>
    <w:rsid w:val="00161DA9"/>
    <w:rsid w:val="00162132"/>
    <w:rsid w:val="00162575"/>
    <w:rsid w:val="001625F1"/>
    <w:rsid w:val="0016321A"/>
    <w:rsid w:val="0016414F"/>
    <w:rsid w:val="00165ACE"/>
    <w:rsid w:val="00170037"/>
    <w:rsid w:val="0017162B"/>
    <w:rsid w:val="00171956"/>
    <w:rsid w:val="00174FBB"/>
    <w:rsid w:val="00175359"/>
    <w:rsid w:val="00175685"/>
    <w:rsid w:val="00175EC9"/>
    <w:rsid w:val="00176FF8"/>
    <w:rsid w:val="00177B39"/>
    <w:rsid w:val="001812B9"/>
    <w:rsid w:val="00181777"/>
    <w:rsid w:val="00181C5B"/>
    <w:rsid w:val="00181F0D"/>
    <w:rsid w:val="00181F30"/>
    <w:rsid w:val="00182291"/>
    <w:rsid w:val="0018237C"/>
    <w:rsid w:val="00183B89"/>
    <w:rsid w:val="00183CA9"/>
    <w:rsid w:val="00184AB1"/>
    <w:rsid w:val="00184C67"/>
    <w:rsid w:val="0018522E"/>
    <w:rsid w:val="001858F3"/>
    <w:rsid w:val="00185AEE"/>
    <w:rsid w:val="001861C2"/>
    <w:rsid w:val="00186FFF"/>
    <w:rsid w:val="001904A9"/>
    <w:rsid w:val="00191460"/>
    <w:rsid w:val="00191BF9"/>
    <w:rsid w:val="00191D94"/>
    <w:rsid w:val="00193616"/>
    <w:rsid w:val="00193AE0"/>
    <w:rsid w:val="001942FC"/>
    <w:rsid w:val="0019475B"/>
    <w:rsid w:val="00194786"/>
    <w:rsid w:val="001969D7"/>
    <w:rsid w:val="00197993"/>
    <w:rsid w:val="001A0262"/>
    <w:rsid w:val="001A12A5"/>
    <w:rsid w:val="001A330E"/>
    <w:rsid w:val="001A5236"/>
    <w:rsid w:val="001A6E56"/>
    <w:rsid w:val="001A739E"/>
    <w:rsid w:val="001A7BC2"/>
    <w:rsid w:val="001B0886"/>
    <w:rsid w:val="001B0E0A"/>
    <w:rsid w:val="001B0F69"/>
    <w:rsid w:val="001B246C"/>
    <w:rsid w:val="001B479D"/>
    <w:rsid w:val="001B49DB"/>
    <w:rsid w:val="001B4D85"/>
    <w:rsid w:val="001B596F"/>
    <w:rsid w:val="001B6121"/>
    <w:rsid w:val="001B7BD5"/>
    <w:rsid w:val="001B7D4E"/>
    <w:rsid w:val="001C0A09"/>
    <w:rsid w:val="001C1F24"/>
    <w:rsid w:val="001C31EE"/>
    <w:rsid w:val="001C3CFB"/>
    <w:rsid w:val="001C42C2"/>
    <w:rsid w:val="001C50B7"/>
    <w:rsid w:val="001C61FE"/>
    <w:rsid w:val="001C65E0"/>
    <w:rsid w:val="001C6756"/>
    <w:rsid w:val="001C75F4"/>
    <w:rsid w:val="001D082E"/>
    <w:rsid w:val="001D29EC"/>
    <w:rsid w:val="001D4179"/>
    <w:rsid w:val="001D51F0"/>
    <w:rsid w:val="001D5693"/>
    <w:rsid w:val="001D5D1C"/>
    <w:rsid w:val="001D624A"/>
    <w:rsid w:val="001D7306"/>
    <w:rsid w:val="001D7A7E"/>
    <w:rsid w:val="001E125C"/>
    <w:rsid w:val="001E17E4"/>
    <w:rsid w:val="001E19A7"/>
    <w:rsid w:val="001E25DF"/>
    <w:rsid w:val="001E278D"/>
    <w:rsid w:val="001E284E"/>
    <w:rsid w:val="001E3C3F"/>
    <w:rsid w:val="001E3D80"/>
    <w:rsid w:val="001E44FB"/>
    <w:rsid w:val="001E7336"/>
    <w:rsid w:val="001E742B"/>
    <w:rsid w:val="001F06C5"/>
    <w:rsid w:val="001F24F0"/>
    <w:rsid w:val="001F2A7B"/>
    <w:rsid w:val="001F4480"/>
    <w:rsid w:val="001F4801"/>
    <w:rsid w:val="001F4A37"/>
    <w:rsid w:val="001F57D2"/>
    <w:rsid w:val="001F6218"/>
    <w:rsid w:val="001F6724"/>
    <w:rsid w:val="001F6807"/>
    <w:rsid w:val="001F7C96"/>
    <w:rsid w:val="001F7E62"/>
    <w:rsid w:val="00201243"/>
    <w:rsid w:val="0020150F"/>
    <w:rsid w:val="002018B6"/>
    <w:rsid w:val="0020307F"/>
    <w:rsid w:val="002033FE"/>
    <w:rsid w:val="00205997"/>
    <w:rsid w:val="0020683E"/>
    <w:rsid w:val="0020696E"/>
    <w:rsid w:val="00206B20"/>
    <w:rsid w:val="00206E55"/>
    <w:rsid w:val="0020774F"/>
    <w:rsid w:val="00207F71"/>
    <w:rsid w:val="00210308"/>
    <w:rsid w:val="00211CDB"/>
    <w:rsid w:val="00213019"/>
    <w:rsid w:val="0021381C"/>
    <w:rsid w:val="0021468D"/>
    <w:rsid w:val="00215656"/>
    <w:rsid w:val="0021629C"/>
    <w:rsid w:val="00216EE0"/>
    <w:rsid w:val="0021774E"/>
    <w:rsid w:val="002200CB"/>
    <w:rsid w:val="0022076C"/>
    <w:rsid w:val="00220CAB"/>
    <w:rsid w:val="00220D10"/>
    <w:rsid w:val="002213F4"/>
    <w:rsid w:val="0022206C"/>
    <w:rsid w:val="00222579"/>
    <w:rsid w:val="002236F6"/>
    <w:rsid w:val="00224520"/>
    <w:rsid w:val="00224853"/>
    <w:rsid w:val="00224DE3"/>
    <w:rsid w:val="002256AB"/>
    <w:rsid w:val="00225C98"/>
    <w:rsid w:val="00225FF7"/>
    <w:rsid w:val="0023109D"/>
    <w:rsid w:val="00231441"/>
    <w:rsid w:val="00231978"/>
    <w:rsid w:val="00231DD9"/>
    <w:rsid w:val="002321F5"/>
    <w:rsid w:val="00232649"/>
    <w:rsid w:val="00232F0D"/>
    <w:rsid w:val="00233A76"/>
    <w:rsid w:val="002350C1"/>
    <w:rsid w:val="0023527F"/>
    <w:rsid w:val="00235709"/>
    <w:rsid w:val="00237C24"/>
    <w:rsid w:val="002407F5"/>
    <w:rsid w:val="00240B5E"/>
    <w:rsid w:val="00240FD7"/>
    <w:rsid w:val="00241209"/>
    <w:rsid w:val="0024131D"/>
    <w:rsid w:val="00241AE1"/>
    <w:rsid w:val="002445C9"/>
    <w:rsid w:val="00244FAE"/>
    <w:rsid w:val="00245419"/>
    <w:rsid w:val="0024638F"/>
    <w:rsid w:val="002469E7"/>
    <w:rsid w:val="002470FD"/>
    <w:rsid w:val="00247614"/>
    <w:rsid w:val="00250C6A"/>
    <w:rsid w:val="00251458"/>
    <w:rsid w:val="002536EB"/>
    <w:rsid w:val="00253C1B"/>
    <w:rsid w:val="00253D46"/>
    <w:rsid w:val="0026054E"/>
    <w:rsid w:val="002607C1"/>
    <w:rsid w:val="00260820"/>
    <w:rsid w:val="00260A7B"/>
    <w:rsid w:val="00260F84"/>
    <w:rsid w:val="00261A3C"/>
    <w:rsid w:val="00261EB5"/>
    <w:rsid w:val="00262B4E"/>
    <w:rsid w:val="00262BCA"/>
    <w:rsid w:val="00263639"/>
    <w:rsid w:val="00263BCD"/>
    <w:rsid w:val="00264395"/>
    <w:rsid w:val="00264643"/>
    <w:rsid w:val="0026642E"/>
    <w:rsid w:val="002705D1"/>
    <w:rsid w:val="002708BE"/>
    <w:rsid w:val="0027317A"/>
    <w:rsid w:val="002745D5"/>
    <w:rsid w:val="002751A2"/>
    <w:rsid w:val="00276BB2"/>
    <w:rsid w:val="002770F1"/>
    <w:rsid w:val="00281137"/>
    <w:rsid w:val="00281FA3"/>
    <w:rsid w:val="00281FF8"/>
    <w:rsid w:val="0028497E"/>
    <w:rsid w:val="00284C62"/>
    <w:rsid w:val="002850C4"/>
    <w:rsid w:val="0028557C"/>
    <w:rsid w:val="002862E3"/>
    <w:rsid w:val="002879D5"/>
    <w:rsid w:val="0029004E"/>
    <w:rsid w:val="00290479"/>
    <w:rsid w:val="002937B6"/>
    <w:rsid w:val="00293F0F"/>
    <w:rsid w:val="00295CB8"/>
    <w:rsid w:val="002961C5"/>
    <w:rsid w:val="002965AD"/>
    <w:rsid w:val="00297E15"/>
    <w:rsid w:val="002A0649"/>
    <w:rsid w:val="002A09E4"/>
    <w:rsid w:val="002A125C"/>
    <w:rsid w:val="002A3B0D"/>
    <w:rsid w:val="002A4242"/>
    <w:rsid w:val="002A427D"/>
    <w:rsid w:val="002A4CDC"/>
    <w:rsid w:val="002A5C34"/>
    <w:rsid w:val="002A5E48"/>
    <w:rsid w:val="002A643E"/>
    <w:rsid w:val="002A7140"/>
    <w:rsid w:val="002A7D11"/>
    <w:rsid w:val="002B061E"/>
    <w:rsid w:val="002B09F1"/>
    <w:rsid w:val="002B11B3"/>
    <w:rsid w:val="002B15AF"/>
    <w:rsid w:val="002B218C"/>
    <w:rsid w:val="002B21CA"/>
    <w:rsid w:val="002B2366"/>
    <w:rsid w:val="002B25E2"/>
    <w:rsid w:val="002B27EB"/>
    <w:rsid w:val="002B298C"/>
    <w:rsid w:val="002B2B06"/>
    <w:rsid w:val="002B2C88"/>
    <w:rsid w:val="002B4951"/>
    <w:rsid w:val="002B4DA2"/>
    <w:rsid w:val="002B4DB2"/>
    <w:rsid w:val="002B5144"/>
    <w:rsid w:val="002B5F54"/>
    <w:rsid w:val="002B5FB5"/>
    <w:rsid w:val="002B6E65"/>
    <w:rsid w:val="002B79A9"/>
    <w:rsid w:val="002C01D5"/>
    <w:rsid w:val="002C3111"/>
    <w:rsid w:val="002C3521"/>
    <w:rsid w:val="002C3F38"/>
    <w:rsid w:val="002C474A"/>
    <w:rsid w:val="002C55F3"/>
    <w:rsid w:val="002C7757"/>
    <w:rsid w:val="002D32E7"/>
    <w:rsid w:val="002D399A"/>
    <w:rsid w:val="002D4667"/>
    <w:rsid w:val="002D4AED"/>
    <w:rsid w:val="002D63B1"/>
    <w:rsid w:val="002E0600"/>
    <w:rsid w:val="002E18E9"/>
    <w:rsid w:val="002E2116"/>
    <w:rsid w:val="002E22D4"/>
    <w:rsid w:val="002E262E"/>
    <w:rsid w:val="002E2B77"/>
    <w:rsid w:val="002E3782"/>
    <w:rsid w:val="002E3870"/>
    <w:rsid w:val="002E4A7D"/>
    <w:rsid w:val="002E536A"/>
    <w:rsid w:val="002E64F1"/>
    <w:rsid w:val="002E6B1A"/>
    <w:rsid w:val="002E758F"/>
    <w:rsid w:val="002F22D5"/>
    <w:rsid w:val="002F3B1F"/>
    <w:rsid w:val="002F3BBC"/>
    <w:rsid w:val="002F4792"/>
    <w:rsid w:val="002F4B89"/>
    <w:rsid w:val="002F5561"/>
    <w:rsid w:val="002F6748"/>
    <w:rsid w:val="002F6F93"/>
    <w:rsid w:val="002F754D"/>
    <w:rsid w:val="002F78B1"/>
    <w:rsid w:val="003010CB"/>
    <w:rsid w:val="00303D3A"/>
    <w:rsid w:val="0030400E"/>
    <w:rsid w:val="0030470D"/>
    <w:rsid w:val="00306870"/>
    <w:rsid w:val="00307905"/>
    <w:rsid w:val="00307B5C"/>
    <w:rsid w:val="00312CF0"/>
    <w:rsid w:val="00314E9C"/>
    <w:rsid w:val="00314F41"/>
    <w:rsid w:val="00315D9F"/>
    <w:rsid w:val="0031737E"/>
    <w:rsid w:val="00321A9E"/>
    <w:rsid w:val="00323242"/>
    <w:rsid w:val="003232D3"/>
    <w:rsid w:val="003236FA"/>
    <w:rsid w:val="003237FF"/>
    <w:rsid w:val="003250B3"/>
    <w:rsid w:val="00326B87"/>
    <w:rsid w:val="00327131"/>
    <w:rsid w:val="00327E1E"/>
    <w:rsid w:val="003302B0"/>
    <w:rsid w:val="003312E9"/>
    <w:rsid w:val="00331354"/>
    <w:rsid w:val="003314B7"/>
    <w:rsid w:val="003319EC"/>
    <w:rsid w:val="00331FBD"/>
    <w:rsid w:val="00332CF3"/>
    <w:rsid w:val="003331E4"/>
    <w:rsid w:val="00333AA4"/>
    <w:rsid w:val="0033433A"/>
    <w:rsid w:val="0033436E"/>
    <w:rsid w:val="00335299"/>
    <w:rsid w:val="00335BE9"/>
    <w:rsid w:val="003429DD"/>
    <w:rsid w:val="003440C7"/>
    <w:rsid w:val="00344478"/>
    <w:rsid w:val="003450B9"/>
    <w:rsid w:val="003458E1"/>
    <w:rsid w:val="00345BD5"/>
    <w:rsid w:val="0034619C"/>
    <w:rsid w:val="0034662D"/>
    <w:rsid w:val="00346F15"/>
    <w:rsid w:val="0034747C"/>
    <w:rsid w:val="00347566"/>
    <w:rsid w:val="00347D06"/>
    <w:rsid w:val="00350280"/>
    <w:rsid w:val="003507E9"/>
    <w:rsid w:val="00350C04"/>
    <w:rsid w:val="00350F0D"/>
    <w:rsid w:val="00351911"/>
    <w:rsid w:val="00352A6F"/>
    <w:rsid w:val="0035348F"/>
    <w:rsid w:val="00354F2D"/>
    <w:rsid w:val="003558DC"/>
    <w:rsid w:val="003566FC"/>
    <w:rsid w:val="00356B0D"/>
    <w:rsid w:val="0035734E"/>
    <w:rsid w:val="00357739"/>
    <w:rsid w:val="00357B94"/>
    <w:rsid w:val="003606B3"/>
    <w:rsid w:val="00360A74"/>
    <w:rsid w:val="00362139"/>
    <w:rsid w:val="00362213"/>
    <w:rsid w:val="0036223F"/>
    <w:rsid w:val="00362DAA"/>
    <w:rsid w:val="00362F32"/>
    <w:rsid w:val="0036432A"/>
    <w:rsid w:val="003645BF"/>
    <w:rsid w:val="00364F93"/>
    <w:rsid w:val="00364F97"/>
    <w:rsid w:val="0036708A"/>
    <w:rsid w:val="003676A7"/>
    <w:rsid w:val="00367F7A"/>
    <w:rsid w:val="00370022"/>
    <w:rsid w:val="00370808"/>
    <w:rsid w:val="003708BA"/>
    <w:rsid w:val="003708D3"/>
    <w:rsid w:val="0037237D"/>
    <w:rsid w:val="00372BF4"/>
    <w:rsid w:val="00373D90"/>
    <w:rsid w:val="00374F7E"/>
    <w:rsid w:val="0038167D"/>
    <w:rsid w:val="00382644"/>
    <w:rsid w:val="0038267A"/>
    <w:rsid w:val="00382CF8"/>
    <w:rsid w:val="00384874"/>
    <w:rsid w:val="00384ECB"/>
    <w:rsid w:val="00386D07"/>
    <w:rsid w:val="00386DA8"/>
    <w:rsid w:val="00387371"/>
    <w:rsid w:val="00387BD2"/>
    <w:rsid w:val="00387F9F"/>
    <w:rsid w:val="0039009E"/>
    <w:rsid w:val="00390DED"/>
    <w:rsid w:val="00391503"/>
    <w:rsid w:val="003921BB"/>
    <w:rsid w:val="00392680"/>
    <w:rsid w:val="00392942"/>
    <w:rsid w:val="00392F56"/>
    <w:rsid w:val="00392FB5"/>
    <w:rsid w:val="0039331C"/>
    <w:rsid w:val="003956C6"/>
    <w:rsid w:val="00397B72"/>
    <w:rsid w:val="003A12FC"/>
    <w:rsid w:val="003A1384"/>
    <w:rsid w:val="003A2891"/>
    <w:rsid w:val="003A2FE8"/>
    <w:rsid w:val="003A35F8"/>
    <w:rsid w:val="003A577B"/>
    <w:rsid w:val="003A6761"/>
    <w:rsid w:val="003A7188"/>
    <w:rsid w:val="003A7C02"/>
    <w:rsid w:val="003B129A"/>
    <w:rsid w:val="003B4E66"/>
    <w:rsid w:val="003B73EB"/>
    <w:rsid w:val="003B7405"/>
    <w:rsid w:val="003B77AB"/>
    <w:rsid w:val="003B7C23"/>
    <w:rsid w:val="003B7FA8"/>
    <w:rsid w:val="003C0498"/>
    <w:rsid w:val="003C1763"/>
    <w:rsid w:val="003C1ACC"/>
    <w:rsid w:val="003C1BE4"/>
    <w:rsid w:val="003C23ED"/>
    <w:rsid w:val="003C24DD"/>
    <w:rsid w:val="003C31DB"/>
    <w:rsid w:val="003C330B"/>
    <w:rsid w:val="003C3539"/>
    <w:rsid w:val="003C3FCB"/>
    <w:rsid w:val="003C550E"/>
    <w:rsid w:val="003C59F8"/>
    <w:rsid w:val="003C5B6A"/>
    <w:rsid w:val="003C6005"/>
    <w:rsid w:val="003C6098"/>
    <w:rsid w:val="003C61B4"/>
    <w:rsid w:val="003C6B7F"/>
    <w:rsid w:val="003C6FBF"/>
    <w:rsid w:val="003C74F8"/>
    <w:rsid w:val="003D08A6"/>
    <w:rsid w:val="003D2145"/>
    <w:rsid w:val="003D2D4A"/>
    <w:rsid w:val="003D3F3C"/>
    <w:rsid w:val="003D4C82"/>
    <w:rsid w:val="003D7348"/>
    <w:rsid w:val="003D73EB"/>
    <w:rsid w:val="003D7708"/>
    <w:rsid w:val="003E15AB"/>
    <w:rsid w:val="003E5422"/>
    <w:rsid w:val="003E5494"/>
    <w:rsid w:val="003E7464"/>
    <w:rsid w:val="003E76D8"/>
    <w:rsid w:val="003E78C7"/>
    <w:rsid w:val="003F02D8"/>
    <w:rsid w:val="003F062C"/>
    <w:rsid w:val="003F1E42"/>
    <w:rsid w:val="003F2107"/>
    <w:rsid w:val="003F2245"/>
    <w:rsid w:val="003F231B"/>
    <w:rsid w:val="003F2665"/>
    <w:rsid w:val="003F29B6"/>
    <w:rsid w:val="003F3142"/>
    <w:rsid w:val="003F4766"/>
    <w:rsid w:val="003F4DD6"/>
    <w:rsid w:val="003F5EC2"/>
    <w:rsid w:val="003F5ED1"/>
    <w:rsid w:val="003F6040"/>
    <w:rsid w:val="003F741A"/>
    <w:rsid w:val="004007A3"/>
    <w:rsid w:val="00400CB8"/>
    <w:rsid w:val="004014B4"/>
    <w:rsid w:val="0040163E"/>
    <w:rsid w:val="004017DF"/>
    <w:rsid w:val="004018CF"/>
    <w:rsid w:val="00403EBC"/>
    <w:rsid w:val="00404664"/>
    <w:rsid w:val="00404707"/>
    <w:rsid w:val="00404E82"/>
    <w:rsid w:val="00405974"/>
    <w:rsid w:val="004060E9"/>
    <w:rsid w:val="00407F06"/>
    <w:rsid w:val="00411457"/>
    <w:rsid w:val="00411A76"/>
    <w:rsid w:val="00411BF4"/>
    <w:rsid w:val="00411BFE"/>
    <w:rsid w:val="004126F0"/>
    <w:rsid w:val="0041317E"/>
    <w:rsid w:val="0041357B"/>
    <w:rsid w:val="00413E8D"/>
    <w:rsid w:val="00414339"/>
    <w:rsid w:val="00415EC2"/>
    <w:rsid w:val="00417806"/>
    <w:rsid w:val="004179AD"/>
    <w:rsid w:val="004203A3"/>
    <w:rsid w:val="00420680"/>
    <w:rsid w:val="00420787"/>
    <w:rsid w:val="00420B82"/>
    <w:rsid w:val="00421D78"/>
    <w:rsid w:val="00422C35"/>
    <w:rsid w:val="004230F5"/>
    <w:rsid w:val="004239C4"/>
    <w:rsid w:val="004246E6"/>
    <w:rsid w:val="004252ED"/>
    <w:rsid w:val="00425EFE"/>
    <w:rsid w:val="00430061"/>
    <w:rsid w:val="004300EB"/>
    <w:rsid w:val="00430A03"/>
    <w:rsid w:val="004321DC"/>
    <w:rsid w:val="004325B0"/>
    <w:rsid w:val="00434950"/>
    <w:rsid w:val="004354D9"/>
    <w:rsid w:val="004356EA"/>
    <w:rsid w:val="00435FF6"/>
    <w:rsid w:val="00436A96"/>
    <w:rsid w:val="00437DB5"/>
    <w:rsid w:val="00437DEA"/>
    <w:rsid w:val="00441085"/>
    <w:rsid w:val="004433E1"/>
    <w:rsid w:val="00443486"/>
    <w:rsid w:val="00443545"/>
    <w:rsid w:val="004435D2"/>
    <w:rsid w:val="0044391E"/>
    <w:rsid w:val="004444AB"/>
    <w:rsid w:val="004457B8"/>
    <w:rsid w:val="00445A41"/>
    <w:rsid w:val="00445D58"/>
    <w:rsid w:val="00445F63"/>
    <w:rsid w:val="00446C50"/>
    <w:rsid w:val="00446C8B"/>
    <w:rsid w:val="0044780E"/>
    <w:rsid w:val="00447C6A"/>
    <w:rsid w:val="00447D0B"/>
    <w:rsid w:val="00447E81"/>
    <w:rsid w:val="00450659"/>
    <w:rsid w:val="004515D8"/>
    <w:rsid w:val="004520D7"/>
    <w:rsid w:val="00452BBE"/>
    <w:rsid w:val="0045300C"/>
    <w:rsid w:val="00453359"/>
    <w:rsid w:val="00454352"/>
    <w:rsid w:val="00456442"/>
    <w:rsid w:val="00460EBE"/>
    <w:rsid w:val="0046156D"/>
    <w:rsid w:val="004619F6"/>
    <w:rsid w:val="00461C9F"/>
    <w:rsid w:val="00461EF3"/>
    <w:rsid w:val="0046243E"/>
    <w:rsid w:val="004629B4"/>
    <w:rsid w:val="00462A75"/>
    <w:rsid w:val="00462D12"/>
    <w:rsid w:val="00463228"/>
    <w:rsid w:val="00464814"/>
    <w:rsid w:val="00464B4D"/>
    <w:rsid w:val="004659E0"/>
    <w:rsid w:val="00465AB4"/>
    <w:rsid w:val="004663F1"/>
    <w:rsid w:val="0046724C"/>
    <w:rsid w:val="00470976"/>
    <w:rsid w:val="00472394"/>
    <w:rsid w:val="00472F22"/>
    <w:rsid w:val="004736A4"/>
    <w:rsid w:val="00474AEB"/>
    <w:rsid w:val="00475B18"/>
    <w:rsid w:val="00475F9C"/>
    <w:rsid w:val="0048061A"/>
    <w:rsid w:val="004825FF"/>
    <w:rsid w:val="00482AA8"/>
    <w:rsid w:val="004849BE"/>
    <w:rsid w:val="00484DC5"/>
    <w:rsid w:val="004863B9"/>
    <w:rsid w:val="0048684B"/>
    <w:rsid w:val="00486970"/>
    <w:rsid w:val="0048750D"/>
    <w:rsid w:val="00490484"/>
    <w:rsid w:val="00491C12"/>
    <w:rsid w:val="00491F94"/>
    <w:rsid w:val="0049236E"/>
    <w:rsid w:val="00492D56"/>
    <w:rsid w:val="00493794"/>
    <w:rsid w:val="004944DA"/>
    <w:rsid w:val="0049470E"/>
    <w:rsid w:val="0049497F"/>
    <w:rsid w:val="00495596"/>
    <w:rsid w:val="00496775"/>
    <w:rsid w:val="00496CBA"/>
    <w:rsid w:val="00497C05"/>
    <w:rsid w:val="00497E2D"/>
    <w:rsid w:val="004A1048"/>
    <w:rsid w:val="004A1541"/>
    <w:rsid w:val="004A17FD"/>
    <w:rsid w:val="004A24CF"/>
    <w:rsid w:val="004A39B5"/>
    <w:rsid w:val="004A4107"/>
    <w:rsid w:val="004A4B05"/>
    <w:rsid w:val="004A59A1"/>
    <w:rsid w:val="004A6AF1"/>
    <w:rsid w:val="004A75A7"/>
    <w:rsid w:val="004B01A5"/>
    <w:rsid w:val="004B068E"/>
    <w:rsid w:val="004B098C"/>
    <w:rsid w:val="004B0BB3"/>
    <w:rsid w:val="004B154C"/>
    <w:rsid w:val="004B21D8"/>
    <w:rsid w:val="004B27E4"/>
    <w:rsid w:val="004B48A8"/>
    <w:rsid w:val="004B6998"/>
    <w:rsid w:val="004B7A43"/>
    <w:rsid w:val="004C09CD"/>
    <w:rsid w:val="004C11E2"/>
    <w:rsid w:val="004C156E"/>
    <w:rsid w:val="004C2A93"/>
    <w:rsid w:val="004C3A42"/>
    <w:rsid w:val="004C3A81"/>
    <w:rsid w:val="004C3F27"/>
    <w:rsid w:val="004C431C"/>
    <w:rsid w:val="004C55B7"/>
    <w:rsid w:val="004C5A66"/>
    <w:rsid w:val="004C5CF5"/>
    <w:rsid w:val="004C7EB4"/>
    <w:rsid w:val="004D07D6"/>
    <w:rsid w:val="004D1395"/>
    <w:rsid w:val="004D26F5"/>
    <w:rsid w:val="004D2FAA"/>
    <w:rsid w:val="004D3D2D"/>
    <w:rsid w:val="004D3D93"/>
    <w:rsid w:val="004D5DF6"/>
    <w:rsid w:val="004D6A48"/>
    <w:rsid w:val="004D76DA"/>
    <w:rsid w:val="004D77D3"/>
    <w:rsid w:val="004D78E2"/>
    <w:rsid w:val="004D7957"/>
    <w:rsid w:val="004E2348"/>
    <w:rsid w:val="004E287C"/>
    <w:rsid w:val="004E3247"/>
    <w:rsid w:val="004E3FDE"/>
    <w:rsid w:val="004E423F"/>
    <w:rsid w:val="004E43B1"/>
    <w:rsid w:val="004E43E5"/>
    <w:rsid w:val="004E44B0"/>
    <w:rsid w:val="004E567A"/>
    <w:rsid w:val="004E5B6F"/>
    <w:rsid w:val="004E5FEE"/>
    <w:rsid w:val="004E64B0"/>
    <w:rsid w:val="004E68C1"/>
    <w:rsid w:val="004E745C"/>
    <w:rsid w:val="004E7473"/>
    <w:rsid w:val="004E7584"/>
    <w:rsid w:val="004F2BC3"/>
    <w:rsid w:val="004F2E89"/>
    <w:rsid w:val="004F396E"/>
    <w:rsid w:val="004F4AFE"/>
    <w:rsid w:val="004F4B3D"/>
    <w:rsid w:val="004F5F4B"/>
    <w:rsid w:val="004F6434"/>
    <w:rsid w:val="004F6506"/>
    <w:rsid w:val="004F6964"/>
    <w:rsid w:val="004F733E"/>
    <w:rsid w:val="004F7A2F"/>
    <w:rsid w:val="00500204"/>
    <w:rsid w:val="0050133D"/>
    <w:rsid w:val="00501722"/>
    <w:rsid w:val="00501B7D"/>
    <w:rsid w:val="0050200C"/>
    <w:rsid w:val="00502CAD"/>
    <w:rsid w:val="00502FCA"/>
    <w:rsid w:val="00503311"/>
    <w:rsid w:val="005034DD"/>
    <w:rsid w:val="00503B2E"/>
    <w:rsid w:val="00503E42"/>
    <w:rsid w:val="005041C5"/>
    <w:rsid w:val="005042F4"/>
    <w:rsid w:val="00504DE9"/>
    <w:rsid w:val="005059F8"/>
    <w:rsid w:val="00505F06"/>
    <w:rsid w:val="0050631C"/>
    <w:rsid w:val="0050633B"/>
    <w:rsid w:val="00506AA0"/>
    <w:rsid w:val="00506DB8"/>
    <w:rsid w:val="00506DF1"/>
    <w:rsid w:val="00510338"/>
    <w:rsid w:val="00510B23"/>
    <w:rsid w:val="00511149"/>
    <w:rsid w:val="00512211"/>
    <w:rsid w:val="00512352"/>
    <w:rsid w:val="0051269F"/>
    <w:rsid w:val="00512C66"/>
    <w:rsid w:val="00513AC4"/>
    <w:rsid w:val="00514F65"/>
    <w:rsid w:val="0051543F"/>
    <w:rsid w:val="005168E8"/>
    <w:rsid w:val="00516BC7"/>
    <w:rsid w:val="0051754A"/>
    <w:rsid w:val="005179E0"/>
    <w:rsid w:val="00520775"/>
    <w:rsid w:val="00520894"/>
    <w:rsid w:val="00520A18"/>
    <w:rsid w:val="00520E44"/>
    <w:rsid w:val="005215A1"/>
    <w:rsid w:val="0052309F"/>
    <w:rsid w:val="00523D10"/>
    <w:rsid w:val="00523FA8"/>
    <w:rsid w:val="005243F7"/>
    <w:rsid w:val="00524B5D"/>
    <w:rsid w:val="0052526E"/>
    <w:rsid w:val="00525DB6"/>
    <w:rsid w:val="00526667"/>
    <w:rsid w:val="00526898"/>
    <w:rsid w:val="00527197"/>
    <w:rsid w:val="00530041"/>
    <w:rsid w:val="00530051"/>
    <w:rsid w:val="00530C97"/>
    <w:rsid w:val="00533E59"/>
    <w:rsid w:val="00534FFC"/>
    <w:rsid w:val="00535321"/>
    <w:rsid w:val="0053582E"/>
    <w:rsid w:val="005362E1"/>
    <w:rsid w:val="005362E5"/>
    <w:rsid w:val="00537A30"/>
    <w:rsid w:val="005407EA"/>
    <w:rsid w:val="00540A20"/>
    <w:rsid w:val="00541D7F"/>
    <w:rsid w:val="00542440"/>
    <w:rsid w:val="00543870"/>
    <w:rsid w:val="00543C33"/>
    <w:rsid w:val="00543D0C"/>
    <w:rsid w:val="00543DD3"/>
    <w:rsid w:val="00547D97"/>
    <w:rsid w:val="0055056C"/>
    <w:rsid w:val="00552341"/>
    <w:rsid w:val="00552E9B"/>
    <w:rsid w:val="0055380A"/>
    <w:rsid w:val="00554F4E"/>
    <w:rsid w:val="005561A8"/>
    <w:rsid w:val="00556546"/>
    <w:rsid w:val="0055771F"/>
    <w:rsid w:val="005600A5"/>
    <w:rsid w:val="00560A8A"/>
    <w:rsid w:val="00560D09"/>
    <w:rsid w:val="0056150A"/>
    <w:rsid w:val="00562ECD"/>
    <w:rsid w:val="0056518D"/>
    <w:rsid w:val="00565DF1"/>
    <w:rsid w:val="00567374"/>
    <w:rsid w:val="00567B46"/>
    <w:rsid w:val="00567EA7"/>
    <w:rsid w:val="005700EF"/>
    <w:rsid w:val="005706D2"/>
    <w:rsid w:val="00570BF1"/>
    <w:rsid w:val="0057155F"/>
    <w:rsid w:val="00571AF2"/>
    <w:rsid w:val="00571C72"/>
    <w:rsid w:val="00572386"/>
    <w:rsid w:val="005726D6"/>
    <w:rsid w:val="00573768"/>
    <w:rsid w:val="00573B6B"/>
    <w:rsid w:val="005759F3"/>
    <w:rsid w:val="00576783"/>
    <w:rsid w:val="0057682D"/>
    <w:rsid w:val="00580542"/>
    <w:rsid w:val="005827BF"/>
    <w:rsid w:val="00582FBD"/>
    <w:rsid w:val="00583BC1"/>
    <w:rsid w:val="005843EF"/>
    <w:rsid w:val="005846A0"/>
    <w:rsid w:val="00584AE1"/>
    <w:rsid w:val="00584FB6"/>
    <w:rsid w:val="0058532C"/>
    <w:rsid w:val="00585F2E"/>
    <w:rsid w:val="005870C1"/>
    <w:rsid w:val="00587C6C"/>
    <w:rsid w:val="00590A7B"/>
    <w:rsid w:val="00590A7C"/>
    <w:rsid w:val="00591E5C"/>
    <w:rsid w:val="005925B8"/>
    <w:rsid w:val="00592D3A"/>
    <w:rsid w:val="00593044"/>
    <w:rsid w:val="00593A5C"/>
    <w:rsid w:val="00593BC8"/>
    <w:rsid w:val="00595858"/>
    <w:rsid w:val="0059607C"/>
    <w:rsid w:val="0059714E"/>
    <w:rsid w:val="005A0E26"/>
    <w:rsid w:val="005A1160"/>
    <w:rsid w:val="005A28FC"/>
    <w:rsid w:val="005A392C"/>
    <w:rsid w:val="005A3A01"/>
    <w:rsid w:val="005A4269"/>
    <w:rsid w:val="005A42CD"/>
    <w:rsid w:val="005A490E"/>
    <w:rsid w:val="005A6687"/>
    <w:rsid w:val="005A6BD5"/>
    <w:rsid w:val="005A7846"/>
    <w:rsid w:val="005A7893"/>
    <w:rsid w:val="005B227C"/>
    <w:rsid w:val="005B2DF4"/>
    <w:rsid w:val="005B4C87"/>
    <w:rsid w:val="005B5216"/>
    <w:rsid w:val="005B75E5"/>
    <w:rsid w:val="005B7878"/>
    <w:rsid w:val="005C0B46"/>
    <w:rsid w:val="005C0D11"/>
    <w:rsid w:val="005C12F1"/>
    <w:rsid w:val="005C1C58"/>
    <w:rsid w:val="005C221E"/>
    <w:rsid w:val="005C27BB"/>
    <w:rsid w:val="005C286F"/>
    <w:rsid w:val="005C3ABF"/>
    <w:rsid w:val="005C552D"/>
    <w:rsid w:val="005C6A49"/>
    <w:rsid w:val="005C710C"/>
    <w:rsid w:val="005D2466"/>
    <w:rsid w:val="005D27B1"/>
    <w:rsid w:val="005D3559"/>
    <w:rsid w:val="005D6B7D"/>
    <w:rsid w:val="005D79C8"/>
    <w:rsid w:val="005E03BB"/>
    <w:rsid w:val="005E105C"/>
    <w:rsid w:val="005E23DE"/>
    <w:rsid w:val="005E29B4"/>
    <w:rsid w:val="005E4628"/>
    <w:rsid w:val="005E544F"/>
    <w:rsid w:val="005E732B"/>
    <w:rsid w:val="005E7703"/>
    <w:rsid w:val="005E78B7"/>
    <w:rsid w:val="005F0780"/>
    <w:rsid w:val="005F29B3"/>
    <w:rsid w:val="005F3AD6"/>
    <w:rsid w:val="005F3B3F"/>
    <w:rsid w:val="005F4337"/>
    <w:rsid w:val="005F5C0B"/>
    <w:rsid w:val="005F5E79"/>
    <w:rsid w:val="005F6351"/>
    <w:rsid w:val="005F712C"/>
    <w:rsid w:val="005F73D4"/>
    <w:rsid w:val="0060300D"/>
    <w:rsid w:val="006033C0"/>
    <w:rsid w:val="0060437F"/>
    <w:rsid w:val="00605DFA"/>
    <w:rsid w:val="00605F1B"/>
    <w:rsid w:val="00605FFA"/>
    <w:rsid w:val="0060662D"/>
    <w:rsid w:val="00606D1D"/>
    <w:rsid w:val="00607142"/>
    <w:rsid w:val="00607688"/>
    <w:rsid w:val="00607C27"/>
    <w:rsid w:val="00610CB0"/>
    <w:rsid w:val="00611352"/>
    <w:rsid w:val="00612015"/>
    <w:rsid w:val="00612BCD"/>
    <w:rsid w:val="00614BF3"/>
    <w:rsid w:val="00616E44"/>
    <w:rsid w:val="0062010B"/>
    <w:rsid w:val="006209C9"/>
    <w:rsid w:val="00620C2C"/>
    <w:rsid w:val="00621664"/>
    <w:rsid w:val="00622670"/>
    <w:rsid w:val="00623E61"/>
    <w:rsid w:val="00624673"/>
    <w:rsid w:val="00625C94"/>
    <w:rsid w:val="00625D29"/>
    <w:rsid w:val="00626684"/>
    <w:rsid w:val="00627130"/>
    <w:rsid w:val="00627417"/>
    <w:rsid w:val="00627BAA"/>
    <w:rsid w:val="00627D8F"/>
    <w:rsid w:val="00630804"/>
    <w:rsid w:val="006314D1"/>
    <w:rsid w:val="00631735"/>
    <w:rsid w:val="0063266E"/>
    <w:rsid w:val="00634624"/>
    <w:rsid w:val="00634AD3"/>
    <w:rsid w:val="00635978"/>
    <w:rsid w:val="00635ED6"/>
    <w:rsid w:val="00635F76"/>
    <w:rsid w:val="006364C6"/>
    <w:rsid w:val="00636ADD"/>
    <w:rsid w:val="00636D83"/>
    <w:rsid w:val="00637857"/>
    <w:rsid w:val="00637C90"/>
    <w:rsid w:val="006420B7"/>
    <w:rsid w:val="00642586"/>
    <w:rsid w:val="00643419"/>
    <w:rsid w:val="00643D3B"/>
    <w:rsid w:val="00644261"/>
    <w:rsid w:val="0064442A"/>
    <w:rsid w:val="00644D57"/>
    <w:rsid w:val="00646881"/>
    <w:rsid w:val="0064751B"/>
    <w:rsid w:val="006505B1"/>
    <w:rsid w:val="00650817"/>
    <w:rsid w:val="006513A2"/>
    <w:rsid w:val="00652ABB"/>
    <w:rsid w:val="006536F9"/>
    <w:rsid w:val="0065435F"/>
    <w:rsid w:val="0065501F"/>
    <w:rsid w:val="006554F0"/>
    <w:rsid w:val="006574C3"/>
    <w:rsid w:val="0065780E"/>
    <w:rsid w:val="00660AA7"/>
    <w:rsid w:val="0066157C"/>
    <w:rsid w:val="00662DEF"/>
    <w:rsid w:val="006636E9"/>
    <w:rsid w:val="00663DCB"/>
    <w:rsid w:val="006656FB"/>
    <w:rsid w:val="00665A70"/>
    <w:rsid w:val="00665B83"/>
    <w:rsid w:val="006661C8"/>
    <w:rsid w:val="00666BB4"/>
    <w:rsid w:val="00666DEE"/>
    <w:rsid w:val="006671C3"/>
    <w:rsid w:val="006675C9"/>
    <w:rsid w:val="00667EE3"/>
    <w:rsid w:val="00670F9D"/>
    <w:rsid w:val="00672859"/>
    <w:rsid w:val="00672BA4"/>
    <w:rsid w:val="00672DFA"/>
    <w:rsid w:val="00672F1E"/>
    <w:rsid w:val="006733AB"/>
    <w:rsid w:val="0067441C"/>
    <w:rsid w:val="0067533A"/>
    <w:rsid w:val="00675939"/>
    <w:rsid w:val="006764F3"/>
    <w:rsid w:val="006765EA"/>
    <w:rsid w:val="0067664F"/>
    <w:rsid w:val="00676701"/>
    <w:rsid w:val="00676AE2"/>
    <w:rsid w:val="00677B5B"/>
    <w:rsid w:val="00677E11"/>
    <w:rsid w:val="00680492"/>
    <w:rsid w:val="00680845"/>
    <w:rsid w:val="00681E32"/>
    <w:rsid w:val="00682651"/>
    <w:rsid w:val="0068355B"/>
    <w:rsid w:val="00685482"/>
    <w:rsid w:val="006855CA"/>
    <w:rsid w:val="00685C4E"/>
    <w:rsid w:val="006861B1"/>
    <w:rsid w:val="00690B55"/>
    <w:rsid w:val="006919C4"/>
    <w:rsid w:val="006942C4"/>
    <w:rsid w:val="006947AB"/>
    <w:rsid w:val="00694BCD"/>
    <w:rsid w:val="00696358"/>
    <w:rsid w:val="0069682C"/>
    <w:rsid w:val="006974E1"/>
    <w:rsid w:val="006A1292"/>
    <w:rsid w:val="006A1DF6"/>
    <w:rsid w:val="006A34F2"/>
    <w:rsid w:val="006A3535"/>
    <w:rsid w:val="006A4097"/>
    <w:rsid w:val="006A4F1B"/>
    <w:rsid w:val="006A525A"/>
    <w:rsid w:val="006A5DD4"/>
    <w:rsid w:val="006A74A2"/>
    <w:rsid w:val="006A762E"/>
    <w:rsid w:val="006A7717"/>
    <w:rsid w:val="006B073D"/>
    <w:rsid w:val="006B0A73"/>
    <w:rsid w:val="006B117C"/>
    <w:rsid w:val="006B27E1"/>
    <w:rsid w:val="006B2ADB"/>
    <w:rsid w:val="006B2F88"/>
    <w:rsid w:val="006B41B1"/>
    <w:rsid w:val="006B4E3E"/>
    <w:rsid w:val="006C1BFB"/>
    <w:rsid w:val="006C417A"/>
    <w:rsid w:val="006C46A4"/>
    <w:rsid w:val="006C47BF"/>
    <w:rsid w:val="006C51D3"/>
    <w:rsid w:val="006C524C"/>
    <w:rsid w:val="006C5266"/>
    <w:rsid w:val="006C5B5C"/>
    <w:rsid w:val="006C5D87"/>
    <w:rsid w:val="006C5EBC"/>
    <w:rsid w:val="006C60F0"/>
    <w:rsid w:val="006D14AB"/>
    <w:rsid w:val="006D1700"/>
    <w:rsid w:val="006D171D"/>
    <w:rsid w:val="006D2073"/>
    <w:rsid w:val="006D45EB"/>
    <w:rsid w:val="006D4D4F"/>
    <w:rsid w:val="006D5CE4"/>
    <w:rsid w:val="006D6914"/>
    <w:rsid w:val="006D6B5F"/>
    <w:rsid w:val="006D6C4A"/>
    <w:rsid w:val="006D7DA2"/>
    <w:rsid w:val="006E12EA"/>
    <w:rsid w:val="006E191A"/>
    <w:rsid w:val="006E20F8"/>
    <w:rsid w:val="006E3640"/>
    <w:rsid w:val="006E3B7F"/>
    <w:rsid w:val="006E423F"/>
    <w:rsid w:val="006E48AD"/>
    <w:rsid w:val="006E537C"/>
    <w:rsid w:val="006E5646"/>
    <w:rsid w:val="006E5881"/>
    <w:rsid w:val="006E5BD8"/>
    <w:rsid w:val="006E6619"/>
    <w:rsid w:val="006F0581"/>
    <w:rsid w:val="006F1553"/>
    <w:rsid w:val="006F1D79"/>
    <w:rsid w:val="006F3368"/>
    <w:rsid w:val="006F33F1"/>
    <w:rsid w:val="006F37F5"/>
    <w:rsid w:val="006F3CE6"/>
    <w:rsid w:val="006F551A"/>
    <w:rsid w:val="006F5B83"/>
    <w:rsid w:val="006F5EE7"/>
    <w:rsid w:val="006F63C2"/>
    <w:rsid w:val="006F6E29"/>
    <w:rsid w:val="006F7B82"/>
    <w:rsid w:val="006F7E87"/>
    <w:rsid w:val="00700380"/>
    <w:rsid w:val="007006DA"/>
    <w:rsid w:val="00701200"/>
    <w:rsid w:val="00701B54"/>
    <w:rsid w:val="00702391"/>
    <w:rsid w:val="00702B0D"/>
    <w:rsid w:val="00703D36"/>
    <w:rsid w:val="00703F5E"/>
    <w:rsid w:val="00705A86"/>
    <w:rsid w:val="00705FC5"/>
    <w:rsid w:val="007067DC"/>
    <w:rsid w:val="00706833"/>
    <w:rsid w:val="00706994"/>
    <w:rsid w:val="0070791A"/>
    <w:rsid w:val="00707FB3"/>
    <w:rsid w:val="00711CA5"/>
    <w:rsid w:val="007121C5"/>
    <w:rsid w:val="007122BC"/>
    <w:rsid w:val="00712650"/>
    <w:rsid w:val="007126F9"/>
    <w:rsid w:val="00712814"/>
    <w:rsid w:val="00712F18"/>
    <w:rsid w:val="007137C2"/>
    <w:rsid w:val="00713FFF"/>
    <w:rsid w:val="007142FD"/>
    <w:rsid w:val="00716452"/>
    <w:rsid w:val="0071767D"/>
    <w:rsid w:val="00717730"/>
    <w:rsid w:val="00717EF2"/>
    <w:rsid w:val="0072008C"/>
    <w:rsid w:val="00720A7B"/>
    <w:rsid w:val="007219B9"/>
    <w:rsid w:val="00721EA7"/>
    <w:rsid w:val="00722414"/>
    <w:rsid w:val="00723A55"/>
    <w:rsid w:val="00723D7A"/>
    <w:rsid w:val="00724FE9"/>
    <w:rsid w:val="007251E7"/>
    <w:rsid w:val="007256D4"/>
    <w:rsid w:val="0072573A"/>
    <w:rsid w:val="00726443"/>
    <w:rsid w:val="00726F20"/>
    <w:rsid w:val="00726FF8"/>
    <w:rsid w:val="00727063"/>
    <w:rsid w:val="0072754C"/>
    <w:rsid w:val="007302EE"/>
    <w:rsid w:val="007305D6"/>
    <w:rsid w:val="00730918"/>
    <w:rsid w:val="00732146"/>
    <w:rsid w:val="0073335A"/>
    <w:rsid w:val="00735458"/>
    <w:rsid w:val="007360B0"/>
    <w:rsid w:val="0073667F"/>
    <w:rsid w:val="0073683F"/>
    <w:rsid w:val="00736A11"/>
    <w:rsid w:val="007377E6"/>
    <w:rsid w:val="00740702"/>
    <w:rsid w:val="00740DA7"/>
    <w:rsid w:val="0074248B"/>
    <w:rsid w:val="007424D7"/>
    <w:rsid w:val="00742EF6"/>
    <w:rsid w:val="00742F99"/>
    <w:rsid w:val="00743129"/>
    <w:rsid w:val="007436D9"/>
    <w:rsid w:val="007455F3"/>
    <w:rsid w:val="00745753"/>
    <w:rsid w:val="00746263"/>
    <w:rsid w:val="00746760"/>
    <w:rsid w:val="00746F90"/>
    <w:rsid w:val="0074730D"/>
    <w:rsid w:val="00750537"/>
    <w:rsid w:val="007506B7"/>
    <w:rsid w:val="00750903"/>
    <w:rsid w:val="00751272"/>
    <w:rsid w:val="007514D0"/>
    <w:rsid w:val="00751620"/>
    <w:rsid w:val="0075172B"/>
    <w:rsid w:val="00751AE2"/>
    <w:rsid w:val="00751B49"/>
    <w:rsid w:val="00752C79"/>
    <w:rsid w:val="00752D50"/>
    <w:rsid w:val="0075380E"/>
    <w:rsid w:val="00753DA3"/>
    <w:rsid w:val="00757CEE"/>
    <w:rsid w:val="00760827"/>
    <w:rsid w:val="007623D9"/>
    <w:rsid w:val="007633D0"/>
    <w:rsid w:val="007639A4"/>
    <w:rsid w:val="00764863"/>
    <w:rsid w:val="007650A1"/>
    <w:rsid w:val="007657EE"/>
    <w:rsid w:val="00767AF6"/>
    <w:rsid w:val="007700F3"/>
    <w:rsid w:val="00770DA3"/>
    <w:rsid w:val="00773422"/>
    <w:rsid w:val="00774926"/>
    <w:rsid w:val="00774BF9"/>
    <w:rsid w:val="0077621B"/>
    <w:rsid w:val="007779D6"/>
    <w:rsid w:val="00777AF4"/>
    <w:rsid w:val="00782270"/>
    <w:rsid w:val="0078420C"/>
    <w:rsid w:val="007852AA"/>
    <w:rsid w:val="007856BD"/>
    <w:rsid w:val="007860D5"/>
    <w:rsid w:val="0078669B"/>
    <w:rsid w:val="0078753C"/>
    <w:rsid w:val="007903AD"/>
    <w:rsid w:val="00790E3E"/>
    <w:rsid w:val="00790EAB"/>
    <w:rsid w:val="00790EE0"/>
    <w:rsid w:val="00790FD2"/>
    <w:rsid w:val="00792416"/>
    <w:rsid w:val="007924F3"/>
    <w:rsid w:val="00794B2C"/>
    <w:rsid w:val="0079530F"/>
    <w:rsid w:val="00795628"/>
    <w:rsid w:val="007961BE"/>
    <w:rsid w:val="00796FAB"/>
    <w:rsid w:val="0079744F"/>
    <w:rsid w:val="00797C07"/>
    <w:rsid w:val="007A09A8"/>
    <w:rsid w:val="007A12C5"/>
    <w:rsid w:val="007A1376"/>
    <w:rsid w:val="007A1C25"/>
    <w:rsid w:val="007A2096"/>
    <w:rsid w:val="007A243B"/>
    <w:rsid w:val="007A30E5"/>
    <w:rsid w:val="007A39A1"/>
    <w:rsid w:val="007A3E57"/>
    <w:rsid w:val="007A4883"/>
    <w:rsid w:val="007A567A"/>
    <w:rsid w:val="007A66EF"/>
    <w:rsid w:val="007A70A2"/>
    <w:rsid w:val="007B13CD"/>
    <w:rsid w:val="007B212E"/>
    <w:rsid w:val="007B21B9"/>
    <w:rsid w:val="007B2988"/>
    <w:rsid w:val="007B367A"/>
    <w:rsid w:val="007B4802"/>
    <w:rsid w:val="007B63D7"/>
    <w:rsid w:val="007C1F31"/>
    <w:rsid w:val="007C24B6"/>
    <w:rsid w:val="007C339B"/>
    <w:rsid w:val="007C68CC"/>
    <w:rsid w:val="007C7DE0"/>
    <w:rsid w:val="007D02D3"/>
    <w:rsid w:val="007D03D7"/>
    <w:rsid w:val="007D104B"/>
    <w:rsid w:val="007D1972"/>
    <w:rsid w:val="007D2637"/>
    <w:rsid w:val="007D27CC"/>
    <w:rsid w:val="007D355B"/>
    <w:rsid w:val="007D3793"/>
    <w:rsid w:val="007D4119"/>
    <w:rsid w:val="007D4DB5"/>
    <w:rsid w:val="007D4EC1"/>
    <w:rsid w:val="007D525E"/>
    <w:rsid w:val="007D57FE"/>
    <w:rsid w:val="007D581B"/>
    <w:rsid w:val="007D5EC9"/>
    <w:rsid w:val="007E019C"/>
    <w:rsid w:val="007E0C5D"/>
    <w:rsid w:val="007E2211"/>
    <w:rsid w:val="007E2993"/>
    <w:rsid w:val="007E32AD"/>
    <w:rsid w:val="007E43B3"/>
    <w:rsid w:val="007E4838"/>
    <w:rsid w:val="007E49C2"/>
    <w:rsid w:val="007E57B9"/>
    <w:rsid w:val="007E7296"/>
    <w:rsid w:val="007F033D"/>
    <w:rsid w:val="007F0484"/>
    <w:rsid w:val="007F0529"/>
    <w:rsid w:val="007F0565"/>
    <w:rsid w:val="007F1E92"/>
    <w:rsid w:val="007F2723"/>
    <w:rsid w:val="007F2BAE"/>
    <w:rsid w:val="007F4AE3"/>
    <w:rsid w:val="007F52F8"/>
    <w:rsid w:val="007F54B7"/>
    <w:rsid w:val="007F7770"/>
    <w:rsid w:val="00800477"/>
    <w:rsid w:val="00800E1F"/>
    <w:rsid w:val="0080294D"/>
    <w:rsid w:val="00803A8E"/>
    <w:rsid w:val="008042E7"/>
    <w:rsid w:val="008045D9"/>
    <w:rsid w:val="008051FC"/>
    <w:rsid w:val="00805999"/>
    <w:rsid w:val="00807A90"/>
    <w:rsid w:val="00810AFB"/>
    <w:rsid w:val="00810EAD"/>
    <w:rsid w:val="00810ECE"/>
    <w:rsid w:val="008121F1"/>
    <w:rsid w:val="008137EE"/>
    <w:rsid w:val="00813824"/>
    <w:rsid w:val="00813DF5"/>
    <w:rsid w:val="00814ACC"/>
    <w:rsid w:val="00814AE3"/>
    <w:rsid w:val="008161F2"/>
    <w:rsid w:val="0081691B"/>
    <w:rsid w:val="00816F46"/>
    <w:rsid w:val="00820D62"/>
    <w:rsid w:val="00820F81"/>
    <w:rsid w:val="00820FA2"/>
    <w:rsid w:val="00821298"/>
    <w:rsid w:val="00821756"/>
    <w:rsid w:val="008222BD"/>
    <w:rsid w:val="008224D1"/>
    <w:rsid w:val="00823055"/>
    <w:rsid w:val="00823B36"/>
    <w:rsid w:val="00824F82"/>
    <w:rsid w:val="008254F1"/>
    <w:rsid w:val="00825F31"/>
    <w:rsid w:val="008274AF"/>
    <w:rsid w:val="00827942"/>
    <w:rsid w:val="00830FAB"/>
    <w:rsid w:val="00831CEB"/>
    <w:rsid w:val="008329B4"/>
    <w:rsid w:val="008329EE"/>
    <w:rsid w:val="00832D47"/>
    <w:rsid w:val="00833104"/>
    <w:rsid w:val="00833346"/>
    <w:rsid w:val="00834020"/>
    <w:rsid w:val="00835F42"/>
    <w:rsid w:val="00836013"/>
    <w:rsid w:val="00836328"/>
    <w:rsid w:val="008411E5"/>
    <w:rsid w:val="008443D0"/>
    <w:rsid w:val="0084456A"/>
    <w:rsid w:val="008459BD"/>
    <w:rsid w:val="00847120"/>
    <w:rsid w:val="008473F6"/>
    <w:rsid w:val="008474BD"/>
    <w:rsid w:val="00847BD3"/>
    <w:rsid w:val="00850E64"/>
    <w:rsid w:val="008517F8"/>
    <w:rsid w:val="0085278F"/>
    <w:rsid w:val="0085347D"/>
    <w:rsid w:val="00854D1E"/>
    <w:rsid w:val="00854FE5"/>
    <w:rsid w:val="008551DC"/>
    <w:rsid w:val="0085520E"/>
    <w:rsid w:val="00862028"/>
    <w:rsid w:val="00862EBD"/>
    <w:rsid w:val="00863643"/>
    <w:rsid w:val="008636A2"/>
    <w:rsid w:val="00863C35"/>
    <w:rsid w:val="00864025"/>
    <w:rsid w:val="00864841"/>
    <w:rsid w:val="00864911"/>
    <w:rsid w:val="008649E9"/>
    <w:rsid w:val="00865132"/>
    <w:rsid w:val="00865525"/>
    <w:rsid w:val="00865BD7"/>
    <w:rsid w:val="00866613"/>
    <w:rsid w:val="00866A11"/>
    <w:rsid w:val="00867048"/>
    <w:rsid w:val="00867B11"/>
    <w:rsid w:val="008701B8"/>
    <w:rsid w:val="00870264"/>
    <w:rsid w:val="008705C3"/>
    <w:rsid w:val="008708F3"/>
    <w:rsid w:val="00870ADB"/>
    <w:rsid w:val="008710A9"/>
    <w:rsid w:val="008719B7"/>
    <w:rsid w:val="00872056"/>
    <w:rsid w:val="00872A76"/>
    <w:rsid w:val="00873F19"/>
    <w:rsid w:val="00874483"/>
    <w:rsid w:val="00876923"/>
    <w:rsid w:val="008811D7"/>
    <w:rsid w:val="00883AEC"/>
    <w:rsid w:val="0088454B"/>
    <w:rsid w:val="00884FA3"/>
    <w:rsid w:val="0088533A"/>
    <w:rsid w:val="00887259"/>
    <w:rsid w:val="00887D1F"/>
    <w:rsid w:val="00890DB9"/>
    <w:rsid w:val="0089142F"/>
    <w:rsid w:val="0089298C"/>
    <w:rsid w:val="00892B24"/>
    <w:rsid w:val="008934FC"/>
    <w:rsid w:val="008941D9"/>
    <w:rsid w:val="00894305"/>
    <w:rsid w:val="00894FDF"/>
    <w:rsid w:val="00895CD6"/>
    <w:rsid w:val="008962EA"/>
    <w:rsid w:val="008967A0"/>
    <w:rsid w:val="008978ED"/>
    <w:rsid w:val="008A0BDB"/>
    <w:rsid w:val="008A120F"/>
    <w:rsid w:val="008A1262"/>
    <w:rsid w:val="008A173D"/>
    <w:rsid w:val="008A216C"/>
    <w:rsid w:val="008A26F2"/>
    <w:rsid w:val="008A2716"/>
    <w:rsid w:val="008A2C39"/>
    <w:rsid w:val="008A2F56"/>
    <w:rsid w:val="008A3419"/>
    <w:rsid w:val="008A3939"/>
    <w:rsid w:val="008A5638"/>
    <w:rsid w:val="008A5EF6"/>
    <w:rsid w:val="008A6A40"/>
    <w:rsid w:val="008A6DC4"/>
    <w:rsid w:val="008B1116"/>
    <w:rsid w:val="008B1C47"/>
    <w:rsid w:val="008B1E0A"/>
    <w:rsid w:val="008B202E"/>
    <w:rsid w:val="008B56E9"/>
    <w:rsid w:val="008B6112"/>
    <w:rsid w:val="008B687B"/>
    <w:rsid w:val="008B6CFC"/>
    <w:rsid w:val="008B6F0B"/>
    <w:rsid w:val="008B7171"/>
    <w:rsid w:val="008B741D"/>
    <w:rsid w:val="008B75CB"/>
    <w:rsid w:val="008C015E"/>
    <w:rsid w:val="008C0D39"/>
    <w:rsid w:val="008C2416"/>
    <w:rsid w:val="008C3761"/>
    <w:rsid w:val="008C3A5A"/>
    <w:rsid w:val="008C584C"/>
    <w:rsid w:val="008C6C85"/>
    <w:rsid w:val="008D0518"/>
    <w:rsid w:val="008D0A82"/>
    <w:rsid w:val="008D177D"/>
    <w:rsid w:val="008D2666"/>
    <w:rsid w:val="008D2B75"/>
    <w:rsid w:val="008D3263"/>
    <w:rsid w:val="008D4123"/>
    <w:rsid w:val="008D5B17"/>
    <w:rsid w:val="008D6D17"/>
    <w:rsid w:val="008D6DA5"/>
    <w:rsid w:val="008D760F"/>
    <w:rsid w:val="008D7DA2"/>
    <w:rsid w:val="008E0A86"/>
    <w:rsid w:val="008E1398"/>
    <w:rsid w:val="008E283B"/>
    <w:rsid w:val="008E42B5"/>
    <w:rsid w:val="008E499A"/>
    <w:rsid w:val="008E57EC"/>
    <w:rsid w:val="008E67A9"/>
    <w:rsid w:val="008E6BB1"/>
    <w:rsid w:val="008E77CE"/>
    <w:rsid w:val="008F01A4"/>
    <w:rsid w:val="008F2A48"/>
    <w:rsid w:val="008F2CAA"/>
    <w:rsid w:val="008F3673"/>
    <w:rsid w:val="008F4898"/>
    <w:rsid w:val="008F592A"/>
    <w:rsid w:val="008F5B16"/>
    <w:rsid w:val="008F5BEA"/>
    <w:rsid w:val="008F77B6"/>
    <w:rsid w:val="008F7965"/>
    <w:rsid w:val="008F7F27"/>
    <w:rsid w:val="009000EE"/>
    <w:rsid w:val="0090037F"/>
    <w:rsid w:val="009005F8"/>
    <w:rsid w:val="00900B39"/>
    <w:rsid w:val="009018BB"/>
    <w:rsid w:val="009019C5"/>
    <w:rsid w:val="00901A5B"/>
    <w:rsid w:val="00903CCC"/>
    <w:rsid w:val="00903FEE"/>
    <w:rsid w:val="0090412A"/>
    <w:rsid w:val="00904341"/>
    <w:rsid w:val="00904499"/>
    <w:rsid w:val="00904FD3"/>
    <w:rsid w:val="00907926"/>
    <w:rsid w:val="00910D96"/>
    <w:rsid w:val="00913795"/>
    <w:rsid w:val="009142BC"/>
    <w:rsid w:val="0091468B"/>
    <w:rsid w:val="00915137"/>
    <w:rsid w:val="00915937"/>
    <w:rsid w:val="00915CE7"/>
    <w:rsid w:val="00917523"/>
    <w:rsid w:val="009176D0"/>
    <w:rsid w:val="0092042B"/>
    <w:rsid w:val="00920A9D"/>
    <w:rsid w:val="00921F27"/>
    <w:rsid w:val="0092252C"/>
    <w:rsid w:val="009231BD"/>
    <w:rsid w:val="009253D9"/>
    <w:rsid w:val="00926038"/>
    <w:rsid w:val="00930B0B"/>
    <w:rsid w:val="00930B15"/>
    <w:rsid w:val="00932B90"/>
    <w:rsid w:val="00933217"/>
    <w:rsid w:val="00933803"/>
    <w:rsid w:val="0093436F"/>
    <w:rsid w:val="00934C95"/>
    <w:rsid w:val="009353C2"/>
    <w:rsid w:val="00935A69"/>
    <w:rsid w:val="009404F7"/>
    <w:rsid w:val="00940B54"/>
    <w:rsid w:val="009421D4"/>
    <w:rsid w:val="00943C73"/>
    <w:rsid w:val="00944CE3"/>
    <w:rsid w:val="00944D06"/>
    <w:rsid w:val="00945486"/>
    <w:rsid w:val="00945A12"/>
    <w:rsid w:val="009469C9"/>
    <w:rsid w:val="00947425"/>
    <w:rsid w:val="009476BA"/>
    <w:rsid w:val="00950F2C"/>
    <w:rsid w:val="0095319D"/>
    <w:rsid w:val="00953945"/>
    <w:rsid w:val="00953D91"/>
    <w:rsid w:val="0095518D"/>
    <w:rsid w:val="00955560"/>
    <w:rsid w:val="0095596B"/>
    <w:rsid w:val="00955A9B"/>
    <w:rsid w:val="00956792"/>
    <w:rsid w:val="00956CA1"/>
    <w:rsid w:val="009578D9"/>
    <w:rsid w:val="00960412"/>
    <w:rsid w:val="0096096A"/>
    <w:rsid w:val="00961897"/>
    <w:rsid w:val="00961CB1"/>
    <w:rsid w:val="00963C36"/>
    <w:rsid w:val="00967010"/>
    <w:rsid w:val="009701A3"/>
    <w:rsid w:val="00971175"/>
    <w:rsid w:val="0097256E"/>
    <w:rsid w:val="00972DCB"/>
    <w:rsid w:val="00972DF7"/>
    <w:rsid w:val="00972E1B"/>
    <w:rsid w:val="00972FD6"/>
    <w:rsid w:val="009738B3"/>
    <w:rsid w:val="00973C54"/>
    <w:rsid w:val="00973DA6"/>
    <w:rsid w:val="00973F54"/>
    <w:rsid w:val="00973FD7"/>
    <w:rsid w:val="00974616"/>
    <w:rsid w:val="00974713"/>
    <w:rsid w:val="00975522"/>
    <w:rsid w:val="00975DF3"/>
    <w:rsid w:val="009762EA"/>
    <w:rsid w:val="00976D48"/>
    <w:rsid w:val="00977579"/>
    <w:rsid w:val="0098053E"/>
    <w:rsid w:val="00981131"/>
    <w:rsid w:val="00982219"/>
    <w:rsid w:val="00982EBA"/>
    <w:rsid w:val="009834B5"/>
    <w:rsid w:val="00984228"/>
    <w:rsid w:val="009847B4"/>
    <w:rsid w:val="009850A6"/>
    <w:rsid w:val="00992D82"/>
    <w:rsid w:val="009936E8"/>
    <w:rsid w:val="0099601F"/>
    <w:rsid w:val="009967F1"/>
    <w:rsid w:val="0099690F"/>
    <w:rsid w:val="00996D70"/>
    <w:rsid w:val="009A01DA"/>
    <w:rsid w:val="009A04CD"/>
    <w:rsid w:val="009A0B02"/>
    <w:rsid w:val="009A0F68"/>
    <w:rsid w:val="009A1389"/>
    <w:rsid w:val="009A1F00"/>
    <w:rsid w:val="009A231D"/>
    <w:rsid w:val="009A2711"/>
    <w:rsid w:val="009A2844"/>
    <w:rsid w:val="009A2EF1"/>
    <w:rsid w:val="009A4650"/>
    <w:rsid w:val="009A4EC4"/>
    <w:rsid w:val="009A6133"/>
    <w:rsid w:val="009A6149"/>
    <w:rsid w:val="009A7BBC"/>
    <w:rsid w:val="009B101E"/>
    <w:rsid w:val="009B179C"/>
    <w:rsid w:val="009B1993"/>
    <w:rsid w:val="009B2007"/>
    <w:rsid w:val="009B204A"/>
    <w:rsid w:val="009B211E"/>
    <w:rsid w:val="009B2809"/>
    <w:rsid w:val="009B2ACB"/>
    <w:rsid w:val="009B2B45"/>
    <w:rsid w:val="009B2D88"/>
    <w:rsid w:val="009B42C2"/>
    <w:rsid w:val="009B4886"/>
    <w:rsid w:val="009B5598"/>
    <w:rsid w:val="009B59DB"/>
    <w:rsid w:val="009B5F11"/>
    <w:rsid w:val="009B69F6"/>
    <w:rsid w:val="009B7F13"/>
    <w:rsid w:val="009C0560"/>
    <w:rsid w:val="009C0CAD"/>
    <w:rsid w:val="009C0DFA"/>
    <w:rsid w:val="009C12F7"/>
    <w:rsid w:val="009C1402"/>
    <w:rsid w:val="009C1517"/>
    <w:rsid w:val="009C1E46"/>
    <w:rsid w:val="009C1E4C"/>
    <w:rsid w:val="009C270F"/>
    <w:rsid w:val="009C2713"/>
    <w:rsid w:val="009C3DA3"/>
    <w:rsid w:val="009C4EC2"/>
    <w:rsid w:val="009C5CA4"/>
    <w:rsid w:val="009C779C"/>
    <w:rsid w:val="009D0533"/>
    <w:rsid w:val="009D13B1"/>
    <w:rsid w:val="009D1A6E"/>
    <w:rsid w:val="009D1F64"/>
    <w:rsid w:val="009D24ED"/>
    <w:rsid w:val="009D3737"/>
    <w:rsid w:val="009D384F"/>
    <w:rsid w:val="009D395F"/>
    <w:rsid w:val="009D568A"/>
    <w:rsid w:val="009D5B0E"/>
    <w:rsid w:val="009D5E45"/>
    <w:rsid w:val="009D5F2B"/>
    <w:rsid w:val="009D606E"/>
    <w:rsid w:val="009D6AF0"/>
    <w:rsid w:val="009D78B5"/>
    <w:rsid w:val="009D7BE0"/>
    <w:rsid w:val="009D7BFC"/>
    <w:rsid w:val="009E0288"/>
    <w:rsid w:val="009E0794"/>
    <w:rsid w:val="009E2808"/>
    <w:rsid w:val="009E3BE1"/>
    <w:rsid w:val="009E45B4"/>
    <w:rsid w:val="009E47D2"/>
    <w:rsid w:val="009E4D0C"/>
    <w:rsid w:val="009E4F16"/>
    <w:rsid w:val="009E5DAD"/>
    <w:rsid w:val="009E6113"/>
    <w:rsid w:val="009E653D"/>
    <w:rsid w:val="009E706F"/>
    <w:rsid w:val="009E7D99"/>
    <w:rsid w:val="009F2C81"/>
    <w:rsid w:val="009F3081"/>
    <w:rsid w:val="009F31B7"/>
    <w:rsid w:val="009F3E08"/>
    <w:rsid w:val="009F4CED"/>
    <w:rsid w:val="009F5C49"/>
    <w:rsid w:val="009F6B86"/>
    <w:rsid w:val="009F703E"/>
    <w:rsid w:val="00A00572"/>
    <w:rsid w:val="00A01147"/>
    <w:rsid w:val="00A02038"/>
    <w:rsid w:val="00A02114"/>
    <w:rsid w:val="00A0477E"/>
    <w:rsid w:val="00A0699B"/>
    <w:rsid w:val="00A06AE2"/>
    <w:rsid w:val="00A06C5C"/>
    <w:rsid w:val="00A06D6E"/>
    <w:rsid w:val="00A070A5"/>
    <w:rsid w:val="00A101CA"/>
    <w:rsid w:val="00A105F8"/>
    <w:rsid w:val="00A11573"/>
    <w:rsid w:val="00A1198C"/>
    <w:rsid w:val="00A11AA5"/>
    <w:rsid w:val="00A12993"/>
    <w:rsid w:val="00A1383F"/>
    <w:rsid w:val="00A13CC7"/>
    <w:rsid w:val="00A14FFB"/>
    <w:rsid w:val="00A16753"/>
    <w:rsid w:val="00A1699E"/>
    <w:rsid w:val="00A2079B"/>
    <w:rsid w:val="00A20FEA"/>
    <w:rsid w:val="00A21555"/>
    <w:rsid w:val="00A215AB"/>
    <w:rsid w:val="00A21CBC"/>
    <w:rsid w:val="00A2284D"/>
    <w:rsid w:val="00A22EEE"/>
    <w:rsid w:val="00A24404"/>
    <w:rsid w:val="00A253A5"/>
    <w:rsid w:val="00A26D13"/>
    <w:rsid w:val="00A2720B"/>
    <w:rsid w:val="00A273A2"/>
    <w:rsid w:val="00A331A3"/>
    <w:rsid w:val="00A3322A"/>
    <w:rsid w:val="00A341F3"/>
    <w:rsid w:val="00A352FC"/>
    <w:rsid w:val="00A37748"/>
    <w:rsid w:val="00A400DC"/>
    <w:rsid w:val="00A4136D"/>
    <w:rsid w:val="00A4161E"/>
    <w:rsid w:val="00A4197B"/>
    <w:rsid w:val="00A419F6"/>
    <w:rsid w:val="00A42D31"/>
    <w:rsid w:val="00A42F1B"/>
    <w:rsid w:val="00A43471"/>
    <w:rsid w:val="00A4464B"/>
    <w:rsid w:val="00A46374"/>
    <w:rsid w:val="00A50012"/>
    <w:rsid w:val="00A50977"/>
    <w:rsid w:val="00A51D95"/>
    <w:rsid w:val="00A52236"/>
    <w:rsid w:val="00A5269F"/>
    <w:rsid w:val="00A527D2"/>
    <w:rsid w:val="00A52AE1"/>
    <w:rsid w:val="00A5448F"/>
    <w:rsid w:val="00A54888"/>
    <w:rsid w:val="00A54C7F"/>
    <w:rsid w:val="00A56480"/>
    <w:rsid w:val="00A567C3"/>
    <w:rsid w:val="00A6088F"/>
    <w:rsid w:val="00A6130F"/>
    <w:rsid w:val="00A61749"/>
    <w:rsid w:val="00A621EC"/>
    <w:rsid w:val="00A62620"/>
    <w:rsid w:val="00A62E5A"/>
    <w:rsid w:val="00A62F3C"/>
    <w:rsid w:val="00A638CF"/>
    <w:rsid w:val="00A63B46"/>
    <w:rsid w:val="00A64A3B"/>
    <w:rsid w:val="00A64E67"/>
    <w:rsid w:val="00A6613D"/>
    <w:rsid w:val="00A66494"/>
    <w:rsid w:val="00A666A0"/>
    <w:rsid w:val="00A676CD"/>
    <w:rsid w:val="00A71FFE"/>
    <w:rsid w:val="00A72384"/>
    <w:rsid w:val="00A72BD4"/>
    <w:rsid w:val="00A73B47"/>
    <w:rsid w:val="00A74325"/>
    <w:rsid w:val="00A75126"/>
    <w:rsid w:val="00A76799"/>
    <w:rsid w:val="00A77C99"/>
    <w:rsid w:val="00A77D06"/>
    <w:rsid w:val="00A81AB7"/>
    <w:rsid w:val="00A82B3F"/>
    <w:rsid w:val="00A8375F"/>
    <w:rsid w:val="00A849E1"/>
    <w:rsid w:val="00A84EA1"/>
    <w:rsid w:val="00A8524A"/>
    <w:rsid w:val="00A8629C"/>
    <w:rsid w:val="00A869B2"/>
    <w:rsid w:val="00A872CE"/>
    <w:rsid w:val="00A87342"/>
    <w:rsid w:val="00A913CF"/>
    <w:rsid w:val="00A94934"/>
    <w:rsid w:val="00A95E35"/>
    <w:rsid w:val="00A96B73"/>
    <w:rsid w:val="00AA06BA"/>
    <w:rsid w:val="00AA1934"/>
    <w:rsid w:val="00AA1DFE"/>
    <w:rsid w:val="00AA1E5A"/>
    <w:rsid w:val="00AA2042"/>
    <w:rsid w:val="00AA28CE"/>
    <w:rsid w:val="00AA31C8"/>
    <w:rsid w:val="00AA3FF3"/>
    <w:rsid w:val="00AA406F"/>
    <w:rsid w:val="00AA49A9"/>
    <w:rsid w:val="00AA57D1"/>
    <w:rsid w:val="00AA5AC8"/>
    <w:rsid w:val="00AA758B"/>
    <w:rsid w:val="00AB0FA0"/>
    <w:rsid w:val="00AB179F"/>
    <w:rsid w:val="00AB20B8"/>
    <w:rsid w:val="00AB33F7"/>
    <w:rsid w:val="00AB3D7E"/>
    <w:rsid w:val="00AB6763"/>
    <w:rsid w:val="00AB6FB6"/>
    <w:rsid w:val="00AC0169"/>
    <w:rsid w:val="00AC0354"/>
    <w:rsid w:val="00AC0724"/>
    <w:rsid w:val="00AC11BF"/>
    <w:rsid w:val="00AC253C"/>
    <w:rsid w:val="00AC5304"/>
    <w:rsid w:val="00AC561F"/>
    <w:rsid w:val="00AC5667"/>
    <w:rsid w:val="00AD0D8A"/>
    <w:rsid w:val="00AD2513"/>
    <w:rsid w:val="00AD28CF"/>
    <w:rsid w:val="00AD3BFA"/>
    <w:rsid w:val="00AD3D3C"/>
    <w:rsid w:val="00AD5E8A"/>
    <w:rsid w:val="00AD697C"/>
    <w:rsid w:val="00AD78A8"/>
    <w:rsid w:val="00AE0045"/>
    <w:rsid w:val="00AE0704"/>
    <w:rsid w:val="00AE0A9B"/>
    <w:rsid w:val="00AE1FA1"/>
    <w:rsid w:val="00AE2677"/>
    <w:rsid w:val="00AE2F19"/>
    <w:rsid w:val="00AE3990"/>
    <w:rsid w:val="00AE3CB0"/>
    <w:rsid w:val="00AE6410"/>
    <w:rsid w:val="00AE70ED"/>
    <w:rsid w:val="00AF1705"/>
    <w:rsid w:val="00AF222B"/>
    <w:rsid w:val="00AF4942"/>
    <w:rsid w:val="00AF5B0D"/>
    <w:rsid w:val="00AF70C0"/>
    <w:rsid w:val="00AF7D04"/>
    <w:rsid w:val="00AF7FC2"/>
    <w:rsid w:val="00B006EC"/>
    <w:rsid w:val="00B00A4A"/>
    <w:rsid w:val="00B022D9"/>
    <w:rsid w:val="00B02597"/>
    <w:rsid w:val="00B02B0B"/>
    <w:rsid w:val="00B031EC"/>
    <w:rsid w:val="00B03A67"/>
    <w:rsid w:val="00B04BE8"/>
    <w:rsid w:val="00B04E2E"/>
    <w:rsid w:val="00B05411"/>
    <w:rsid w:val="00B066F0"/>
    <w:rsid w:val="00B075C7"/>
    <w:rsid w:val="00B07C3D"/>
    <w:rsid w:val="00B10B90"/>
    <w:rsid w:val="00B13109"/>
    <w:rsid w:val="00B135C1"/>
    <w:rsid w:val="00B13866"/>
    <w:rsid w:val="00B13EE8"/>
    <w:rsid w:val="00B14098"/>
    <w:rsid w:val="00B1552D"/>
    <w:rsid w:val="00B15C3D"/>
    <w:rsid w:val="00B174A4"/>
    <w:rsid w:val="00B1762C"/>
    <w:rsid w:val="00B17BE5"/>
    <w:rsid w:val="00B2011B"/>
    <w:rsid w:val="00B20A00"/>
    <w:rsid w:val="00B21026"/>
    <w:rsid w:val="00B21C9A"/>
    <w:rsid w:val="00B21F15"/>
    <w:rsid w:val="00B21F9A"/>
    <w:rsid w:val="00B223BE"/>
    <w:rsid w:val="00B23331"/>
    <w:rsid w:val="00B2426C"/>
    <w:rsid w:val="00B276F5"/>
    <w:rsid w:val="00B30E89"/>
    <w:rsid w:val="00B31F06"/>
    <w:rsid w:val="00B32828"/>
    <w:rsid w:val="00B32960"/>
    <w:rsid w:val="00B33247"/>
    <w:rsid w:val="00B33D7B"/>
    <w:rsid w:val="00B34D79"/>
    <w:rsid w:val="00B3618C"/>
    <w:rsid w:val="00B36A3E"/>
    <w:rsid w:val="00B4111E"/>
    <w:rsid w:val="00B413E9"/>
    <w:rsid w:val="00B41F5E"/>
    <w:rsid w:val="00B43496"/>
    <w:rsid w:val="00B43E2D"/>
    <w:rsid w:val="00B45218"/>
    <w:rsid w:val="00B45A81"/>
    <w:rsid w:val="00B4651E"/>
    <w:rsid w:val="00B46B25"/>
    <w:rsid w:val="00B470B0"/>
    <w:rsid w:val="00B4734C"/>
    <w:rsid w:val="00B475C7"/>
    <w:rsid w:val="00B4772A"/>
    <w:rsid w:val="00B50122"/>
    <w:rsid w:val="00B50AEA"/>
    <w:rsid w:val="00B51C81"/>
    <w:rsid w:val="00B52018"/>
    <w:rsid w:val="00B5204D"/>
    <w:rsid w:val="00B5239C"/>
    <w:rsid w:val="00B53781"/>
    <w:rsid w:val="00B53928"/>
    <w:rsid w:val="00B53BB2"/>
    <w:rsid w:val="00B5441A"/>
    <w:rsid w:val="00B55BB3"/>
    <w:rsid w:val="00B56797"/>
    <w:rsid w:val="00B56B02"/>
    <w:rsid w:val="00B60C55"/>
    <w:rsid w:val="00B623E6"/>
    <w:rsid w:val="00B62E91"/>
    <w:rsid w:val="00B62F9C"/>
    <w:rsid w:val="00B63063"/>
    <w:rsid w:val="00B63D52"/>
    <w:rsid w:val="00B63E6D"/>
    <w:rsid w:val="00B64295"/>
    <w:rsid w:val="00B647A2"/>
    <w:rsid w:val="00B65AD0"/>
    <w:rsid w:val="00B66691"/>
    <w:rsid w:val="00B66EB7"/>
    <w:rsid w:val="00B67254"/>
    <w:rsid w:val="00B70916"/>
    <w:rsid w:val="00B710F5"/>
    <w:rsid w:val="00B718A4"/>
    <w:rsid w:val="00B74046"/>
    <w:rsid w:val="00B7442D"/>
    <w:rsid w:val="00B7483F"/>
    <w:rsid w:val="00B74E79"/>
    <w:rsid w:val="00B7565D"/>
    <w:rsid w:val="00B772DB"/>
    <w:rsid w:val="00B77BCB"/>
    <w:rsid w:val="00B77D00"/>
    <w:rsid w:val="00B80976"/>
    <w:rsid w:val="00B80DBA"/>
    <w:rsid w:val="00B815E6"/>
    <w:rsid w:val="00B819DD"/>
    <w:rsid w:val="00B822B7"/>
    <w:rsid w:val="00B824D1"/>
    <w:rsid w:val="00B83224"/>
    <w:rsid w:val="00B838FB"/>
    <w:rsid w:val="00B854A7"/>
    <w:rsid w:val="00B871D4"/>
    <w:rsid w:val="00B877DA"/>
    <w:rsid w:val="00B902E9"/>
    <w:rsid w:val="00B90604"/>
    <w:rsid w:val="00B90D94"/>
    <w:rsid w:val="00B91F21"/>
    <w:rsid w:val="00B9353F"/>
    <w:rsid w:val="00B93703"/>
    <w:rsid w:val="00B93D9E"/>
    <w:rsid w:val="00B9444D"/>
    <w:rsid w:val="00B94D7F"/>
    <w:rsid w:val="00B95BFC"/>
    <w:rsid w:val="00B96180"/>
    <w:rsid w:val="00B96322"/>
    <w:rsid w:val="00B96C63"/>
    <w:rsid w:val="00B9706F"/>
    <w:rsid w:val="00B97809"/>
    <w:rsid w:val="00BA056B"/>
    <w:rsid w:val="00BA05C9"/>
    <w:rsid w:val="00BA0E10"/>
    <w:rsid w:val="00BA1B63"/>
    <w:rsid w:val="00BA2BF2"/>
    <w:rsid w:val="00BA3D2D"/>
    <w:rsid w:val="00BA4584"/>
    <w:rsid w:val="00BA463F"/>
    <w:rsid w:val="00BA4957"/>
    <w:rsid w:val="00BA5220"/>
    <w:rsid w:val="00BA5921"/>
    <w:rsid w:val="00BA5B47"/>
    <w:rsid w:val="00BA676E"/>
    <w:rsid w:val="00BA7BB9"/>
    <w:rsid w:val="00BA7C04"/>
    <w:rsid w:val="00BA7E20"/>
    <w:rsid w:val="00BA7FAE"/>
    <w:rsid w:val="00BB025A"/>
    <w:rsid w:val="00BB160D"/>
    <w:rsid w:val="00BB2545"/>
    <w:rsid w:val="00BB2868"/>
    <w:rsid w:val="00BB34E3"/>
    <w:rsid w:val="00BB3648"/>
    <w:rsid w:val="00BB4B95"/>
    <w:rsid w:val="00BB4D3A"/>
    <w:rsid w:val="00BC0F0E"/>
    <w:rsid w:val="00BC10C9"/>
    <w:rsid w:val="00BC223C"/>
    <w:rsid w:val="00BC2DF6"/>
    <w:rsid w:val="00BC5E6A"/>
    <w:rsid w:val="00BC778B"/>
    <w:rsid w:val="00BC790D"/>
    <w:rsid w:val="00BC7FBC"/>
    <w:rsid w:val="00BD05F8"/>
    <w:rsid w:val="00BD0FA5"/>
    <w:rsid w:val="00BD271B"/>
    <w:rsid w:val="00BD2D40"/>
    <w:rsid w:val="00BD468E"/>
    <w:rsid w:val="00BD4856"/>
    <w:rsid w:val="00BD4E2D"/>
    <w:rsid w:val="00BD4E5B"/>
    <w:rsid w:val="00BE0946"/>
    <w:rsid w:val="00BE1153"/>
    <w:rsid w:val="00BE1CD2"/>
    <w:rsid w:val="00BE292E"/>
    <w:rsid w:val="00BE29D8"/>
    <w:rsid w:val="00BE3428"/>
    <w:rsid w:val="00BE397C"/>
    <w:rsid w:val="00BE5DC9"/>
    <w:rsid w:val="00BE6B7B"/>
    <w:rsid w:val="00BE7041"/>
    <w:rsid w:val="00BE77CE"/>
    <w:rsid w:val="00BF021B"/>
    <w:rsid w:val="00BF0F0A"/>
    <w:rsid w:val="00BF1864"/>
    <w:rsid w:val="00BF1C13"/>
    <w:rsid w:val="00BF2032"/>
    <w:rsid w:val="00BF2225"/>
    <w:rsid w:val="00BF3B78"/>
    <w:rsid w:val="00BF4F0E"/>
    <w:rsid w:val="00BF51E4"/>
    <w:rsid w:val="00BF56D0"/>
    <w:rsid w:val="00BF6F9A"/>
    <w:rsid w:val="00BF72C7"/>
    <w:rsid w:val="00BF78A6"/>
    <w:rsid w:val="00BF7DB7"/>
    <w:rsid w:val="00BF7F84"/>
    <w:rsid w:val="00C002F3"/>
    <w:rsid w:val="00C018EB"/>
    <w:rsid w:val="00C02CD1"/>
    <w:rsid w:val="00C02FA0"/>
    <w:rsid w:val="00C033ED"/>
    <w:rsid w:val="00C0388E"/>
    <w:rsid w:val="00C03BCB"/>
    <w:rsid w:val="00C05495"/>
    <w:rsid w:val="00C05B3D"/>
    <w:rsid w:val="00C05C6A"/>
    <w:rsid w:val="00C064F5"/>
    <w:rsid w:val="00C071B0"/>
    <w:rsid w:val="00C071E6"/>
    <w:rsid w:val="00C11001"/>
    <w:rsid w:val="00C1344E"/>
    <w:rsid w:val="00C154C2"/>
    <w:rsid w:val="00C17C20"/>
    <w:rsid w:val="00C17DDA"/>
    <w:rsid w:val="00C17EB8"/>
    <w:rsid w:val="00C20B08"/>
    <w:rsid w:val="00C20DBA"/>
    <w:rsid w:val="00C210E6"/>
    <w:rsid w:val="00C2123A"/>
    <w:rsid w:val="00C22058"/>
    <w:rsid w:val="00C2212C"/>
    <w:rsid w:val="00C2215F"/>
    <w:rsid w:val="00C22424"/>
    <w:rsid w:val="00C22E0C"/>
    <w:rsid w:val="00C23233"/>
    <w:rsid w:val="00C232E8"/>
    <w:rsid w:val="00C23315"/>
    <w:rsid w:val="00C235EE"/>
    <w:rsid w:val="00C23999"/>
    <w:rsid w:val="00C23F11"/>
    <w:rsid w:val="00C2414A"/>
    <w:rsid w:val="00C249A0"/>
    <w:rsid w:val="00C2554B"/>
    <w:rsid w:val="00C25DE5"/>
    <w:rsid w:val="00C27558"/>
    <w:rsid w:val="00C309D8"/>
    <w:rsid w:val="00C3131E"/>
    <w:rsid w:val="00C314AE"/>
    <w:rsid w:val="00C324A0"/>
    <w:rsid w:val="00C33C7E"/>
    <w:rsid w:val="00C33F62"/>
    <w:rsid w:val="00C34E11"/>
    <w:rsid w:val="00C35E48"/>
    <w:rsid w:val="00C36983"/>
    <w:rsid w:val="00C371F3"/>
    <w:rsid w:val="00C4117D"/>
    <w:rsid w:val="00C41F96"/>
    <w:rsid w:val="00C42007"/>
    <w:rsid w:val="00C4365D"/>
    <w:rsid w:val="00C445E3"/>
    <w:rsid w:val="00C44676"/>
    <w:rsid w:val="00C472DA"/>
    <w:rsid w:val="00C47CDA"/>
    <w:rsid w:val="00C5091C"/>
    <w:rsid w:val="00C51AB5"/>
    <w:rsid w:val="00C534C2"/>
    <w:rsid w:val="00C540A8"/>
    <w:rsid w:val="00C54376"/>
    <w:rsid w:val="00C54BAF"/>
    <w:rsid w:val="00C54EAA"/>
    <w:rsid w:val="00C5532B"/>
    <w:rsid w:val="00C556E3"/>
    <w:rsid w:val="00C55734"/>
    <w:rsid w:val="00C56552"/>
    <w:rsid w:val="00C566C9"/>
    <w:rsid w:val="00C56780"/>
    <w:rsid w:val="00C57E61"/>
    <w:rsid w:val="00C609BA"/>
    <w:rsid w:val="00C60A17"/>
    <w:rsid w:val="00C623C9"/>
    <w:rsid w:val="00C62E44"/>
    <w:rsid w:val="00C63DDC"/>
    <w:rsid w:val="00C64245"/>
    <w:rsid w:val="00C64F41"/>
    <w:rsid w:val="00C655E3"/>
    <w:rsid w:val="00C65849"/>
    <w:rsid w:val="00C667B4"/>
    <w:rsid w:val="00C66A16"/>
    <w:rsid w:val="00C66CDD"/>
    <w:rsid w:val="00C67411"/>
    <w:rsid w:val="00C678F2"/>
    <w:rsid w:val="00C67F14"/>
    <w:rsid w:val="00C67F98"/>
    <w:rsid w:val="00C712F8"/>
    <w:rsid w:val="00C71342"/>
    <w:rsid w:val="00C724F9"/>
    <w:rsid w:val="00C72BE4"/>
    <w:rsid w:val="00C72EFE"/>
    <w:rsid w:val="00C74035"/>
    <w:rsid w:val="00C74292"/>
    <w:rsid w:val="00C742C8"/>
    <w:rsid w:val="00C74C6A"/>
    <w:rsid w:val="00C75394"/>
    <w:rsid w:val="00C77AC1"/>
    <w:rsid w:val="00C77FDC"/>
    <w:rsid w:val="00C81641"/>
    <w:rsid w:val="00C81D20"/>
    <w:rsid w:val="00C828C5"/>
    <w:rsid w:val="00C8337D"/>
    <w:rsid w:val="00C8338B"/>
    <w:rsid w:val="00C840AC"/>
    <w:rsid w:val="00C84397"/>
    <w:rsid w:val="00C85D26"/>
    <w:rsid w:val="00C8677C"/>
    <w:rsid w:val="00C86C18"/>
    <w:rsid w:val="00C872EB"/>
    <w:rsid w:val="00C90669"/>
    <w:rsid w:val="00C9108D"/>
    <w:rsid w:val="00C923EB"/>
    <w:rsid w:val="00C923F1"/>
    <w:rsid w:val="00C93BE7"/>
    <w:rsid w:val="00C953DF"/>
    <w:rsid w:val="00C95E4E"/>
    <w:rsid w:val="00C9613E"/>
    <w:rsid w:val="00C96D33"/>
    <w:rsid w:val="00C9749F"/>
    <w:rsid w:val="00C97EF5"/>
    <w:rsid w:val="00CA00AE"/>
    <w:rsid w:val="00CA0B0F"/>
    <w:rsid w:val="00CA0E12"/>
    <w:rsid w:val="00CA22D3"/>
    <w:rsid w:val="00CA3215"/>
    <w:rsid w:val="00CA700C"/>
    <w:rsid w:val="00CA7BF7"/>
    <w:rsid w:val="00CB0C78"/>
    <w:rsid w:val="00CB1A07"/>
    <w:rsid w:val="00CB2C06"/>
    <w:rsid w:val="00CB468F"/>
    <w:rsid w:val="00CB478D"/>
    <w:rsid w:val="00CB6DFC"/>
    <w:rsid w:val="00CC0EA2"/>
    <w:rsid w:val="00CC2EC3"/>
    <w:rsid w:val="00CC321C"/>
    <w:rsid w:val="00CC3CF5"/>
    <w:rsid w:val="00CC3F9B"/>
    <w:rsid w:val="00CC4D81"/>
    <w:rsid w:val="00CC5D06"/>
    <w:rsid w:val="00CC648D"/>
    <w:rsid w:val="00CC6491"/>
    <w:rsid w:val="00CD12FC"/>
    <w:rsid w:val="00CD1326"/>
    <w:rsid w:val="00CD165C"/>
    <w:rsid w:val="00CD171A"/>
    <w:rsid w:val="00CD179F"/>
    <w:rsid w:val="00CD2645"/>
    <w:rsid w:val="00CD281B"/>
    <w:rsid w:val="00CD2AAC"/>
    <w:rsid w:val="00CD3724"/>
    <w:rsid w:val="00CD3EC1"/>
    <w:rsid w:val="00CD40E2"/>
    <w:rsid w:val="00CD4AAB"/>
    <w:rsid w:val="00CD4DAA"/>
    <w:rsid w:val="00CD572F"/>
    <w:rsid w:val="00CD5A41"/>
    <w:rsid w:val="00CD73C0"/>
    <w:rsid w:val="00CD73F1"/>
    <w:rsid w:val="00CD774B"/>
    <w:rsid w:val="00CE0640"/>
    <w:rsid w:val="00CE0745"/>
    <w:rsid w:val="00CE0ADC"/>
    <w:rsid w:val="00CE1A8C"/>
    <w:rsid w:val="00CE1C01"/>
    <w:rsid w:val="00CE2900"/>
    <w:rsid w:val="00CE2B1C"/>
    <w:rsid w:val="00CE57C0"/>
    <w:rsid w:val="00CE5AE9"/>
    <w:rsid w:val="00CE5E98"/>
    <w:rsid w:val="00CE616E"/>
    <w:rsid w:val="00CE6828"/>
    <w:rsid w:val="00CF0186"/>
    <w:rsid w:val="00CF0A00"/>
    <w:rsid w:val="00CF158B"/>
    <w:rsid w:val="00CF1988"/>
    <w:rsid w:val="00CF25AF"/>
    <w:rsid w:val="00CF3160"/>
    <w:rsid w:val="00CF369A"/>
    <w:rsid w:val="00CF3B72"/>
    <w:rsid w:val="00CF41AC"/>
    <w:rsid w:val="00CF4395"/>
    <w:rsid w:val="00CF4CA4"/>
    <w:rsid w:val="00CF4D69"/>
    <w:rsid w:val="00CF5FAD"/>
    <w:rsid w:val="00CF6151"/>
    <w:rsid w:val="00CF72F7"/>
    <w:rsid w:val="00CF7B29"/>
    <w:rsid w:val="00D00FB4"/>
    <w:rsid w:val="00D01991"/>
    <w:rsid w:val="00D02321"/>
    <w:rsid w:val="00D0277F"/>
    <w:rsid w:val="00D030FD"/>
    <w:rsid w:val="00D03200"/>
    <w:rsid w:val="00D0501E"/>
    <w:rsid w:val="00D051B2"/>
    <w:rsid w:val="00D053A6"/>
    <w:rsid w:val="00D0564E"/>
    <w:rsid w:val="00D05998"/>
    <w:rsid w:val="00D05FFA"/>
    <w:rsid w:val="00D0663C"/>
    <w:rsid w:val="00D070A2"/>
    <w:rsid w:val="00D0790B"/>
    <w:rsid w:val="00D07955"/>
    <w:rsid w:val="00D10103"/>
    <w:rsid w:val="00D106E6"/>
    <w:rsid w:val="00D13C8F"/>
    <w:rsid w:val="00D13E50"/>
    <w:rsid w:val="00D14082"/>
    <w:rsid w:val="00D14172"/>
    <w:rsid w:val="00D14B87"/>
    <w:rsid w:val="00D160F9"/>
    <w:rsid w:val="00D17065"/>
    <w:rsid w:val="00D1757E"/>
    <w:rsid w:val="00D175E8"/>
    <w:rsid w:val="00D21383"/>
    <w:rsid w:val="00D232FE"/>
    <w:rsid w:val="00D24B0A"/>
    <w:rsid w:val="00D258AE"/>
    <w:rsid w:val="00D26CF0"/>
    <w:rsid w:val="00D30853"/>
    <w:rsid w:val="00D30C2B"/>
    <w:rsid w:val="00D31277"/>
    <w:rsid w:val="00D32601"/>
    <w:rsid w:val="00D331DC"/>
    <w:rsid w:val="00D34044"/>
    <w:rsid w:val="00D346D5"/>
    <w:rsid w:val="00D34885"/>
    <w:rsid w:val="00D352CF"/>
    <w:rsid w:val="00D35A7B"/>
    <w:rsid w:val="00D40087"/>
    <w:rsid w:val="00D4035B"/>
    <w:rsid w:val="00D41F99"/>
    <w:rsid w:val="00D42267"/>
    <w:rsid w:val="00D4292D"/>
    <w:rsid w:val="00D42C4F"/>
    <w:rsid w:val="00D430EC"/>
    <w:rsid w:val="00D4319B"/>
    <w:rsid w:val="00D432F8"/>
    <w:rsid w:val="00D44AA3"/>
    <w:rsid w:val="00D45183"/>
    <w:rsid w:val="00D46FA2"/>
    <w:rsid w:val="00D47211"/>
    <w:rsid w:val="00D47327"/>
    <w:rsid w:val="00D47B8A"/>
    <w:rsid w:val="00D51D4D"/>
    <w:rsid w:val="00D525D2"/>
    <w:rsid w:val="00D52991"/>
    <w:rsid w:val="00D53DBC"/>
    <w:rsid w:val="00D54D47"/>
    <w:rsid w:val="00D54F29"/>
    <w:rsid w:val="00D563CE"/>
    <w:rsid w:val="00D56BEE"/>
    <w:rsid w:val="00D56CE7"/>
    <w:rsid w:val="00D57AE0"/>
    <w:rsid w:val="00D57C30"/>
    <w:rsid w:val="00D60BE5"/>
    <w:rsid w:val="00D61DD2"/>
    <w:rsid w:val="00D62C6D"/>
    <w:rsid w:val="00D63CB4"/>
    <w:rsid w:val="00D63FE1"/>
    <w:rsid w:val="00D6501F"/>
    <w:rsid w:val="00D65160"/>
    <w:rsid w:val="00D65ACF"/>
    <w:rsid w:val="00D65C34"/>
    <w:rsid w:val="00D66380"/>
    <w:rsid w:val="00D66968"/>
    <w:rsid w:val="00D66B04"/>
    <w:rsid w:val="00D67262"/>
    <w:rsid w:val="00D700F7"/>
    <w:rsid w:val="00D726F3"/>
    <w:rsid w:val="00D7302D"/>
    <w:rsid w:val="00D730B2"/>
    <w:rsid w:val="00D7342F"/>
    <w:rsid w:val="00D73E6F"/>
    <w:rsid w:val="00D749E4"/>
    <w:rsid w:val="00D74D83"/>
    <w:rsid w:val="00D74E9C"/>
    <w:rsid w:val="00D754F3"/>
    <w:rsid w:val="00D75D98"/>
    <w:rsid w:val="00D75E36"/>
    <w:rsid w:val="00D765D5"/>
    <w:rsid w:val="00D77034"/>
    <w:rsid w:val="00D772EF"/>
    <w:rsid w:val="00D80381"/>
    <w:rsid w:val="00D80648"/>
    <w:rsid w:val="00D82B92"/>
    <w:rsid w:val="00D83240"/>
    <w:rsid w:val="00D8401B"/>
    <w:rsid w:val="00D84412"/>
    <w:rsid w:val="00D86866"/>
    <w:rsid w:val="00D878F6"/>
    <w:rsid w:val="00D87B90"/>
    <w:rsid w:val="00D90E8A"/>
    <w:rsid w:val="00D92535"/>
    <w:rsid w:val="00D92C33"/>
    <w:rsid w:val="00D94B9A"/>
    <w:rsid w:val="00D96302"/>
    <w:rsid w:val="00D96F90"/>
    <w:rsid w:val="00D9761F"/>
    <w:rsid w:val="00DA230A"/>
    <w:rsid w:val="00DA29E3"/>
    <w:rsid w:val="00DA2E79"/>
    <w:rsid w:val="00DA38AB"/>
    <w:rsid w:val="00DA4275"/>
    <w:rsid w:val="00DA4306"/>
    <w:rsid w:val="00DA4780"/>
    <w:rsid w:val="00DA6D37"/>
    <w:rsid w:val="00DA729C"/>
    <w:rsid w:val="00DB0387"/>
    <w:rsid w:val="00DB14B7"/>
    <w:rsid w:val="00DB1AB1"/>
    <w:rsid w:val="00DB30EA"/>
    <w:rsid w:val="00DB4312"/>
    <w:rsid w:val="00DB4CB9"/>
    <w:rsid w:val="00DB5408"/>
    <w:rsid w:val="00DB7EF6"/>
    <w:rsid w:val="00DC0874"/>
    <w:rsid w:val="00DC10C1"/>
    <w:rsid w:val="00DC168D"/>
    <w:rsid w:val="00DC2272"/>
    <w:rsid w:val="00DC245B"/>
    <w:rsid w:val="00DC24B1"/>
    <w:rsid w:val="00DC282F"/>
    <w:rsid w:val="00DC2D75"/>
    <w:rsid w:val="00DC2FED"/>
    <w:rsid w:val="00DC4453"/>
    <w:rsid w:val="00DC4D51"/>
    <w:rsid w:val="00DC61A4"/>
    <w:rsid w:val="00DC6716"/>
    <w:rsid w:val="00DC6B0C"/>
    <w:rsid w:val="00DC6D4E"/>
    <w:rsid w:val="00DD0068"/>
    <w:rsid w:val="00DD20E6"/>
    <w:rsid w:val="00DD3904"/>
    <w:rsid w:val="00DD532C"/>
    <w:rsid w:val="00DD61C0"/>
    <w:rsid w:val="00DD6F2D"/>
    <w:rsid w:val="00DD753F"/>
    <w:rsid w:val="00DD79B1"/>
    <w:rsid w:val="00DE0236"/>
    <w:rsid w:val="00DE04F4"/>
    <w:rsid w:val="00DE05B1"/>
    <w:rsid w:val="00DE178D"/>
    <w:rsid w:val="00DE25D9"/>
    <w:rsid w:val="00DE27ED"/>
    <w:rsid w:val="00DE2AA9"/>
    <w:rsid w:val="00DE2CEF"/>
    <w:rsid w:val="00DE348E"/>
    <w:rsid w:val="00DE4B46"/>
    <w:rsid w:val="00DE5A2E"/>
    <w:rsid w:val="00DE5F0D"/>
    <w:rsid w:val="00DE6AA0"/>
    <w:rsid w:val="00DE7B8C"/>
    <w:rsid w:val="00DF0067"/>
    <w:rsid w:val="00DF014E"/>
    <w:rsid w:val="00DF08A2"/>
    <w:rsid w:val="00DF1FD3"/>
    <w:rsid w:val="00DF27D9"/>
    <w:rsid w:val="00DF2AA8"/>
    <w:rsid w:val="00DF41CB"/>
    <w:rsid w:val="00DF4346"/>
    <w:rsid w:val="00DF435B"/>
    <w:rsid w:val="00DF45DB"/>
    <w:rsid w:val="00DF5309"/>
    <w:rsid w:val="00DF532F"/>
    <w:rsid w:val="00DF6175"/>
    <w:rsid w:val="00DF65C0"/>
    <w:rsid w:val="00DF65DE"/>
    <w:rsid w:val="00DF6C3F"/>
    <w:rsid w:val="00DF6EF2"/>
    <w:rsid w:val="00E00074"/>
    <w:rsid w:val="00E006B2"/>
    <w:rsid w:val="00E02471"/>
    <w:rsid w:val="00E02E3C"/>
    <w:rsid w:val="00E03609"/>
    <w:rsid w:val="00E0502E"/>
    <w:rsid w:val="00E0589D"/>
    <w:rsid w:val="00E0644D"/>
    <w:rsid w:val="00E0685E"/>
    <w:rsid w:val="00E06894"/>
    <w:rsid w:val="00E1116B"/>
    <w:rsid w:val="00E119FA"/>
    <w:rsid w:val="00E11E7A"/>
    <w:rsid w:val="00E125CD"/>
    <w:rsid w:val="00E1270E"/>
    <w:rsid w:val="00E13912"/>
    <w:rsid w:val="00E16298"/>
    <w:rsid w:val="00E169B8"/>
    <w:rsid w:val="00E16C0A"/>
    <w:rsid w:val="00E17079"/>
    <w:rsid w:val="00E1722C"/>
    <w:rsid w:val="00E200B5"/>
    <w:rsid w:val="00E21422"/>
    <w:rsid w:val="00E214AE"/>
    <w:rsid w:val="00E216FB"/>
    <w:rsid w:val="00E2191D"/>
    <w:rsid w:val="00E2296F"/>
    <w:rsid w:val="00E23246"/>
    <w:rsid w:val="00E2368D"/>
    <w:rsid w:val="00E24CB6"/>
    <w:rsid w:val="00E24F1E"/>
    <w:rsid w:val="00E252D2"/>
    <w:rsid w:val="00E26595"/>
    <w:rsid w:val="00E2680E"/>
    <w:rsid w:val="00E26A19"/>
    <w:rsid w:val="00E27C19"/>
    <w:rsid w:val="00E32285"/>
    <w:rsid w:val="00E32883"/>
    <w:rsid w:val="00E33DE0"/>
    <w:rsid w:val="00E348E3"/>
    <w:rsid w:val="00E350C6"/>
    <w:rsid w:val="00E3660C"/>
    <w:rsid w:val="00E378DB"/>
    <w:rsid w:val="00E41041"/>
    <w:rsid w:val="00E41454"/>
    <w:rsid w:val="00E41B76"/>
    <w:rsid w:val="00E42568"/>
    <w:rsid w:val="00E43C5B"/>
    <w:rsid w:val="00E4676E"/>
    <w:rsid w:val="00E46FD3"/>
    <w:rsid w:val="00E47176"/>
    <w:rsid w:val="00E507EA"/>
    <w:rsid w:val="00E5092D"/>
    <w:rsid w:val="00E5096C"/>
    <w:rsid w:val="00E518DB"/>
    <w:rsid w:val="00E53832"/>
    <w:rsid w:val="00E5455D"/>
    <w:rsid w:val="00E5467A"/>
    <w:rsid w:val="00E54D58"/>
    <w:rsid w:val="00E557D6"/>
    <w:rsid w:val="00E60EB2"/>
    <w:rsid w:val="00E6160E"/>
    <w:rsid w:val="00E61BD5"/>
    <w:rsid w:val="00E61DC4"/>
    <w:rsid w:val="00E61EA8"/>
    <w:rsid w:val="00E6276E"/>
    <w:rsid w:val="00E63592"/>
    <w:rsid w:val="00E6367D"/>
    <w:rsid w:val="00E64121"/>
    <w:rsid w:val="00E6603F"/>
    <w:rsid w:val="00E67A98"/>
    <w:rsid w:val="00E67FA2"/>
    <w:rsid w:val="00E70525"/>
    <w:rsid w:val="00E70BBD"/>
    <w:rsid w:val="00E70ECF"/>
    <w:rsid w:val="00E71340"/>
    <w:rsid w:val="00E75627"/>
    <w:rsid w:val="00E75E4E"/>
    <w:rsid w:val="00E762D0"/>
    <w:rsid w:val="00E763A8"/>
    <w:rsid w:val="00E76800"/>
    <w:rsid w:val="00E76886"/>
    <w:rsid w:val="00E76B76"/>
    <w:rsid w:val="00E76FCC"/>
    <w:rsid w:val="00E7712A"/>
    <w:rsid w:val="00E77340"/>
    <w:rsid w:val="00E81800"/>
    <w:rsid w:val="00E82A77"/>
    <w:rsid w:val="00E83A7E"/>
    <w:rsid w:val="00E874E1"/>
    <w:rsid w:val="00E877B7"/>
    <w:rsid w:val="00E87BAD"/>
    <w:rsid w:val="00E91D71"/>
    <w:rsid w:val="00E928BB"/>
    <w:rsid w:val="00E92952"/>
    <w:rsid w:val="00E92BE8"/>
    <w:rsid w:val="00E93B70"/>
    <w:rsid w:val="00E9503D"/>
    <w:rsid w:val="00E9601A"/>
    <w:rsid w:val="00E96F07"/>
    <w:rsid w:val="00E9703F"/>
    <w:rsid w:val="00E97452"/>
    <w:rsid w:val="00EA1160"/>
    <w:rsid w:val="00EA2280"/>
    <w:rsid w:val="00EA2ECB"/>
    <w:rsid w:val="00EA30F8"/>
    <w:rsid w:val="00EA35CC"/>
    <w:rsid w:val="00EA458A"/>
    <w:rsid w:val="00EA4D2A"/>
    <w:rsid w:val="00EA5192"/>
    <w:rsid w:val="00EA5951"/>
    <w:rsid w:val="00EA5DD0"/>
    <w:rsid w:val="00EA75D1"/>
    <w:rsid w:val="00EB03DA"/>
    <w:rsid w:val="00EB044B"/>
    <w:rsid w:val="00EB34E9"/>
    <w:rsid w:val="00EB4AB2"/>
    <w:rsid w:val="00EB52A2"/>
    <w:rsid w:val="00EB5E9E"/>
    <w:rsid w:val="00EB665B"/>
    <w:rsid w:val="00EB70D9"/>
    <w:rsid w:val="00EC1B54"/>
    <w:rsid w:val="00EC1D72"/>
    <w:rsid w:val="00EC1FCF"/>
    <w:rsid w:val="00EC2CCC"/>
    <w:rsid w:val="00EC48F4"/>
    <w:rsid w:val="00EC748D"/>
    <w:rsid w:val="00EC788F"/>
    <w:rsid w:val="00ED0085"/>
    <w:rsid w:val="00ED03B7"/>
    <w:rsid w:val="00ED1208"/>
    <w:rsid w:val="00ED20E9"/>
    <w:rsid w:val="00ED27D5"/>
    <w:rsid w:val="00ED3ED0"/>
    <w:rsid w:val="00ED46C5"/>
    <w:rsid w:val="00ED47C2"/>
    <w:rsid w:val="00ED5051"/>
    <w:rsid w:val="00ED5121"/>
    <w:rsid w:val="00EE0027"/>
    <w:rsid w:val="00EE099D"/>
    <w:rsid w:val="00EE0D55"/>
    <w:rsid w:val="00EE210F"/>
    <w:rsid w:val="00EE2DE6"/>
    <w:rsid w:val="00EE33A5"/>
    <w:rsid w:val="00EE3DE7"/>
    <w:rsid w:val="00EE589B"/>
    <w:rsid w:val="00EE5D53"/>
    <w:rsid w:val="00EE641C"/>
    <w:rsid w:val="00EE75BC"/>
    <w:rsid w:val="00EE7F3B"/>
    <w:rsid w:val="00EF0F2F"/>
    <w:rsid w:val="00EF1691"/>
    <w:rsid w:val="00EF169D"/>
    <w:rsid w:val="00EF1F18"/>
    <w:rsid w:val="00EF27BA"/>
    <w:rsid w:val="00EF321E"/>
    <w:rsid w:val="00EF42D3"/>
    <w:rsid w:val="00EF523F"/>
    <w:rsid w:val="00EF56B8"/>
    <w:rsid w:val="00EF5FD2"/>
    <w:rsid w:val="00F00008"/>
    <w:rsid w:val="00F00CF3"/>
    <w:rsid w:val="00F013E1"/>
    <w:rsid w:val="00F01500"/>
    <w:rsid w:val="00F02756"/>
    <w:rsid w:val="00F02A1E"/>
    <w:rsid w:val="00F03309"/>
    <w:rsid w:val="00F041B7"/>
    <w:rsid w:val="00F04BB3"/>
    <w:rsid w:val="00F05FE0"/>
    <w:rsid w:val="00F06D13"/>
    <w:rsid w:val="00F072AC"/>
    <w:rsid w:val="00F074C7"/>
    <w:rsid w:val="00F07F7A"/>
    <w:rsid w:val="00F106C1"/>
    <w:rsid w:val="00F1082B"/>
    <w:rsid w:val="00F113F2"/>
    <w:rsid w:val="00F11673"/>
    <w:rsid w:val="00F11E34"/>
    <w:rsid w:val="00F13471"/>
    <w:rsid w:val="00F15747"/>
    <w:rsid w:val="00F15DAF"/>
    <w:rsid w:val="00F171A8"/>
    <w:rsid w:val="00F209A3"/>
    <w:rsid w:val="00F210A5"/>
    <w:rsid w:val="00F227DA"/>
    <w:rsid w:val="00F233AD"/>
    <w:rsid w:val="00F23FA1"/>
    <w:rsid w:val="00F23FE9"/>
    <w:rsid w:val="00F245C2"/>
    <w:rsid w:val="00F257D2"/>
    <w:rsid w:val="00F2608C"/>
    <w:rsid w:val="00F27B1F"/>
    <w:rsid w:val="00F3041E"/>
    <w:rsid w:val="00F31B9B"/>
    <w:rsid w:val="00F32E47"/>
    <w:rsid w:val="00F336A0"/>
    <w:rsid w:val="00F34126"/>
    <w:rsid w:val="00F3478C"/>
    <w:rsid w:val="00F34C0E"/>
    <w:rsid w:val="00F3669C"/>
    <w:rsid w:val="00F36C56"/>
    <w:rsid w:val="00F36E12"/>
    <w:rsid w:val="00F37517"/>
    <w:rsid w:val="00F40254"/>
    <w:rsid w:val="00F404F5"/>
    <w:rsid w:val="00F42C72"/>
    <w:rsid w:val="00F42F9F"/>
    <w:rsid w:val="00F4309C"/>
    <w:rsid w:val="00F43FA9"/>
    <w:rsid w:val="00F44D52"/>
    <w:rsid w:val="00F44D92"/>
    <w:rsid w:val="00F452EC"/>
    <w:rsid w:val="00F47E26"/>
    <w:rsid w:val="00F505A4"/>
    <w:rsid w:val="00F52E35"/>
    <w:rsid w:val="00F57A62"/>
    <w:rsid w:val="00F61C4E"/>
    <w:rsid w:val="00F61DB8"/>
    <w:rsid w:val="00F6210F"/>
    <w:rsid w:val="00F629EC"/>
    <w:rsid w:val="00F64A42"/>
    <w:rsid w:val="00F66104"/>
    <w:rsid w:val="00F71794"/>
    <w:rsid w:val="00F719A8"/>
    <w:rsid w:val="00F7308D"/>
    <w:rsid w:val="00F732EB"/>
    <w:rsid w:val="00F74A01"/>
    <w:rsid w:val="00F74A14"/>
    <w:rsid w:val="00F80389"/>
    <w:rsid w:val="00F82BE5"/>
    <w:rsid w:val="00F857F6"/>
    <w:rsid w:val="00F861A9"/>
    <w:rsid w:val="00F8770D"/>
    <w:rsid w:val="00F87DFF"/>
    <w:rsid w:val="00F90966"/>
    <w:rsid w:val="00F91584"/>
    <w:rsid w:val="00F9370D"/>
    <w:rsid w:val="00F9409C"/>
    <w:rsid w:val="00F9510F"/>
    <w:rsid w:val="00F964CD"/>
    <w:rsid w:val="00F9676D"/>
    <w:rsid w:val="00F9703B"/>
    <w:rsid w:val="00F97562"/>
    <w:rsid w:val="00F97F6C"/>
    <w:rsid w:val="00FA0D00"/>
    <w:rsid w:val="00FA0F15"/>
    <w:rsid w:val="00FA0F3B"/>
    <w:rsid w:val="00FA0FB7"/>
    <w:rsid w:val="00FA1B18"/>
    <w:rsid w:val="00FA3410"/>
    <w:rsid w:val="00FA440B"/>
    <w:rsid w:val="00FA444B"/>
    <w:rsid w:val="00FA5CAA"/>
    <w:rsid w:val="00FA7D50"/>
    <w:rsid w:val="00FA7FF0"/>
    <w:rsid w:val="00FB0385"/>
    <w:rsid w:val="00FB097E"/>
    <w:rsid w:val="00FB0A88"/>
    <w:rsid w:val="00FB0D2C"/>
    <w:rsid w:val="00FB2350"/>
    <w:rsid w:val="00FB30B8"/>
    <w:rsid w:val="00FB397D"/>
    <w:rsid w:val="00FB4323"/>
    <w:rsid w:val="00FB4363"/>
    <w:rsid w:val="00FB48DC"/>
    <w:rsid w:val="00FB5A2C"/>
    <w:rsid w:val="00FB61FF"/>
    <w:rsid w:val="00FB778B"/>
    <w:rsid w:val="00FB7BB6"/>
    <w:rsid w:val="00FC153A"/>
    <w:rsid w:val="00FC168A"/>
    <w:rsid w:val="00FC1E36"/>
    <w:rsid w:val="00FC21A7"/>
    <w:rsid w:val="00FC2994"/>
    <w:rsid w:val="00FC45A2"/>
    <w:rsid w:val="00FC47B7"/>
    <w:rsid w:val="00FC54A1"/>
    <w:rsid w:val="00FC692A"/>
    <w:rsid w:val="00FC6C71"/>
    <w:rsid w:val="00FD01EC"/>
    <w:rsid w:val="00FD022C"/>
    <w:rsid w:val="00FD0D45"/>
    <w:rsid w:val="00FD2C05"/>
    <w:rsid w:val="00FD2FAF"/>
    <w:rsid w:val="00FD3C83"/>
    <w:rsid w:val="00FD6E01"/>
    <w:rsid w:val="00FD72E6"/>
    <w:rsid w:val="00FE0E0D"/>
    <w:rsid w:val="00FE1AF2"/>
    <w:rsid w:val="00FE24ED"/>
    <w:rsid w:val="00FE2C77"/>
    <w:rsid w:val="00FE349B"/>
    <w:rsid w:val="00FE3A8C"/>
    <w:rsid w:val="00FE597A"/>
    <w:rsid w:val="00FE6AED"/>
    <w:rsid w:val="00FE6C42"/>
    <w:rsid w:val="00FE734B"/>
    <w:rsid w:val="00FE7A05"/>
    <w:rsid w:val="00FF0041"/>
    <w:rsid w:val="00FF0BA3"/>
    <w:rsid w:val="00FF0F49"/>
    <w:rsid w:val="00FF112D"/>
    <w:rsid w:val="00FF17CD"/>
    <w:rsid w:val="00FF1AB1"/>
    <w:rsid w:val="00FF2543"/>
    <w:rsid w:val="00FF2AC6"/>
    <w:rsid w:val="00FF30C1"/>
    <w:rsid w:val="00FF3F1B"/>
    <w:rsid w:val="00FF44EB"/>
    <w:rsid w:val="00FF56BB"/>
    <w:rsid w:val="00FF5F59"/>
    <w:rsid w:val="00FF6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A45CD"/>
  <w15:docId w15:val="{27F82F8A-2D62-4DD3-909F-23B4718D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BF3"/>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0A8"/>
    <w:rPr>
      <w:rFonts w:ascii="Tahoma" w:hAnsi="Tahoma" w:cs="Tahoma"/>
      <w:sz w:val="16"/>
      <w:szCs w:val="16"/>
    </w:rPr>
  </w:style>
  <w:style w:type="character" w:customStyle="1" w:styleId="BalloonTextChar">
    <w:name w:val="Balloon Text Char"/>
    <w:basedOn w:val="DefaultParagraphFont"/>
    <w:link w:val="BalloonText"/>
    <w:uiPriority w:val="99"/>
    <w:semiHidden/>
    <w:rsid w:val="00C540A8"/>
    <w:rPr>
      <w:rFonts w:ascii="Tahoma" w:eastAsia="Times New Roman" w:hAnsi="Tahoma" w:cs="Tahoma"/>
      <w:sz w:val="16"/>
      <w:szCs w:val="16"/>
      <w:lang w:eastAsia="en-GB"/>
    </w:rPr>
  </w:style>
  <w:style w:type="paragraph" w:styleId="Revision">
    <w:name w:val="Revision"/>
    <w:hidden/>
    <w:uiPriority w:val="99"/>
    <w:semiHidden/>
    <w:rsid w:val="003010CB"/>
    <w:pPr>
      <w:spacing w:after="0" w:line="240" w:lineRule="auto"/>
    </w:pPr>
    <w:rPr>
      <w:rFonts w:ascii="Arial" w:eastAsia="Times New Roman" w:hAnsi="Arial" w:cs="Arial"/>
      <w:sz w:val="24"/>
      <w:szCs w:val="24"/>
      <w:lang w:eastAsia="en-GB"/>
    </w:rPr>
  </w:style>
  <w:style w:type="character" w:styleId="Hyperlink">
    <w:name w:val="Hyperlink"/>
    <w:basedOn w:val="DefaultParagraphFont"/>
    <w:uiPriority w:val="99"/>
    <w:unhideWhenUsed/>
    <w:rsid w:val="00076040"/>
    <w:rPr>
      <w:color w:val="0563C1" w:themeColor="hyperlink"/>
      <w:u w:val="single"/>
    </w:rPr>
  </w:style>
  <w:style w:type="character" w:styleId="FollowedHyperlink">
    <w:name w:val="FollowedHyperlink"/>
    <w:basedOn w:val="DefaultParagraphFont"/>
    <w:uiPriority w:val="99"/>
    <w:semiHidden/>
    <w:unhideWhenUsed/>
    <w:rsid w:val="00076040"/>
    <w:rPr>
      <w:color w:val="954F72" w:themeColor="followedHyperlink"/>
      <w:u w:val="single"/>
    </w:rPr>
  </w:style>
  <w:style w:type="paragraph" w:styleId="Header">
    <w:name w:val="header"/>
    <w:basedOn w:val="Normal"/>
    <w:link w:val="HeaderChar"/>
    <w:uiPriority w:val="99"/>
    <w:unhideWhenUsed/>
    <w:rsid w:val="00076040"/>
    <w:pPr>
      <w:tabs>
        <w:tab w:val="center" w:pos="4513"/>
        <w:tab w:val="right" w:pos="9026"/>
      </w:tabs>
    </w:pPr>
  </w:style>
  <w:style w:type="character" w:customStyle="1" w:styleId="HeaderChar">
    <w:name w:val="Header Char"/>
    <w:basedOn w:val="DefaultParagraphFont"/>
    <w:link w:val="Header"/>
    <w:uiPriority w:val="99"/>
    <w:rsid w:val="00076040"/>
    <w:rPr>
      <w:rFonts w:ascii="Arial" w:eastAsia="Times New Roman" w:hAnsi="Arial" w:cs="Arial"/>
      <w:sz w:val="24"/>
      <w:szCs w:val="24"/>
      <w:lang w:eastAsia="en-GB"/>
    </w:rPr>
  </w:style>
  <w:style w:type="paragraph" w:styleId="Footer">
    <w:name w:val="footer"/>
    <w:basedOn w:val="Normal"/>
    <w:link w:val="FooterChar"/>
    <w:uiPriority w:val="99"/>
    <w:unhideWhenUsed/>
    <w:rsid w:val="00076040"/>
    <w:pPr>
      <w:tabs>
        <w:tab w:val="center" w:pos="4513"/>
        <w:tab w:val="right" w:pos="9026"/>
      </w:tabs>
    </w:pPr>
  </w:style>
  <w:style w:type="character" w:customStyle="1" w:styleId="FooterChar">
    <w:name w:val="Footer Char"/>
    <w:basedOn w:val="DefaultParagraphFont"/>
    <w:link w:val="Footer"/>
    <w:uiPriority w:val="99"/>
    <w:rsid w:val="00076040"/>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DC61A4"/>
    <w:rPr>
      <w:sz w:val="16"/>
      <w:szCs w:val="16"/>
    </w:rPr>
  </w:style>
  <w:style w:type="paragraph" w:styleId="CommentText">
    <w:name w:val="annotation text"/>
    <w:basedOn w:val="Normal"/>
    <w:link w:val="CommentTextChar"/>
    <w:uiPriority w:val="99"/>
    <w:unhideWhenUsed/>
    <w:rsid w:val="00DC61A4"/>
    <w:rPr>
      <w:sz w:val="20"/>
      <w:szCs w:val="20"/>
    </w:rPr>
  </w:style>
  <w:style w:type="character" w:customStyle="1" w:styleId="CommentTextChar">
    <w:name w:val="Comment Text Char"/>
    <w:basedOn w:val="DefaultParagraphFont"/>
    <w:link w:val="CommentText"/>
    <w:uiPriority w:val="99"/>
    <w:rsid w:val="00DC61A4"/>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DC61A4"/>
    <w:rPr>
      <w:b/>
      <w:bCs/>
    </w:rPr>
  </w:style>
  <w:style w:type="character" w:customStyle="1" w:styleId="CommentSubjectChar">
    <w:name w:val="Comment Subject Char"/>
    <w:basedOn w:val="CommentTextChar"/>
    <w:link w:val="CommentSubject"/>
    <w:uiPriority w:val="99"/>
    <w:semiHidden/>
    <w:rsid w:val="00DC61A4"/>
    <w:rPr>
      <w:rFonts w:ascii="Arial" w:eastAsia="Times New Roman" w:hAnsi="Arial" w:cs="Arial"/>
      <w:b/>
      <w:bCs/>
      <w:sz w:val="20"/>
      <w:szCs w:val="20"/>
      <w:lang w:eastAsia="en-GB"/>
    </w:rPr>
  </w:style>
  <w:style w:type="paragraph" w:styleId="NormalWeb">
    <w:name w:val="Normal (Web)"/>
    <w:basedOn w:val="Normal"/>
    <w:uiPriority w:val="99"/>
    <w:semiHidden/>
    <w:unhideWhenUsed/>
    <w:rsid w:val="00813824"/>
    <w:pPr>
      <w:spacing w:before="100" w:beforeAutospacing="1" w:after="100" w:afterAutospacing="1"/>
    </w:pPr>
    <w:rPr>
      <w:rFonts w:ascii="Times New Roman" w:hAnsi="Times New Roman" w:cs="Times New Roman"/>
    </w:rPr>
  </w:style>
  <w:style w:type="paragraph" w:styleId="ListBullet">
    <w:name w:val="List Bullet"/>
    <w:basedOn w:val="Normal"/>
    <w:uiPriority w:val="99"/>
    <w:unhideWhenUsed/>
    <w:rsid w:val="007A12C5"/>
    <w:pPr>
      <w:numPr>
        <w:numId w:val="1"/>
      </w:numPr>
      <w:contextualSpacing/>
    </w:pPr>
  </w:style>
  <w:style w:type="paragraph" w:styleId="ListParagraph">
    <w:name w:val="List Paragraph"/>
    <w:basedOn w:val="Normal"/>
    <w:uiPriority w:val="34"/>
    <w:qFormat/>
    <w:rsid w:val="008A6DC4"/>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4180">
      <w:bodyDiv w:val="1"/>
      <w:marLeft w:val="0"/>
      <w:marRight w:val="0"/>
      <w:marTop w:val="0"/>
      <w:marBottom w:val="0"/>
      <w:divBdr>
        <w:top w:val="none" w:sz="0" w:space="0" w:color="auto"/>
        <w:left w:val="none" w:sz="0" w:space="0" w:color="auto"/>
        <w:bottom w:val="none" w:sz="0" w:space="0" w:color="auto"/>
        <w:right w:val="none" w:sz="0" w:space="0" w:color="auto"/>
      </w:divBdr>
    </w:div>
    <w:div w:id="98913672">
      <w:bodyDiv w:val="1"/>
      <w:marLeft w:val="0"/>
      <w:marRight w:val="0"/>
      <w:marTop w:val="0"/>
      <w:marBottom w:val="0"/>
      <w:divBdr>
        <w:top w:val="none" w:sz="0" w:space="0" w:color="auto"/>
        <w:left w:val="none" w:sz="0" w:space="0" w:color="auto"/>
        <w:bottom w:val="none" w:sz="0" w:space="0" w:color="auto"/>
        <w:right w:val="none" w:sz="0" w:space="0" w:color="auto"/>
      </w:divBdr>
    </w:div>
    <w:div w:id="106975823">
      <w:bodyDiv w:val="1"/>
      <w:marLeft w:val="0"/>
      <w:marRight w:val="0"/>
      <w:marTop w:val="0"/>
      <w:marBottom w:val="0"/>
      <w:divBdr>
        <w:top w:val="none" w:sz="0" w:space="0" w:color="auto"/>
        <w:left w:val="none" w:sz="0" w:space="0" w:color="auto"/>
        <w:bottom w:val="none" w:sz="0" w:space="0" w:color="auto"/>
        <w:right w:val="none" w:sz="0" w:space="0" w:color="auto"/>
      </w:divBdr>
    </w:div>
    <w:div w:id="154417499">
      <w:bodyDiv w:val="1"/>
      <w:marLeft w:val="0"/>
      <w:marRight w:val="0"/>
      <w:marTop w:val="0"/>
      <w:marBottom w:val="0"/>
      <w:divBdr>
        <w:top w:val="none" w:sz="0" w:space="0" w:color="auto"/>
        <w:left w:val="none" w:sz="0" w:space="0" w:color="auto"/>
        <w:bottom w:val="none" w:sz="0" w:space="0" w:color="auto"/>
        <w:right w:val="none" w:sz="0" w:space="0" w:color="auto"/>
      </w:divBdr>
    </w:div>
    <w:div w:id="200554878">
      <w:bodyDiv w:val="1"/>
      <w:marLeft w:val="0"/>
      <w:marRight w:val="0"/>
      <w:marTop w:val="0"/>
      <w:marBottom w:val="0"/>
      <w:divBdr>
        <w:top w:val="none" w:sz="0" w:space="0" w:color="auto"/>
        <w:left w:val="none" w:sz="0" w:space="0" w:color="auto"/>
        <w:bottom w:val="none" w:sz="0" w:space="0" w:color="auto"/>
        <w:right w:val="none" w:sz="0" w:space="0" w:color="auto"/>
      </w:divBdr>
    </w:div>
    <w:div w:id="438916405">
      <w:bodyDiv w:val="1"/>
      <w:marLeft w:val="0"/>
      <w:marRight w:val="0"/>
      <w:marTop w:val="0"/>
      <w:marBottom w:val="0"/>
      <w:divBdr>
        <w:top w:val="none" w:sz="0" w:space="0" w:color="auto"/>
        <w:left w:val="none" w:sz="0" w:space="0" w:color="auto"/>
        <w:bottom w:val="none" w:sz="0" w:space="0" w:color="auto"/>
        <w:right w:val="none" w:sz="0" w:space="0" w:color="auto"/>
      </w:divBdr>
    </w:div>
    <w:div w:id="552886961">
      <w:bodyDiv w:val="1"/>
      <w:marLeft w:val="0"/>
      <w:marRight w:val="0"/>
      <w:marTop w:val="0"/>
      <w:marBottom w:val="0"/>
      <w:divBdr>
        <w:top w:val="none" w:sz="0" w:space="0" w:color="auto"/>
        <w:left w:val="none" w:sz="0" w:space="0" w:color="auto"/>
        <w:bottom w:val="none" w:sz="0" w:space="0" w:color="auto"/>
        <w:right w:val="none" w:sz="0" w:space="0" w:color="auto"/>
      </w:divBdr>
    </w:div>
    <w:div w:id="722291521">
      <w:bodyDiv w:val="1"/>
      <w:marLeft w:val="0"/>
      <w:marRight w:val="0"/>
      <w:marTop w:val="0"/>
      <w:marBottom w:val="0"/>
      <w:divBdr>
        <w:top w:val="none" w:sz="0" w:space="0" w:color="auto"/>
        <w:left w:val="none" w:sz="0" w:space="0" w:color="auto"/>
        <w:bottom w:val="none" w:sz="0" w:space="0" w:color="auto"/>
        <w:right w:val="none" w:sz="0" w:space="0" w:color="auto"/>
      </w:divBdr>
    </w:div>
    <w:div w:id="957420013">
      <w:bodyDiv w:val="1"/>
      <w:marLeft w:val="0"/>
      <w:marRight w:val="0"/>
      <w:marTop w:val="0"/>
      <w:marBottom w:val="0"/>
      <w:divBdr>
        <w:top w:val="none" w:sz="0" w:space="0" w:color="auto"/>
        <w:left w:val="none" w:sz="0" w:space="0" w:color="auto"/>
        <w:bottom w:val="none" w:sz="0" w:space="0" w:color="auto"/>
        <w:right w:val="none" w:sz="0" w:space="0" w:color="auto"/>
      </w:divBdr>
    </w:div>
    <w:div w:id="1153907133">
      <w:bodyDiv w:val="1"/>
      <w:marLeft w:val="0"/>
      <w:marRight w:val="0"/>
      <w:marTop w:val="0"/>
      <w:marBottom w:val="0"/>
      <w:divBdr>
        <w:top w:val="none" w:sz="0" w:space="0" w:color="auto"/>
        <w:left w:val="none" w:sz="0" w:space="0" w:color="auto"/>
        <w:bottom w:val="none" w:sz="0" w:space="0" w:color="auto"/>
        <w:right w:val="none" w:sz="0" w:space="0" w:color="auto"/>
      </w:divBdr>
    </w:div>
    <w:div w:id="1301307875">
      <w:bodyDiv w:val="1"/>
      <w:marLeft w:val="0"/>
      <w:marRight w:val="0"/>
      <w:marTop w:val="0"/>
      <w:marBottom w:val="0"/>
      <w:divBdr>
        <w:top w:val="none" w:sz="0" w:space="0" w:color="auto"/>
        <w:left w:val="none" w:sz="0" w:space="0" w:color="auto"/>
        <w:bottom w:val="none" w:sz="0" w:space="0" w:color="auto"/>
        <w:right w:val="none" w:sz="0" w:space="0" w:color="auto"/>
      </w:divBdr>
    </w:div>
    <w:div w:id="1373262457">
      <w:bodyDiv w:val="1"/>
      <w:marLeft w:val="0"/>
      <w:marRight w:val="0"/>
      <w:marTop w:val="0"/>
      <w:marBottom w:val="0"/>
      <w:divBdr>
        <w:top w:val="none" w:sz="0" w:space="0" w:color="auto"/>
        <w:left w:val="none" w:sz="0" w:space="0" w:color="auto"/>
        <w:bottom w:val="none" w:sz="0" w:space="0" w:color="auto"/>
        <w:right w:val="none" w:sz="0" w:space="0" w:color="auto"/>
      </w:divBdr>
    </w:div>
    <w:div w:id="1533303828">
      <w:bodyDiv w:val="1"/>
      <w:marLeft w:val="0"/>
      <w:marRight w:val="0"/>
      <w:marTop w:val="0"/>
      <w:marBottom w:val="0"/>
      <w:divBdr>
        <w:top w:val="none" w:sz="0" w:space="0" w:color="auto"/>
        <w:left w:val="none" w:sz="0" w:space="0" w:color="auto"/>
        <w:bottom w:val="none" w:sz="0" w:space="0" w:color="auto"/>
        <w:right w:val="none" w:sz="0" w:space="0" w:color="auto"/>
      </w:divBdr>
    </w:div>
    <w:div w:id="1604146035">
      <w:bodyDiv w:val="1"/>
      <w:marLeft w:val="0"/>
      <w:marRight w:val="0"/>
      <w:marTop w:val="0"/>
      <w:marBottom w:val="0"/>
      <w:divBdr>
        <w:top w:val="none" w:sz="0" w:space="0" w:color="auto"/>
        <w:left w:val="none" w:sz="0" w:space="0" w:color="auto"/>
        <w:bottom w:val="none" w:sz="0" w:space="0" w:color="auto"/>
        <w:right w:val="none" w:sz="0" w:space="0" w:color="auto"/>
      </w:divBdr>
    </w:div>
    <w:div w:id="1828092295">
      <w:bodyDiv w:val="1"/>
      <w:marLeft w:val="0"/>
      <w:marRight w:val="0"/>
      <w:marTop w:val="0"/>
      <w:marBottom w:val="0"/>
      <w:divBdr>
        <w:top w:val="none" w:sz="0" w:space="0" w:color="auto"/>
        <w:left w:val="none" w:sz="0" w:space="0" w:color="auto"/>
        <w:bottom w:val="none" w:sz="0" w:space="0" w:color="auto"/>
        <w:right w:val="none" w:sz="0" w:space="0" w:color="auto"/>
      </w:divBdr>
    </w:div>
    <w:div w:id="1857617947">
      <w:bodyDiv w:val="1"/>
      <w:marLeft w:val="0"/>
      <w:marRight w:val="0"/>
      <w:marTop w:val="0"/>
      <w:marBottom w:val="0"/>
      <w:divBdr>
        <w:top w:val="none" w:sz="0" w:space="0" w:color="auto"/>
        <w:left w:val="none" w:sz="0" w:space="0" w:color="auto"/>
        <w:bottom w:val="none" w:sz="0" w:space="0" w:color="auto"/>
        <w:right w:val="none" w:sz="0" w:space="0" w:color="auto"/>
      </w:divBdr>
    </w:div>
    <w:div w:id="186065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0F0FEFC6313448B98367BBA69D3F51" ma:contentTypeVersion="14" ma:contentTypeDescription="Create a new document." ma:contentTypeScope="" ma:versionID="efb5d39f4c72e38a54f3980e3ce9f0a1">
  <xsd:schema xmlns:xsd="http://www.w3.org/2001/XMLSchema" xmlns:xs="http://www.w3.org/2001/XMLSchema" xmlns:p="http://schemas.microsoft.com/office/2006/metadata/properties" xmlns:ns3="cb31f99f-2e9a-4ce0-b89b-b138aed782b0" xmlns:ns4="af530000-0846-4540-8206-aede2d067164" targetNamespace="http://schemas.microsoft.com/office/2006/metadata/properties" ma:root="true" ma:fieldsID="86b398b4b260a955c0af733f0feaf80c" ns3:_="" ns4:_="">
    <xsd:import namespace="cb31f99f-2e9a-4ce0-b89b-b138aed782b0"/>
    <xsd:import namespace="af530000-0846-4540-8206-aede2d0671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f99f-2e9a-4ce0-b89b-b138aed7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530000-0846-4540-8206-aede2d0671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BAD836-B649-434F-8FF7-DC11D081A37D}">
  <ds:schemaRefs>
    <ds:schemaRef ds:uri="http://schemas.openxmlformats.org/officeDocument/2006/bibliography"/>
  </ds:schemaRefs>
</ds:datastoreItem>
</file>

<file path=customXml/itemProps2.xml><?xml version="1.0" encoding="utf-8"?>
<ds:datastoreItem xmlns:ds="http://schemas.openxmlformats.org/officeDocument/2006/customXml" ds:itemID="{AFED32CE-7C7A-41EE-AEEB-A8BAC779C220}">
  <ds:schemaRefs>
    <ds:schemaRef ds:uri="http://schemas.microsoft.com/sharepoint/v3/contenttype/forms"/>
  </ds:schemaRefs>
</ds:datastoreItem>
</file>

<file path=customXml/itemProps3.xml><?xml version="1.0" encoding="utf-8"?>
<ds:datastoreItem xmlns:ds="http://schemas.openxmlformats.org/officeDocument/2006/customXml" ds:itemID="{56D4170C-DF25-49E7-8DBE-2E1D1548A7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480769-6414-433E-88D7-44945ABF2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f99f-2e9a-4ce0-b89b-b138aed782b0"/>
    <ds:schemaRef ds:uri="af530000-0846-4540-8206-aede2d067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Ceri</dc:creator>
  <cp:lastModifiedBy>Warren, Nicola</cp:lastModifiedBy>
  <cp:revision>9</cp:revision>
  <dcterms:created xsi:type="dcterms:W3CDTF">2024-01-10T14:12:00Z</dcterms:created>
  <dcterms:modified xsi:type="dcterms:W3CDTF">2024-01-19T13:41:00Z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2020-06-30T10:53:02.3076114Z</vt:lpwstr>
  </property>
  <property fmtid="{D5CDD505-2E9C-101B-9397-08002B2CF9AE}" pid="8" name="MSIP_Label_f2acd28b-79a3-4a0f-b0ff-4b75658b1549_Name">
    <vt:lpwstr>OFFICIAL</vt:lpwstr>
  </property>
  <property fmtid="{D5CDD505-2E9C-101B-9397-08002B2CF9AE}" pid="9" name="MSIP_Label_f2acd28b-79a3-4a0f-b0ff-4b75658b1549_ActionId">
    <vt:lpwstr>f1f4519e-4fad-472a-8213-c000e20e6181</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y fmtid="{D5CDD505-2E9C-101B-9397-08002B2CF9AE}" pid="12" name="ContentTypeId">
    <vt:lpwstr>0x0101003F0F0FEFC6313448B98367BBA69D3F51</vt:lpwstr>
  </property>
</Properties>
</file>