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831D6" w14:textId="258E24C5" w:rsidR="00EE480E" w:rsidRDefault="00EE480E" w:rsidP="00EE480E">
      <w:pPr>
        <w:jc w:val="center"/>
        <w:rPr>
          <w:noProof/>
        </w:rPr>
      </w:pPr>
    </w:p>
    <w:p w14:paraId="59255AAE" w14:textId="4F00BEFC" w:rsidR="00900F1B" w:rsidRDefault="00900F1B" w:rsidP="00EE480E">
      <w:pPr>
        <w:jc w:val="center"/>
        <w:rPr>
          <w:noProof/>
        </w:rPr>
      </w:pPr>
    </w:p>
    <w:p w14:paraId="6AABACE6" w14:textId="5714EE36" w:rsidR="00900F1B" w:rsidRDefault="00900F1B" w:rsidP="00EE480E">
      <w:pPr>
        <w:jc w:val="center"/>
        <w:rPr>
          <w:rFonts w:ascii="Arial" w:eastAsia="Times New Roman" w:hAnsi="Arial" w:cs="Arial"/>
          <w:b/>
          <w:sz w:val="24"/>
          <w:szCs w:val="24"/>
          <w:u w:val="single"/>
          <w:lang w:eastAsia="en-GB"/>
        </w:rPr>
      </w:pPr>
      <w:r>
        <w:rPr>
          <w:noProof/>
        </w:rPr>
        <w:drawing>
          <wp:inline distT="0" distB="0" distL="0" distR="0" wp14:anchorId="590374B8" wp14:editId="633F7F99">
            <wp:extent cx="4616450" cy="24701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6450" cy="2470150"/>
                    </a:xfrm>
                    <a:prstGeom prst="rect">
                      <a:avLst/>
                    </a:prstGeom>
                    <a:noFill/>
                    <a:ln>
                      <a:noFill/>
                    </a:ln>
                  </pic:spPr>
                </pic:pic>
              </a:graphicData>
            </a:graphic>
          </wp:inline>
        </w:drawing>
      </w:r>
    </w:p>
    <w:p w14:paraId="3FCCA925" w14:textId="77777777" w:rsidR="00EE480E" w:rsidRDefault="00EE480E" w:rsidP="00EE480E">
      <w:pPr>
        <w:jc w:val="center"/>
        <w:rPr>
          <w:rFonts w:ascii="Arial" w:eastAsia="Times New Roman" w:hAnsi="Arial" w:cs="Arial"/>
          <w:b/>
          <w:sz w:val="24"/>
          <w:szCs w:val="24"/>
          <w:u w:val="single"/>
          <w:lang w:eastAsia="en-GB"/>
        </w:rPr>
      </w:pPr>
    </w:p>
    <w:p w14:paraId="7304B3C7" w14:textId="26094B86" w:rsidR="0085260B" w:rsidRDefault="0085260B" w:rsidP="0085260B">
      <w:pPr>
        <w:jc w:val="center"/>
        <w:rPr>
          <w:rFonts w:ascii="Arial" w:eastAsia="Times New Roman" w:hAnsi="Arial" w:cs="Arial"/>
          <w:b/>
          <w:sz w:val="36"/>
          <w:szCs w:val="24"/>
          <w:u w:val="single"/>
          <w:lang w:eastAsia="en-GB"/>
        </w:rPr>
      </w:pPr>
      <w:r w:rsidRPr="00EE480E">
        <w:rPr>
          <w:rFonts w:ascii="Arial" w:eastAsia="Times New Roman" w:hAnsi="Arial" w:cs="Arial"/>
          <w:b/>
          <w:sz w:val="36"/>
          <w:szCs w:val="24"/>
          <w:u w:val="single"/>
          <w:lang w:eastAsia="en-GB"/>
        </w:rPr>
        <w:t xml:space="preserve">Business Interests </w:t>
      </w:r>
    </w:p>
    <w:p w14:paraId="1671C50B" w14:textId="77777777" w:rsidR="0085260B" w:rsidRDefault="0085260B" w:rsidP="0085260B">
      <w:pPr>
        <w:jc w:val="center"/>
        <w:rPr>
          <w:rFonts w:ascii="Arial" w:eastAsia="Times New Roman" w:hAnsi="Arial" w:cs="Arial"/>
          <w:b/>
          <w:sz w:val="36"/>
          <w:szCs w:val="24"/>
          <w:u w:val="single"/>
          <w:lang w:eastAsia="en-GB"/>
        </w:rPr>
      </w:pPr>
      <w:r w:rsidRPr="00EE480E">
        <w:rPr>
          <w:rFonts w:ascii="Arial" w:eastAsia="Times New Roman" w:hAnsi="Arial" w:cs="Arial"/>
          <w:b/>
          <w:sz w:val="36"/>
          <w:szCs w:val="24"/>
          <w:u w:val="single"/>
          <w:lang w:eastAsia="en-GB"/>
        </w:rPr>
        <w:t>Policy</w:t>
      </w:r>
      <w:r>
        <w:rPr>
          <w:rFonts w:ascii="Arial" w:eastAsia="Times New Roman" w:hAnsi="Arial" w:cs="Arial"/>
          <w:b/>
          <w:sz w:val="36"/>
          <w:szCs w:val="24"/>
          <w:u w:val="single"/>
          <w:lang w:eastAsia="en-GB"/>
        </w:rPr>
        <w:t xml:space="preserve"> and Procedure</w:t>
      </w:r>
    </w:p>
    <w:p w14:paraId="18EAB7F0" w14:textId="77777777" w:rsidR="006C2C9D" w:rsidRDefault="006C2C9D" w:rsidP="00EE480E">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2972"/>
        <w:gridCol w:w="6044"/>
      </w:tblGrid>
      <w:tr w:rsidR="006C2C9D" w14:paraId="5DDD2163" w14:textId="77777777" w:rsidTr="00897441">
        <w:tc>
          <w:tcPr>
            <w:tcW w:w="9016" w:type="dxa"/>
            <w:gridSpan w:val="2"/>
          </w:tcPr>
          <w:p w14:paraId="3443F1E0" w14:textId="77777777" w:rsidR="006C2C9D" w:rsidRDefault="006C2C9D" w:rsidP="00897441">
            <w:pPr>
              <w:jc w:val="center"/>
              <w:rPr>
                <w:rFonts w:ascii="Arial" w:eastAsia="Times New Roman" w:hAnsi="Arial" w:cs="Arial"/>
                <w:b/>
                <w:sz w:val="28"/>
                <w:szCs w:val="24"/>
                <w:u w:val="single"/>
                <w:lang w:eastAsia="en-GB"/>
              </w:rPr>
            </w:pPr>
            <w:r w:rsidRPr="00276869">
              <w:rPr>
                <w:rFonts w:ascii="Arial" w:eastAsia="Times New Roman" w:hAnsi="Arial" w:cs="Arial"/>
                <w:b/>
                <w:sz w:val="28"/>
                <w:szCs w:val="24"/>
                <w:u w:val="single"/>
                <w:lang w:eastAsia="en-GB"/>
              </w:rPr>
              <w:t>Document Control</w:t>
            </w:r>
          </w:p>
          <w:p w14:paraId="2DA2E94E" w14:textId="77777777" w:rsidR="006C2C9D" w:rsidRDefault="006C2C9D" w:rsidP="00897441">
            <w:pPr>
              <w:jc w:val="center"/>
              <w:rPr>
                <w:rFonts w:ascii="Arial" w:eastAsia="Times New Roman" w:hAnsi="Arial" w:cs="Arial"/>
                <w:b/>
                <w:sz w:val="36"/>
                <w:szCs w:val="24"/>
                <w:u w:val="single"/>
                <w:lang w:eastAsia="en-GB"/>
              </w:rPr>
            </w:pPr>
          </w:p>
        </w:tc>
      </w:tr>
      <w:tr w:rsidR="006C2C9D" w14:paraId="1797AA2C" w14:textId="77777777" w:rsidTr="00897441">
        <w:tc>
          <w:tcPr>
            <w:tcW w:w="2972" w:type="dxa"/>
          </w:tcPr>
          <w:p w14:paraId="0756BAD2" w14:textId="77777777" w:rsidR="006C2C9D" w:rsidRPr="007943BC" w:rsidRDefault="006C2C9D" w:rsidP="00897441">
            <w:pPr>
              <w:rPr>
                <w:rFonts w:ascii="Arial" w:eastAsia="Times New Roman" w:hAnsi="Arial" w:cs="Arial"/>
                <w:sz w:val="24"/>
                <w:szCs w:val="24"/>
                <w:lang w:eastAsia="en-GB"/>
              </w:rPr>
            </w:pPr>
            <w:r w:rsidRPr="007943BC">
              <w:rPr>
                <w:rFonts w:ascii="Arial" w:eastAsia="Times New Roman" w:hAnsi="Arial" w:cs="Arial"/>
                <w:sz w:val="24"/>
                <w:szCs w:val="24"/>
                <w:lang w:eastAsia="en-GB"/>
              </w:rPr>
              <w:t>Version Number</w:t>
            </w:r>
          </w:p>
        </w:tc>
        <w:tc>
          <w:tcPr>
            <w:tcW w:w="6044" w:type="dxa"/>
          </w:tcPr>
          <w:p w14:paraId="2549B453" w14:textId="4CA6A4E2" w:rsidR="006C2C9D" w:rsidRPr="007943BC" w:rsidRDefault="007943BC" w:rsidP="00897441">
            <w:pPr>
              <w:rPr>
                <w:rFonts w:ascii="Arial" w:eastAsia="Times New Roman" w:hAnsi="Arial" w:cs="Arial"/>
                <w:sz w:val="24"/>
                <w:szCs w:val="24"/>
                <w:lang w:eastAsia="en-GB"/>
              </w:rPr>
            </w:pPr>
            <w:r w:rsidRPr="007943BC">
              <w:rPr>
                <w:rFonts w:ascii="Arial" w:eastAsia="Times New Roman" w:hAnsi="Arial" w:cs="Arial"/>
                <w:sz w:val="24"/>
                <w:szCs w:val="24"/>
                <w:lang w:eastAsia="en-GB"/>
              </w:rPr>
              <w:t>3.0</w:t>
            </w:r>
          </w:p>
        </w:tc>
      </w:tr>
      <w:tr w:rsidR="006C2C9D" w14:paraId="74381738" w14:textId="77777777" w:rsidTr="00897441">
        <w:tc>
          <w:tcPr>
            <w:tcW w:w="2972" w:type="dxa"/>
          </w:tcPr>
          <w:p w14:paraId="3068218B" w14:textId="77777777" w:rsidR="006C2C9D" w:rsidRPr="00276869" w:rsidRDefault="006C2C9D" w:rsidP="00897441">
            <w:pPr>
              <w:rPr>
                <w:rFonts w:ascii="Arial" w:eastAsia="Times New Roman" w:hAnsi="Arial" w:cs="Arial"/>
                <w:sz w:val="24"/>
                <w:szCs w:val="24"/>
                <w:lang w:eastAsia="en-GB"/>
              </w:rPr>
            </w:pPr>
            <w:r w:rsidRPr="00276869">
              <w:rPr>
                <w:rFonts w:ascii="Arial" w:eastAsia="Times New Roman" w:hAnsi="Arial" w:cs="Arial"/>
                <w:sz w:val="24"/>
                <w:szCs w:val="24"/>
                <w:lang w:eastAsia="en-GB"/>
              </w:rPr>
              <w:t>Author (Name, Job Title)</w:t>
            </w:r>
          </w:p>
        </w:tc>
        <w:tc>
          <w:tcPr>
            <w:tcW w:w="6044" w:type="dxa"/>
          </w:tcPr>
          <w:p w14:paraId="25DB96E2" w14:textId="77777777" w:rsidR="006C2C9D" w:rsidRPr="006C2C9D" w:rsidRDefault="006C2C9D" w:rsidP="00897441">
            <w:pPr>
              <w:rPr>
                <w:rFonts w:ascii="Arial" w:eastAsia="Times New Roman" w:hAnsi="Arial" w:cs="Arial"/>
                <w:sz w:val="24"/>
                <w:szCs w:val="24"/>
                <w:highlight w:val="yellow"/>
                <w:lang w:eastAsia="en-GB"/>
              </w:rPr>
            </w:pPr>
            <w:r w:rsidRPr="007943BC">
              <w:rPr>
                <w:rFonts w:ascii="Arial" w:eastAsia="Times New Roman" w:hAnsi="Arial" w:cs="Arial"/>
                <w:sz w:val="24"/>
                <w:szCs w:val="24"/>
                <w:lang w:eastAsia="en-GB"/>
              </w:rPr>
              <w:t>Joanne Regan, Head of Assurance &amp; Compliance</w:t>
            </w:r>
          </w:p>
        </w:tc>
      </w:tr>
      <w:tr w:rsidR="006C2C9D" w14:paraId="7ED51E2B" w14:textId="77777777" w:rsidTr="00897441">
        <w:tc>
          <w:tcPr>
            <w:tcW w:w="2972" w:type="dxa"/>
          </w:tcPr>
          <w:p w14:paraId="26DFA540" w14:textId="77777777" w:rsidR="006C2C9D" w:rsidRPr="00276869" w:rsidRDefault="006C2C9D" w:rsidP="00897441">
            <w:pPr>
              <w:rPr>
                <w:rFonts w:ascii="Arial" w:eastAsia="Times New Roman" w:hAnsi="Arial" w:cs="Arial"/>
                <w:sz w:val="24"/>
                <w:szCs w:val="24"/>
                <w:lang w:eastAsia="en-GB"/>
              </w:rPr>
            </w:pPr>
            <w:r w:rsidRPr="00276869">
              <w:rPr>
                <w:rFonts w:ascii="Arial" w:eastAsia="Times New Roman" w:hAnsi="Arial" w:cs="Arial"/>
                <w:sz w:val="24"/>
                <w:szCs w:val="24"/>
                <w:lang w:eastAsia="en-GB"/>
              </w:rPr>
              <w:t>Date Approved</w:t>
            </w:r>
          </w:p>
        </w:tc>
        <w:tc>
          <w:tcPr>
            <w:tcW w:w="6044" w:type="dxa"/>
          </w:tcPr>
          <w:p w14:paraId="6CD33CEC" w14:textId="6925712B" w:rsidR="006C2C9D" w:rsidRPr="006C2C9D" w:rsidRDefault="00D9000C" w:rsidP="00897441">
            <w:pPr>
              <w:rPr>
                <w:rFonts w:ascii="Arial" w:eastAsia="Times New Roman" w:hAnsi="Arial" w:cs="Arial"/>
                <w:sz w:val="24"/>
                <w:szCs w:val="24"/>
                <w:highlight w:val="yellow"/>
                <w:lang w:eastAsia="en-GB"/>
              </w:rPr>
            </w:pPr>
            <w:r w:rsidRPr="00D9000C">
              <w:rPr>
                <w:rFonts w:ascii="Arial" w:eastAsia="Times New Roman" w:hAnsi="Arial" w:cs="Arial"/>
                <w:sz w:val="24"/>
                <w:szCs w:val="24"/>
                <w:lang w:eastAsia="en-GB"/>
              </w:rPr>
              <w:t>July 20</w:t>
            </w:r>
            <w:r w:rsidR="00751256" w:rsidRPr="00D9000C">
              <w:rPr>
                <w:rFonts w:ascii="Arial" w:eastAsia="Times New Roman" w:hAnsi="Arial" w:cs="Arial"/>
                <w:sz w:val="24"/>
                <w:szCs w:val="24"/>
                <w:lang w:eastAsia="en-GB"/>
              </w:rPr>
              <w:t>25</w:t>
            </w:r>
          </w:p>
        </w:tc>
      </w:tr>
      <w:tr w:rsidR="006C2C9D" w14:paraId="00AD111C" w14:textId="77777777" w:rsidTr="00897441">
        <w:tc>
          <w:tcPr>
            <w:tcW w:w="2972" w:type="dxa"/>
          </w:tcPr>
          <w:p w14:paraId="50F36250" w14:textId="77777777" w:rsidR="006C2C9D" w:rsidRPr="00276869" w:rsidRDefault="006C2C9D" w:rsidP="00897441">
            <w:pPr>
              <w:rPr>
                <w:rFonts w:ascii="Arial" w:eastAsia="Times New Roman" w:hAnsi="Arial" w:cs="Arial"/>
                <w:sz w:val="24"/>
                <w:szCs w:val="24"/>
                <w:lang w:eastAsia="en-GB"/>
              </w:rPr>
            </w:pPr>
            <w:r w:rsidRPr="00276869">
              <w:rPr>
                <w:rFonts w:ascii="Arial" w:eastAsia="Times New Roman" w:hAnsi="Arial" w:cs="Arial"/>
                <w:sz w:val="24"/>
                <w:szCs w:val="24"/>
                <w:lang w:eastAsia="en-GB"/>
              </w:rPr>
              <w:t>Approved By</w:t>
            </w:r>
          </w:p>
        </w:tc>
        <w:tc>
          <w:tcPr>
            <w:tcW w:w="6044" w:type="dxa"/>
          </w:tcPr>
          <w:p w14:paraId="240F794C" w14:textId="77777777" w:rsidR="006C2C9D" w:rsidRPr="006C2C9D" w:rsidRDefault="006C2C9D" w:rsidP="00897441">
            <w:pPr>
              <w:rPr>
                <w:rFonts w:ascii="Arial" w:eastAsia="Times New Roman" w:hAnsi="Arial" w:cs="Arial"/>
                <w:sz w:val="24"/>
                <w:szCs w:val="24"/>
                <w:highlight w:val="yellow"/>
                <w:lang w:eastAsia="en-GB"/>
              </w:rPr>
            </w:pPr>
            <w:r w:rsidRPr="007943BC">
              <w:rPr>
                <w:rFonts w:ascii="Arial" w:eastAsia="Times New Roman" w:hAnsi="Arial" w:cs="Arial"/>
                <w:sz w:val="24"/>
                <w:szCs w:val="24"/>
                <w:lang w:eastAsia="en-GB"/>
              </w:rPr>
              <w:t>Sian Curley, Chief Executive</w:t>
            </w:r>
          </w:p>
        </w:tc>
      </w:tr>
      <w:tr w:rsidR="006C2C9D" w14:paraId="661AB11D" w14:textId="77777777" w:rsidTr="00897441">
        <w:tc>
          <w:tcPr>
            <w:tcW w:w="2972" w:type="dxa"/>
          </w:tcPr>
          <w:p w14:paraId="0A761101" w14:textId="77777777" w:rsidR="006C2C9D" w:rsidRPr="007943BC" w:rsidRDefault="006C2C9D" w:rsidP="00897441">
            <w:pPr>
              <w:rPr>
                <w:rFonts w:ascii="Arial" w:eastAsia="Times New Roman" w:hAnsi="Arial" w:cs="Arial"/>
                <w:sz w:val="24"/>
                <w:szCs w:val="24"/>
                <w:lang w:eastAsia="en-GB"/>
              </w:rPr>
            </w:pPr>
            <w:r w:rsidRPr="007943BC">
              <w:rPr>
                <w:rFonts w:ascii="Arial" w:eastAsia="Times New Roman" w:hAnsi="Arial" w:cs="Arial"/>
                <w:sz w:val="24"/>
                <w:szCs w:val="24"/>
                <w:lang w:eastAsia="en-GB"/>
              </w:rPr>
              <w:t>Superseded Version</w:t>
            </w:r>
          </w:p>
        </w:tc>
        <w:tc>
          <w:tcPr>
            <w:tcW w:w="6044" w:type="dxa"/>
          </w:tcPr>
          <w:p w14:paraId="6E76FED2" w14:textId="6F984EBE" w:rsidR="006C2C9D" w:rsidRPr="007943BC" w:rsidRDefault="006C2C9D" w:rsidP="00897441">
            <w:pPr>
              <w:rPr>
                <w:rFonts w:ascii="Arial" w:eastAsia="Times New Roman" w:hAnsi="Arial" w:cs="Arial"/>
                <w:sz w:val="24"/>
                <w:szCs w:val="24"/>
                <w:lang w:eastAsia="en-GB"/>
              </w:rPr>
            </w:pPr>
            <w:r w:rsidRPr="007943BC">
              <w:rPr>
                <w:rFonts w:ascii="Arial" w:eastAsia="Times New Roman" w:hAnsi="Arial" w:cs="Arial"/>
                <w:sz w:val="24"/>
                <w:szCs w:val="24"/>
                <w:lang w:eastAsia="en-GB"/>
              </w:rPr>
              <w:t>2.</w:t>
            </w:r>
            <w:r w:rsidR="007943BC" w:rsidRPr="007943BC">
              <w:rPr>
                <w:rFonts w:ascii="Arial" w:eastAsia="Times New Roman" w:hAnsi="Arial" w:cs="Arial"/>
                <w:sz w:val="24"/>
                <w:szCs w:val="24"/>
                <w:lang w:eastAsia="en-GB"/>
              </w:rPr>
              <w:t>1</w:t>
            </w:r>
          </w:p>
        </w:tc>
      </w:tr>
      <w:tr w:rsidR="006C2C9D" w14:paraId="3C1316B4" w14:textId="77777777" w:rsidTr="00897441">
        <w:tc>
          <w:tcPr>
            <w:tcW w:w="2972" w:type="dxa"/>
          </w:tcPr>
          <w:p w14:paraId="2909A0A5" w14:textId="77777777" w:rsidR="006C2C9D" w:rsidRPr="00276869" w:rsidRDefault="006C2C9D" w:rsidP="00897441">
            <w:pPr>
              <w:rPr>
                <w:rFonts w:ascii="Arial" w:eastAsia="Times New Roman" w:hAnsi="Arial" w:cs="Arial"/>
                <w:sz w:val="24"/>
                <w:szCs w:val="24"/>
                <w:lang w:eastAsia="en-GB"/>
              </w:rPr>
            </w:pPr>
            <w:r w:rsidRPr="00276869">
              <w:rPr>
                <w:rFonts w:ascii="Arial" w:eastAsia="Times New Roman" w:hAnsi="Arial" w:cs="Arial"/>
                <w:sz w:val="24"/>
                <w:szCs w:val="24"/>
                <w:lang w:eastAsia="en-GB"/>
              </w:rPr>
              <w:t>Date of Next Review</w:t>
            </w:r>
          </w:p>
        </w:tc>
        <w:tc>
          <w:tcPr>
            <w:tcW w:w="6044" w:type="dxa"/>
          </w:tcPr>
          <w:p w14:paraId="71649E20" w14:textId="6F92ADE1" w:rsidR="006C2C9D" w:rsidRPr="006C2C9D" w:rsidRDefault="00751256" w:rsidP="00897441">
            <w:pPr>
              <w:rPr>
                <w:rFonts w:ascii="Arial" w:eastAsia="Times New Roman" w:hAnsi="Arial" w:cs="Arial"/>
                <w:sz w:val="24"/>
                <w:szCs w:val="24"/>
                <w:highlight w:val="yellow"/>
                <w:lang w:eastAsia="en-GB"/>
              </w:rPr>
            </w:pPr>
            <w:r w:rsidRPr="00751256">
              <w:rPr>
                <w:rFonts w:ascii="Arial" w:eastAsia="Times New Roman" w:hAnsi="Arial" w:cs="Arial"/>
                <w:sz w:val="24"/>
                <w:szCs w:val="24"/>
                <w:lang w:eastAsia="en-GB"/>
              </w:rPr>
              <w:t>July 202</w:t>
            </w:r>
            <w:r w:rsidR="00D9000C">
              <w:rPr>
                <w:rFonts w:ascii="Arial" w:eastAsia="Times New Roman" w:hAnsi="Arial" w:cs="Arial"/>
                <w:sz w:val="24"/>
                <w:szCs w:val="24"/>
                <w:lang w:eastAsia="en-GB"/>
              </w:rPr>
              <w:t>9</w:t>
            </w:r>
          </w:p>
        </w:tc>
      </w:tr>
      <w:tr w:rsidR="006C2C9D" w14:paraId="0E4D53C8" w14:textId="77777777" w:rsidTr="00897441">
        <w:tc>
          <w:tcPr>
            <w:tcW w:w="9016" w:type="dxa"/>
            <w:gridSpan w:val="2"/>
          </w:tcPr>
          <w:p w14:paraId="435AD294" w14:textId="77777777" w:rsidR="006C2C9D" w:rsidRPr="00333289" w:rsidRDefault="006C2C9D" w:rsidP="00897441">
            <w:pPr>
              <w:jc w:val="center"/>
              <w:rPr>
                <w:rFonts w:ascii="Arial" w:eastAsia="Times New Roman" w:hAnsi="Arial" w:cs="Arial"/>
                <w:sz w:val="24"/>
                <w:szCs w:val="24"/>
                <w:lang w:eastAsia="en-GB"/>
              </w:rPr>
            </w:pPr>
            <w:r>
              <w:rPr>
                <w:rFonts w:ascii="Arial" w:eastAsia="Times New Roman" w:hAnsi="Arial" w:cs="Arial"/>
                <w:sz w:val="24"/>
                <w:szCs w:val="24"/>
                <w:lang w:eastAsia="en-GB"/>
              </w:rPr>
              <w:t>This document is also available in Welsh</w:t>
            </w:r>
          </w:p>
        </w:tc>
      </w:tr>
    </w:tbl>
    <w:p w14:paraId="7CC7B4BD" w14:textId="77777777" w:rsidR="00EE480E" w:rsidRDefault="00EE480E" w:rsidP="00EE480E">
      <w:pPr>
        <w:jc w:val="center"/>
        <w:rPr>
          <w:rFonts w:ascii="Arial" w:eastAsia="Times New Roman" w:hAnsi="Arial" w:cs="Arial"/>
          <w:b/>
          <w:sz w:val="36"/>
          <w:szCs w:val="24"/>
          <w:u w:val="single"/>
          <w:lang w:eastAsia="en-GB"/>
        </w:rPr>
      </w:pPr>
    </w:p>
    <w:p w14:paraId="37469E6A" w14:textId="2B38184F" w:rsidR="00900F1B" w:rsidRDefault="00900F1B" w:rsidP="0052450D">
      <w:pPr>
        <w:jc w:val="center"/>
        <w:rPr>
          <w:rFonts w:ascii="Arial" w:eastAsia="Times New Roman" w:hAnsi="Arial" w:cs="Arial"/>
          <w:b/>
          <w:sz w:val="36"/>
          <w:szCs w:val="24"/>
          <w:u w:val="single"/>
          <w:lang w:eastAsia="en-GB"/>
        </w:rPr>
      </w:pPr>
    </w:p>
    <w:p w14:paraId="22095356" w14:textId="5ACECC67" w:rsidR="00900F1B" w:rsidRDefault="00900F1B" w:rsidP="0052450D">
      <w:pPr>
        <w:jc w:val="center"/>
        <w:rPr>
          <w:rFonts w:ascii="Arial" w:eastAsia="Times New Roman" w:hAnsi="Arial" w:cs="Arial"/>
          <w:b/>
          <w:sz w:val="36"/>
          <w:szCs w:val="24"/>
          <w:u w:val="single"/>
          <w:lang w:eastAsia="en-GB"/>
        </w:rPr>
      </w:pPr>
    </w:p>
    <w:p w14:paraId="4A84742B" w14:textId="56696CE9" w:rsidR="00900F1B" w:rsidRDefault="00900F1B" w:rsidP="0052450D">
      <w:pPr>
        <w:jc w:val="center"/>
        <w:rPr>
          <w:rFonts w:ascii="Arial" w:eastAsia="Times New Roman" w:hAnsi="Arial" w:cs="Arial"/>
          <w:b/>
          <w:sz w:val="36"/>
          <w:szCs w:val="24"/>
          <w:u w:val="single"/>
          <w:lang w:eastAsia="en-GB"/>
        </w:rPr>
      </w:pPr>
    </w:p>
    <w:p w14:paraId="258417F0" w14:textId="65C94FB4" w:rsidR="00900F1B" w:rsidRDefault="00900F1B" w:rsidP="0052450D">
      <w:pPr>
        <w:jc w:val="center"/>
        <w:rPr>
          <w:rFonts w:ascii="Arial" w:eastAsia="Times New Roman" w:hAnsi="Arial" w:cs="Arial"/>
          <w:b/>
          <w:sz w:val="36"/>
          <w:szCs w:val="24"/>
          <w:u w:val="single"/>
          <w:lang w:eastAsia="en-GB"/>
        </w:rPr>
      </w:pPr>
    </w:p>
    <w:p w14:paraId="4B967312" w14:textId="77777777" w:rsidR="00A36571" w:rsidRDefault="00A36571" w:rsidP="00A36571">
      <w:pPr>
        <w:jc w:val="center"/>
        <w:rPr>
          <w:rFonts w:ascii="Arial" w:eastAsia="Times New Roman" w:hAnsi="Arial" w:cs="Arial"/>
          <w:b/>
          <w:sz w:val="28"/>
          <w:szCs w:val="24"/>
          <w:u w:val="single"/>
          <w:lang w:eastAsia="en-GB"/>
        </w:rPr>
      </w:pPr>
      <w:r w:rsidRPr="006C2C9D">
        <w:rPr>
          <w:rFonts w:ascii="Arial" w:eastAsia="Times New Roman" w:hAnsi="Arial" w:cs="Arial"/>
          <w:b/>
          <w:sz w:val="28"/>
          <w:szCs w:val="24"/>
          <w:u w:val="single"/>
          <w:lang w:eastAsia="en-GB"/>
        </w:rPr>
        <w:lastRenderedPageBreak/>
        <w:t>Version Control</w:t>
      </w:r>
    </w:p>
    <w:tbl>
      <w:tblPr>
        <w:tblStyle w:val="TableGrid"/>
        <w:tblW w:w="10065" w:type="dxa"/>
        <w:tblInd w:w="-431" w:type="dxa"/>
        <w:tblLook w:val="04A0" w:firstRow="1" w:lastRow="0" w:firstColumn="1" w:lastColumn="0" w:noHBand="0" w:noVBand="1"/>
      </w:tblPr>
      <w:tblGrid>
        <w:gridCol w:w="1135"/>
        <w:gridCol w:w="1418"/>
        <w:gridCol w:w="2693"/>
        <w:gridCol w:w="4819"/>
      </w:tblGrid>
      <w:tr w:rsidR="0052450D" w14:paraId="7069BA54" w14:textId="77777777" w:rsidTr="00BF08CE">
        <w:tc>
          <w:tcPr>
            <w:tcW w:w="1135" w:type="dxa"/>
          </w:tcPr>
          <w:p w14:paraId="13D5906A"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Version</w:t>
            </w:r>
          </w:p>
        </w:tc>
        <w:tc>
          <w:tcPr>
            <w:tcW w:w="1418" w:type="dxa"/>
          </w:tcPr>
          <w:p w14:paraId="03120143"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Date</w:t>
            </w:r>
          </w:p>
        </w:tc>
        <w:tc>
          <w:tcPr>
            <w:tcW w:w="2693" w:type="dxa"/>
          </w:tcPr>
          <w:p w14:paraId="64C71724"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Amended By</w:t>
            </w:r>
          </w:p>
        </w:tc>
        <w:tc>
          <w:tcPr>
            <w:tcW w:w="4819" w:type="dxa"/>
          </w:tcPr>
          <w:p w14:paraId="44CFBBF0"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Reason for Issue/Amendment</w:t>
            </w:r>
          </w:p>
        </w:tc>
      </w:tr>
      <w:tr w:rsidR="006C2C9D" w14:paraId="6C46A300" w14:textId="77777777" w:rsidTr="00BF08CE">
        <w:tc>
          <w:tcPr>
            <w:tcW w:w="1135" w:type="dxa"/>
          </w:tcPr>
          <w:p w14:paraId="231E280C" w14:textId="0F9B3E4E" w:rsidR="006C2C9D" w:rsidRPr="000755F6" w:rsidRDefault="006C2C9D" w:rsidP="006C2C9D">
            <w:pPr>
              <w:jc w:val="both"/>
              <w:rPr>
                <w:rFonts w:ascii="Arial" w:eastAsia="Times New Roman" w:hAnsi="Arial" w:cs="Arial"/>
                <w:i/>
                <w:sz w:val="24"/>
                <w:szCs w:val="24"/>
                <w:lang w:eastAsia="en-GB"/>
              </w:rPr>
            </w:pPr>
            <w:r>
              <w:rPr>
                <w:rFonts w:ascii="Arial" w:eastAsia="Times New Roman" w:hAnsi="Arial" w:cs="Arial"/>
                <w:sz w:val="24"/>
                <w:szCs w:val="24"/>
                <w:lang w:eastAsia="en-GB"/>
              </w:rPr>
              <w:t>1.1</w:t>
            </w:r>
          </w:p>
        </w:tc>
        <w:tc>
          <w:tcPr>
            <w:tcW w:w="1418" w:type="dxa"/>
          </w:tcPr>
          <w:p w14:paraId="56F30DD4" w14:textId="51B1F5A6" w:rsidR="006C2C9D" w:rsidRPr="000755F6" w:rsidRDefault="006C2C9D" w:rsidP="006C2C9D">
            <w:pPr>
              <w:jc w:val="both"/>
              <w:rPr>
                <w:rFonts w:ascii="Arial" w:eastAsia="Times New Roman" w:hAnsi="Arial" w:cs="Arial"/>
                <w:i/>
                <w:sz w:val="24"/>
                <w:szCs w:val="24"/>
                <w:lang w:eastAsia="en-GB"/>
              </w:rPr>
            </w:pPr>
            <w:r>
              <w:rPr>
                <w:rFonts w:ascii="Arial" w:eastAsia="Times New Roman" w:hAnsi="Arial" w:cs="Arial"/>
                <w:sz w:val="24"/>
                <w:szCs w:val="24"/>
                <w:lang w:eastAsia="en-GB"/>
              </w:rPr>
              <w:t>12/01/18</w:t>
            </w:r>
          </w:p>
        </w:tc>
        <w:tc>
          <w:tcPr>
            <w:tcW w:w="2693" w:type="dxa"/>
          </w:tcPr>
          <w:p w14:paraId="45666411" w14:textId="65C90BE9" w:rsidR="006C2C9D" w:rsidRPr="000755F6" w:rsidRDefault="006C2C9D" w:rsidP="006C2C9D">
            <w:pPr>
              <w:jc w:val="both"/>
              <w:rPr>
                <w:rFonts w:ascii="Arial" w:eastAsia="Times New Roman" w:hAnsi="Arial" w:cs="Arial"/>
                <w:i/>
                <w:sz w:val="24"/>
                <w:szCs w:val="24"/>
                <w:lang w:eastAsia="en-GB"/>
              </w:rPr>
            </w:pPr>
            <w:r>
              <w:rPr>
                <w:rFonts w:ascii="Arial" w:eastAsia="Times New Roman" w:hAnsi="Arial" w:cs="Arial"/>
                <w:sz w:val="24"/>
                <w:szCs w:val="24"/>
                <w:lang w:eastAsia="en-GB"/>
              </w:rPr>
              <w:t>Michelle Vaisey-Baker, Business and Finance Officer</w:t>
            </w:r>
          </w:p>
        </w:tc>
        <w:tc>
          <w:tcPr>
            <w:tcW w:w="4819" w:type="dxa"/>
          </w:tcPr>
          <w:p w14:paraId="0419C928" w14:textId="20EBCDD0" w:rsidR="006C2C9D" w:rsidRPr="000755F6" w:rsidRDefault="006C2C9D" w:rsidP="006C2C9D">
            <w:pPr>
              <w:jc w:val="both"/>
              <w:rPr>
                <w:rFonts w:ascii="Arial" w:eastAsia="Times New Roman" w:hAnsi="Arial" w:cs="Arial"/>
                <w:i/>
                <w:sz w:val="24"/>
                <w:szCs w:val="24"/>
                <w:lang w:eastAsia="en-GB"/>
              </w:rPr>
            </w:pPr>
            <w:r>
              <w:rPr>
                <w:rFonts w:ascii="Arial" w:eastAsia="Times New Roman" w:hAnsi="Arial" w:cs="Arial"/>
                <w:sz w:val="24"/>
                <w:szCs w:val="24"/>
                <w:lang w:eastAsia="en-GB"/>
              </w:rPr>
              <w:t>Change in job title from Chief of Staff to Chief Executive</w:t>
            </w:r>
          </w:p>
        </w:tc>
      </w:tr>
      <w:tr w:rsidR="006C2C9D" w14:paraId="66E48E60" w14:textId="77777777" w:rsidTr="00BF08CE">
        <w:tc>
          <w:tcPr>
            <w:tcW w:w="1135" w:type="dxa"/>
          </w:tcPr>
          <w:p w14:paraId="6CE81BED" w14:textId="640D55D5" w:rsidR="006C2C9D" w:rsidRPr="000755F6" w:rsidRDefault="006C2C9D" w:rsidP="006C2C9D">
            <w:pPr>
              <w:jc w:val="both"/>
              <w:rPr>
                <w:rFonts w:ascii="Arial" w:eastAsia="Times New Roman" w:hAnsi="Arial" w:cs="Arial"/>
                <w:i/>
                <w:sz w:val="24"/>
                <w:szCs w:val="24"/>
                <w:lang w:eastAsia="en-GB"/>
              </w:rPr>
            </w:pPr>
            <w:r w:rsidRPr="00FC2841">
              <w:rPr>
                <w:rFonts w:ascii="Arial" w:eastAsia="Times New Roman" w:hAnsi="Arial" w:cs="Arial"/>
                <w:sz w:val="24"/>
                <w:szCs w:val="24"/>
                <w:lang w:eastAsia="en-GB"/>
              </w:rPr>
              <w:t>1.2</w:t>
            </w:r>
          </w:p>
        </w:tc>
        <w:tc>
          <w:tcPr>
            <w:tcW w:w="1418" w:type="dxa"/>
          </w:tcPr>
          <w:p w14:paraId="1F8446B7" w14:textId="6EA2AF35" w:rsidR="006C2C9D" w:rsidRPr="000755F6" w:rsidRDefault="006C2C9D" w:rsidP="006C2C9D">
            <w:pPr>
              <w:jc w:val="both"/>
              <w:rPr>
                <w:rFonts w:ascii="Arial" w:eastAsia="Times New Roman" w:hAnsi="Arial" w:cs="Arial"/>
                <w:i/>
                <w:sz w:val="24"/>
                <w:szCs w:val="24"/>
                <w:lang w:eastAsia="en-GB"/>
              </w:rPr>
            </w:pPr>
            <w:r w:rsidRPr="00FC2841">
              <w:rPr>
                <w:rFonts w:ascii="Arial" w:eastAsia="Times New Roman" w:hAnsi="Arial" w:cs="Arial"/>
                <w:sz w:val="24"/>
                <w:szCs w:val="24"/>
                <w:lang w:eastAsia="en-GB"/>
              </w:rPr>
              <w:t>11/0</w:t>
            </w:r>
            <w:r>
              <w:rPr>
                <w:rFonts w:ascii="Arial" w:eastAsia="Times New Roman" w:hAnsi="Arial" w:cs="Arial"/>
                <w:sz w:val="24"/>
                <w:szCs w:val="24"/>
                <w:lang w:eastAsia="en-GB"/>
              </w:rPr>
              <w:t>5</w:t>
            </w:r>
            <w:r w:rsidRPr="00FC2841">
              <w:rPr>
                <w:rFonts w:ascii="Arial" w:eastAsia="Times New Roman" w:hAnsi="Arial" w:cs="Arial"/>
                <w:sz w:val="24"/>
                <w:szCs w:val="24"/>
                <w:lang w:eastAsia="en-GB"/>
              </w:rPr>
              <w:t>/20</w:t>
            </w:r>
          </w:p>
        </w:tc>
        <w:tc>
          <w:tcPr>
            <w:tcW w:w="2693" w:type="dxa"/>
          </w:tcPr>
          <w:p w14:paraId="30999873" w14:textId="7228747E" w:rsidR="006C2C9D" w:rsidRPr="000755F6" w:rsidRDefault="006C2C9D" w:rsidP="006C2C9D">
            <w:pPr>
              <w:jc w:val="both"/>
              <w:rPr>
                <w:rFonts w:ascii="Arial" w:eastAsia="Times New Roman" w:hAnsi="Arial" w:cs="Arial"/>
                <w:i/>
                <w:sz w:val="24"/>
                <w:szCs w:val="24"/>
                <w:lang w:eastAsia="en-GB"/>
              </w:rPr>
            </w:pPr>
            <w:r w:rsidRPr="00FC2841">
              <w:rPr>
                <w:rFonts w:ascii="Arial" w:eastAsia="Times New Roman" w:hAnsi="Arial" w:cs="Arial"/>
                <w:sz w:val="24"/>
                <w:szCs w:val="24"/>
                <w:lang w:eastAsia="en-GB"/>
              </w:rPr>
              <w:t>Joanne Regan, Head of Assurance &amp; Compliance</w:t>
            </w:r>
          </w:p>
        </w:tc>
        <w:tc>
          <w:tcPr>
            <w:tcW w:w="4819" w:type="dxa"/>
          </w:tcPr>
          <w:p w14:paraId="3D2992D8" w14:textId="016A8FC6"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Paragraph 1.2 added to specify approval of business interests is part of the terms and conditions of employment.</w:t>
            </w:r>
          </w:p>
          <w:p w14:paraId="7EF33258" w14:textId="77777777"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Inclusion of ‘Aims &amp; Objectives’ at paragraph 2.</w:t>
            </w:r>
          </w:p>
          <w:p w14:paraId="52DF5DEB" w14:textId="77777777"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Update of ‘Sanctions’ paragraph to reflect the OPCC follows the Gwent Police disciplinary process.</w:t>
            </w:r>
          </w:p>
          <w:p w14:paraId="5E22D543" w14:textId="4966A23B"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Update of Monitoring section to include use of flexi sheets and PDRs to keep interests under review.</w:t>
            </w:r>
          </w:p>
          <w:p w14:paraId="795C63D2" w14:textId="22477CE5"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Inclusion of specific paragraphs on Chief Executive and Chief Constable business interests.</w:t>
            </w:r>
          </w:p>
          <w:p w14:paraId="686E727D" w14:textId="6ED952B9"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Inclusion of </w:t>
            </w:r>
            <w:proofErr w:type="gramStart"/>
            <w:r>
              <w:rPr>
                <w:rFonts w:ascii="Arial" w:eastAsia="Times New Roman" w:hAnsi="Arial" w:cs="Arial"/>
                <w:sz w:val="24"/>
                <w:szCs w:val="24"/>
                <w:lang w:eastAsia="en-GB"/>
              </w:rPr>
              <w:t>Modern Day</w:t>
            </w:r>
            <w:proofErr w:type="gramEnd"/>
            <w:r>
              <w:rPr>
                <w:rFonts w:ascii="Arial" w:eastAsia="Times New Roman" w:hAnsi="Arial" w:cs="Arial"/>
                <w:sz w:val="24"/>
                <w:szCs w:val="24"/>
                <w:lang w:eastAsia="en-GB"/>
              </w:rPr>
              <w:t xml:space="preserve"> Slavery section and requirement for staff with business interests to ensure they comply if applicable.</w:t>
            </w:r>
          </w:p>
          <w:p w14:paraId="702B0158" w14:textId="77777777"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Further guidance provided on when business interests may be withdrawn in relation to sickness and disciplinary procedures.</w:t>
            </w:r>
          </w:p>
          <w:p w14:paraId="232D2D5E" w14:textId="17323CDA" w:rsid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eastAsia="en-GB"/>
              </w:rPr>
              <w:t>Expanding monitoring of working time directive via flexi sheets.</w:t>
            </w:r>
          </w:p>
          <w:p w14:paraId="0ABF45C7" w14:textId="7D553888" w:rsidR="006C2C9D" w:rsidRPr="006C2C9D" w:rsidRDefault="006C2C9D" w:rsidP="006C2C9D">
            <w:pPr>
              <w:pStyle w:val="ListParagraph"/>
              <w:numPr>
                <w:ilvl w:val="0"/>
                <w:numId w:val="12"/>
              </w:numPr>
              <w:ind w:left="457" w:hanging="457"/>
              <w:jc w:val="both"/>
              <w:rPr>
                <w:rFonts w:ascii="Arial" w:eastAsia="Times New Roman" w:hAnsi="Arial" w:cs="Arial"/>
                <w:sz w:val="24"/>
                <w:szCs w:val="24"/>
                <w:lang w:eastAsia="en-GB"/>
              </w:rPr>
            </w:pPr>
            <w:r w:rsidRPr="006C2C9D">
              <w:rPr>
                <w:rFonts w:ascii="Arial" w:eastAsia="Times New Roman" w:hAnsi="Arial" w:cs="Arial"/>
                <w:sz w:val="24"/>
                <w:szCs w:val="24"/>
                <w:lang w:eastAsia="en-GB"/>
              </w:rPr>
              <w:t>Expanding monitoring of business interests via the PDR process</w:t>
            </w:r>
            <w:r>
              <w:rPr>
                <w:rFonts w:ascii="Arial" w:eastAsia="Times New Roman" w:hAnsi="Arial" w:cs="Arial"/>
                <w:sz w:val="24"/>
                <w:szCs w:val="24"/>
                <w:lang w:eastAsia="en-GB"/>
              </w:rPr>
              <w:t>.</w:t>
            </w:r>
          </w:p>
        </w:tc>
      </w:tr>
      <w:tr w:rsidR="006C2C9D" w14:paraId="4FDCEFF0" w14:textId="77777777" w:rsidTr="00BF08CE">
        <w:tc>
          <w:tcPr>
            <w:tcW w:w="1135" w:type="dxa"/>
          </w:tcPr>
          <w:p w14:paraId="6936E3B8" w14:textId="1E45D410" w:rsidR="006C2C9D" w:rsidRPr="000755F6" w:rsidRDefault="006C2C9D" w:rsidP="006C2C9D">
            <w:pPr>
              <w:jc w:val="both"/>
              <w:rPr>
                <w:rFonts w:ascii="Arial" w:eastAsia="Times New Roman" w:hAnsi="Arial" w:cs="Arial"/>
                <w:i/>
                <w:sz w:val="24"/>
                <w:szCs w:val="24"/>
                <w:lang w:eastAsia="en-GB"/>
              </w:rPr>
            </w:pPr>
            <w:r w:rsidRPr="00333289">
              <w:rPr>
                <w:rFonts w:ascii="Arial" w:eastAsia="Times New Roman" w:hAnsi="Arial" w:cs="Arial"/>
                <w:sz w:val="24"/>
                <w:szCs w:val="24"/>
                <w:lang w:eastAsia="en-GB"/>
              </w:rPr>
              <w:t>2.0</w:t>
            </w:r>
          </w:p>
        </w:tc>
        <w:tc>
          <w:tcPr>
            <w:tcW w:w="1418" w:type="dxa"/>
          </w:tcPr>
          <w:p w14:paraId="79CB0ACB" w14:textId="77E5350A" w:rsidR="006C2C9D" w:rsidRPr="000755F6" w:rsidRDefault="006C2C9D" w:rsidP="006C2C9D">
            <w:pPr>
              <w:jc w:val="both"/>
              <w:rPr>
                <w:rFonts w:ascii="Arial" w:eastAsia="Times New Roman" w:hAnsi="Arial" w:cs="Arial"/>
                <w:i/>
                <w:sz w:val="24"/>
                <w:szCs w:val="24"/>
                <w:lang w:eastAsia="en-GB"/>
              </w:rPr>
            </w:pPr>
            <w:r w:rsidRPr="00333289">
              <w:rPr>
                <w:rFonts w:ascii="Arial" w:eastAsia="Times New Roman" w:hAnsi="Arial" w:cs="Arial"/>
                <w:sz w:val="24"/>
                <w:szCs w:val="24"/>
                <w:lang w:eastAsia="en-GB"/>
              </w:rPr>
              <w:t>22/05/2020</w:t>
            </w:r>
          </w:p>
        </w:tc>
        <w:tc>
          <w:tcPr>
            <w:tcW w:w="2693" w:type="dxa"/>
          </w:tcPr>
          <w:p w14:paraId="7D69FEBC" w14:textId="2F30A88F" w:rsidR="006C2C9D" w:rsidRPr="000755F6" w:rsidRDefault="006C2C9D" w:rsidP="006C2C9D">
            <w:pPr>
              <w:jc w:val="both"/>
              <w:rPr>
                <w:rFonts w:ascii="Arial" w:eastAsia="Times New Roman" w:hAnsi="Arial" w:cs="Arial"/>
                <w:i/>
                <w:sz w:val="24"/>
                <w:szCs w:val="24"/>
                <w:lang w:eastAsia="en-GB"/>
              </w:rPr>
            </w:pPr>
            <w:r w:rsidRPr="00333289">
              <w:rPr>
                <w:rFonts w:ascii="Arial" w:eastAsia="Times New Roman" w:hAnsi="Arial" w:cs="Arial"/>
                <w:sz w:val="24"/>
                <w:szCs w:val="24"/>
                <w:lang w:eastAsia="en-GB"/>
              </w:rPr>
              <w:t>Joanne Regan, Head of Assurance &amp; Compliance</w:t>
            </w:r>
          </w:p>
        </w:tc>
        <w:tc>
          <w:tcPr>
            <w:tcW w:w="4819" w:type="dxa"/>
          </w:tcPr>
          <w:p w14:paraId="665E6F33" w14:textId="5E08CE31" w:rsidR="006C2C9D" w:rsidRPr="000755F6" w:rsidRDefault="006C2C9D" w:rsidP="006C2C9D">
            <w:pPr>
              <w:jc w:val="both"/>
              <w:rPr>
                <w:rFonts w:ascii="Arial" w:eastAsia="Times New Roman" w:hAnsi="Arial" w:cs="Arial"/>
                <w:i/>
                <w:sz w:val="24"/>
                <w:szCs w:val="24"/>
                <w:lang w:eastAsia="en-GB"/>
              </w:rPr>
            </w:pPr>
            <w:r w:rsidRPr="00333289">
              <w:rPr>
                <w:rFonts w:ascii="Arial" w:eastAsia="Times New Roman" w:hAnsi="Arial" w:cs="Arial"/>
                <w:sz w:val="24"/>
                <w:szCs w:val="24"/>
                <w:lang w:eastAsia="en-GB"/>
              </w:rPr>
              <w:t>Chief Executive agreed amendments in v1.2.  Policy &amp; Procedure approved.</w:t>
            </w:r>
          </w:p>
        </w:tc>
      </w:tr>
      <w:tr w:rsidR="006C2C9D" w14:paraId="0082A998" w14:textId="77777777" w:rsidTr="00BF08CE">
        <w:tc>
          <w:tcPr>
            <w:tcW w:w="1135" w:type="dxa"/>
          </w:tcPr>
          <w:p w14:paraId="79A5F2CA" w14:textId="316A39C4" w:rsidR="006C2C9D" w:rsidRPr="00333289" w:rsidRDefault="006C2C9D" w:rsidP="006C2C9D">
            <w:pPr>
              <w:jc w:val="both"/>
              <w:rPr>
                <w:rFonts w:ascii="Arial" w:eastAsia="Times New Roman" w:hAnsi="Arial" w:cs="Arial"/>
                <w:sz w:val="24"/>
                <w:szCs w:val="24"/>
                <w:lang w:eastAsia="en-GB"/>
              </w:rPr>
            </w:pPr>
            <w:r>
              <w:rPr>
                <w:rFonts w:ascii="Arial" w:eastAsia="Times New Roman" w:hAnsi="Arial" w:cs="Arial"/>
                <w:sz w:val="24"/>
                <w:szCs w:val="24"/>
                <w:lang w:eastAsia="en-GB"/>
              </w:rPr>
              <w:t>2.1</w:t>
            </w:r>
          </w:p>
        </w:tc>
        <w:tc>
          <w:tcPr>
            <w:tcW w:w="1418" w:type="dxa"/>
          </w:tcPr>
          <w:p w14:paraId="6E602851" w14:textId="5336E965" w:rsidR="006C2C9D" w:rsidRPr="00333289" w:rsidRDefault="006C2C9D" w:rsidP="006C2C9D">
            <w:pPr>
              <w:jc w:val="both"/>
              <w:rPr>
                <w:rFonts w:ascii="Arial" w:eastAsia="Times New Roman" w:hAnsi="Arial" w:cs="Arial"/>
                <w:sz w:val="24"/>
                <w:szCs w:val="24"/>
                <w:lang w:eastAsia="en-GB"/>
              </w:rPr>
            </w:pPr>
            <w:r w:rsidRPr="00566B21">
              <w:rPr>
                <w:rFonts w:ascii="Arial" w:eastAsia="Times New Roman" w:hAnsi="Arial" w:cs="Arial"/>
                <w:sz w:val="24"/>
                <w:szCs w:val="24"/>
                <w:lang w:eastAsia="en-GB"/>
              </w:rPr>
              <w:t>08/04/2021</w:t>
            </w:r>
          </w:p>
        </w:tc>
        <w:tc>
          <w:tcPr>
            <w:tcW w:w="2693" w:type="dxa"/>
          </w:tcPr>
          <w:p w14:paraId="79F78BDB" w14:textId="7CA4B5AF" w:rsidR="006C2C9D" w:rsidRPr="00333289" w:rsidRDefault="006C2C9D" w:rsidP="006C2C9D">
            <w:pPr>
              <w:jc w:val="both"/>
              <w:rPr>
                <w:rFonts w:ascii="Arial" w:eastAsia="Times New Roman" w:hAnsi="Arial" w:cs="Arial"/>
                <w:sz w:val="24"/>
                <w:szCs w:val="24"/>
                <w:lang w:eastAsia="en-GB"/>
              </w:rPr>
            </w:pPr>
            <w:r w:rsidRPr="00566B21">
              <w:rPr>
                <w:rFonts w:ascii="Arial" w:eastAsia="Times New Roman" w:hAnsi="Arial" w:cs="Arial"/>
                <w:sz w:val="24"/>
                <w:szCs w:val="24"/>
                <w:lang w:eastAsia="en-GB"/>
              </w:rPr>
              <w:t>Joanne Regan, Head of Assurance &amp; Compliance</w:t>
            </w:r>
          </w:p>
        </w:tc>
        <w:tc>
          <w:tcPr>
            <w:tcW w:w="4819" w:type="dxa"/>
          </w:tcPr>
          <w:p w14:paraId="28BD4812" w14:textId="55DAED4A" w:rsidR="006C2C9D" w:rsidRPr="00333289" w:rsidRDefault="006C2C9D" w:rsidP="006C2C9D">
            <w:pPr>
              <w:jc w:val="both"/>
              <w:rPr>
                <w:rFonts w:ascii="Arial" w:eastAsia="Times New Roman" w:hAnsi="Arial" w:cs="Arial"/>
                <w:sz w:val="24"/>
                <w:szCs w:val="24"/>
                <w:lang w:eastAsia="en-GB"/>
              </w:rPr>
            </w:pPr>
            <w:r w:rsidRPr="00566B21">
              <w:rPr>
                <w:rFonts w:ascii="Arial" w:eastAsia="Times New Roman" w:hAnsi="Arial" w:cs="Arial"/>
                <w:sz w:val="24"/>
                <w:szCs w:val="24"/>
                <w:lang w:eastAsia="en-GB"/>
              </w:rPr>
              <w:t xml:space="preserve">Included clarification that volunteers are not included in policy (row 2.2 amended) </w:t>
            </w:r>
            <w:proofErr w:type="gramStart"/>
            <w:r w:rsidRPr="00566B21">
              <w:rPr>
                <w:rFonts w:ascii="Arial" w:eastAsia="Times New Roman" w:hAnsi="Arial" w:cs="Arial"/>
                <w:sz w:val="24"/>
                <w:szCs w:val="24"/>
                <w:lang w:eastAsia="en-GB"/>
              </w:rPr>
              <w:t>and also</w:t>
            </w:r>
            <w:proofErr w:type="gramEnd"/>
            <w:r w:rsidRPr="00566B21">
              <w:rPr>
                <w:rFonts w:ascii="Arial" w:eastAsia="Times New Roman" w:hAnsi="Arial" w:cs="Arial"/>
                <w:sz w:val="24"/>
                <w:szCs w:val="24"/>
                <w:lang w:eastAsia="en-GB"/>
              </w:rPr>
              <w:t xml:space="preserve"> amended policy to cover move to monthly rather than 4 weekly timesheets (Section 12).</w:t>
            </w:r>
          </w:p>
        </w:tc>
      </w:tr>
      <w:tr w:rsidR="006C2C9D" w14:paraId="3DDCE8CF" w14:textId="77777777" w:rsidTr="00BF08CE">
        <w:tc>
          <w:tcPr>
            <w:tcW w:w="1135" w:type="dxa"/>
          </w:tcPr>
          <w:p w14:paraId="73750A88" w14:textId="4ACE0D51" w:rsidR="006C2C9D" w:rsidRPr="00333289" w:rsidRDefault="006C2C9D" w:rsidP="006C2C9D">
            <w:pPr>
              <w:jc w:val="both"/>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1418" w:type="dxa"/>
          </w:tcPr>
          <w:p w14:paraId="6C21E689" w14:textId="5DE1C9AB" w:rsidR="006C2C9D" w:rsidRPr="00333289" w:rsidRDefault="006C2C9D" w:rsidP="006C2C9D">
            <w:pPr>
              <w:jc w:val="both"/>
              <w:rPr>
                <w:rFonts w:ascii="Arial" w:eastAsia="Times New Roman" w:hAnsi="Arial" w:cs="Arial"/>
                <w:sz w:val="24"/>
                <w:szCs w:val="24"/>
                <w:lang w:eastAsia="en-GB"/>
              </w:rPr>
            </w:pPr>
            <w:r>
              <w:rPr>
                <w:rFonts w:ascii="Arial" w:eastAsia="Times New Roman" w:hAnsi="Arial" w:cs="Arial"/>
                <w:sz w:val="24"/>
                <w:szCs w:val="24"/>
                <w:lang w:eastAsia="en-GB"/>
              </w:rPr>
              <w:t>29/03/22</w:t>
            </w:r>
          </w:p>
        </w:tc>
        <w:tc>
          <w:tcPr>
            <w:tcW w:w="2693" w:type="dxa"/>
          </w:tcPr>
          <w:p w14:paraId="6B95FB98" w14:textId="3A029EE1" w:rsidR="006C2C9D" w:rsidRPr="00333289" w:rsidRDefault="006C2C9D" w:rsidP="006C2C9D">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and Compliance</w:t>
            </w:r>
          </w:p>
        </w:tc>
        <w:tc>
          <w:tcPr>
            <w:tcW w:w="4819" w:type="dxa"/>
          </w:tcPr>
          <w:p w14:paraId="73E1F0B9" w14:textId="1195FDF3" w:rsidR="006C2C9D" w:rsidRPr="00333289" w:rsidRDefault="006C2C9D" w:rsidP="006C2C9D">
            <w:pPr>
              <w:jc w:val="both"/>
              <w:rPr>
                <w:rFonts w:ascii="Arial" w:eastAsia="Times New Roman" w:hAnsi="Arial" w:cs="Arial"/>
                <w:sz w:val="24"/>
                <w:szCs w:val="24"/>
                <w:lang w:eastAsia="en-GB"/>
              </w:rPr>
            </w:pPr>
            <w:r>
              <w:rPr>
                <w:rFonts w:ascii="Arial" w:eastAsia="Times New Roman" w:hAnsi="Arial" w:cs="Arial"/>
                <w:sz w:val="24"/>
                <w:szCs w:val="24"/>
                <w:lang w:eastAsia="en-GB"/>
              </w:rPr>
              <w:t>Added in that this document is also available in Welsh to cover to abide with Welsh Language Standards.  OPCC logo also updated.</w:t>
            </w:r>
          </w:p>
        </w:tc>
      </w:tr>
      <w:tr w:rsidR="006C2C9D" w14:paraId="5AE0FAB8" w14:textId="77777777" w:rsidTr="00BF08CE">
        <w:tc>
          <w:tcPr>
            <w:tcW w:w="1135" w:type="dxa"/>
          </w:tcPr>
          <w:p w14:paraId="7015E754" w14:textId="72A57BBF" w:rsidR="006C2C9D" w:rsidRPr="00751256" w:rsidRDefault="006C2C9D" w:rsidP="006C2C9D">
            <w:pPr>
              <w:jc w:val="both"/>
              <w:rPr>
                <w:rFonts w:ascii="Arial" w:eastAsia="Times New Roman" w:hAnsi="Arial" w:cs="Arial"/>
                <w:sz w:val="24"/>
                <w:szCs w:val="24"/>
                <w:lang w:eastAsia="en-GB"/>
              </w:rPr>
            </w:pPr>
            <w:r w:rsidRPr="00751256">
              <w:rPr>
                <w:rFonts w:ascii="Arial" w:eastAsia="Times New Roman" w:hAnsi="Arial" w:cs="Arial"/>
                <w:sz w:val="24"/>
                <w:szCs w:val="24"/>
                <w:lang w:eastAsia="en-GB"/>
              </w:rPr>
              <w:t>3.0</w:t>
            </w:r>
          </w:p>
        </w:tc>
        <w:tc>
          <w:tcPr>
            <w:tcW w:w="1418" w:type="dxa"/>
          </w:tcPr>
          <w:p w14:paraId="1358652C" w14:textId="67E3807C" w:rsidR="006C2C9D" w:rsidRPr="00751256" w:rsidRDefault="00751256" w:rsidP="006C2C9D">
            <w:pPr>
              <w:jc w:val="both"/>
              <w:rPr>
                <w:rFonts w:ascii="Arial" w:eastAsia="Times New Roman" w:hAnsi="Arial" w:cs="Arial"/>
                <w:sz w:val="24"/>
                <w:szCs w:val="24"/>
                <w:lang w:eastAsia="en-GB"/>
              </w:rPr>
            </w:pPr>
            <w:r w:rsidRPr="00751256">
              <w:rPr>
                <w:rFonts w:ascii="Arial" w:eastAsia="Times New Roman" w:hAnsi="Arial" w:cs="Arial"/>
                <w:sz w:val="24"/>
                <w:szCs w:val="24"/>
                <w:lang w:eastAsia="en-GB"/>
              </w:rPr>
              <w:t>18/06/25</w:t>
            </w:r>
          </w:p>
        </w:tc>
        <w:tc>
          <w:tcPr>
            <w:tcW w:w="2693" w:type="dxa"/>
          </w:tcPr>
          <w:p w14:paraId="412E12F0" w14:textId="2F2E6A39" w:rsidR="006C2C9D" w:rsidRPr="00751256" w:rsidRDefault="006C2C9D" w:rsidP="006C2C9D">
            <w:pPr>
              <w:jc w:val="both"/>
              <w:rPr>
                <w:rFonts w:ascii="Arial" w:eastAsia="Times New Roman" w:hAnsi="Arial" w:cs="Arial"/>
                <w:sz w:val="24"/>
                <w:szCs w:val="24"/>
                <w:lang w:eastAsia="en-GB"/>
              </w:rPr>
            </w:pPr>
            <w:r w:rsidRPr="00751256">
              <w:rPr>
                <w:rFonts w:ascii="Arial" w:eastAsia="Times New Roman" w:hAnsi="Arial" w:cs="Arial"/>
                <w:sz w:val="24"/>
                <w:szCs w:val="24"/>
                <w:lang w:eastAsia="en-GB"/>
              </w:rPr>
              <w:t>Joanne Regan, Head of Assurance and Compliance</w:t>
            </w:r>
          </w:p>
        </w:tc>
        <w:tc>
          <w:tcPr>
            <w:tcW w:w="4819" w:type="dxa"/>
          </w:tcPr>
          <w:p w14:paraId="41CE42DA" w14:textId="2074521B" w:rsidR="006C2C9D" w:rsidRPr="003D0D2D" w:rsidRDefault="00F5316C" w:rsidP="003D0D2D">
            <w:pPr>
              <w:pStyle w:val="ListParagraph"/>
              <w:numPr>
                <w:ilvl w:val="0"/>
                <w:numId w:val="43"/>
              </w:numPr>
              <w:ind w:left="315" w:hanging="315"/>
              <w:jc w:val="both"/>
              <w:rPr>
                <w:rFonts w:ascii="Arial" w:eastAsia="Times New Roman" w:hAnsi="Arial" w:cs="Arial"/>
                <w:sz w:val="24"/>
                <w:szCs w:val="24"/>
                <w:lang w:eastAsia="en-GB"/>
              </w:rPr>
            </w:pPr>
            <w:r w:rsidRPr="003D0D2D">
              <w:rPr>
                <w:rFonts w:ascii="Arial" w:eastAsia="Times New Roman" w:hAnsi="Arial" w:cs="Arial"/>
                <w:sz w:val="24"/>
                <w:szCs w:val="24"/>
                <w:lang w:eastAsia="en-GB"/>
              </w:rPr>
              <w:t>Policy transferred to new template.</w:t>
            </w:r>
          </w:p>
          <w:p w14:paraId="76B4129D" w14:textId="478CDF25" w:rsidR="003D0D2D" w:rsidRPr="003D0D2D" w:rsidRDefault="003D0D2D" w:rsidP="003D0D2D">
            <w:pPr>
              <w:pStyle w:val="ListParagraph"/>
              <w:numPr>
                <w:ilvl w:val="0"/>
                <w:numId w:val="43"/>
              </w:numPr>
              <w:ind w:left="315" w:hanging="315"/>
              <w:jc w:val="both"/>
              <w:rPr>
                <w:rFonts w:ascii="Arial" w:eastAsia="Times New Roman" w:hAnsi="Arial" w:cs="Arial"/>
                <w:sz w:val="24"/>
                <w:szCs w:val="24"/>
                <w:lang w:eastAsia="en-GB"/>
              </w:rPr>
            </w:pPr>
            <w:r w:rsidRPr="003D0D2D">
              <w:rPr>
                <w:rFonts w:ascii="Arial" w:eastAsia="Times New Roman" w:hAnsi="Arial" w:cs="Arial"/>
                <w:sz w:val="24"/>
                <w:szCs w:val="24"/>
                <w:lang w:eastAsia="en-GB"/>
              </w:rPr>
              <w:t>Inclusion of paragraph to state we will share business interests with the counter corruption unit.</w:t>
            </w:r>
          </w:p>
          <w:p w14:paraId="25BEF1B6" w14:textId="77777777" w:rsidR="003D0D2D" w:rsidRPr="003D0D2D" w:rsidRDefault="003D0D2D" w:rsidP="003D0D2D">
            <w:pPr>
              <w:pStyle w:val="ListParagraph"/>
              <w:numPr>
                <w:ilvl w:val="0"/>
                <w:numId w:val="43"/>
              </w:numPr>
              <w:ind w:left="315" w:hanging="315"/>
              <w:jc w:val="both"/>
              <w:rPr>
                <w:rFonts w:ascii="Arial" w:eastAsia="Times New Roman" w:hAnsi="Arial" w:cs="Arial"/>
                <w:sz w:val="24"/>
                <w:szCs w:val="24"/>
                <w:lang w:eastAsia="en-GB"/>
              </w:rPr>
            </w:pPr>
            <w:r w:rsidRPr="003D0D2D">
              <w:rPr>
                <w:rFonts w:ascii="Arial" w:eastAsia="Times New Roman" w:hAnsi="Arial" w:cs="Arial"/>
                <w:sz w:val="24"/>
                <w:szCs w:val="24"/>
                <w:lang w:eastAsia="en-GB"/>
              </w:rPr>
              <w:lastRenderedPageBreak/>
              <w:t>General changes and updates to ensure policy and procedure are up to date and relevant.</w:t>
            </w:r>
          </w:p>
          <w:p w14:paraId="1F9965BE" w14:textId="0A4E51F2" w:rsidR="003D0D2D" w:rsidRPr="003D0D2D" w:rsidRDefault="003D0D2D" w:rsidP="003D0D2D">
            <w:pPr>
              <w:pStyle w:val="ListParagraph"/>
              <w:numPr>
                <w:ilvl w:val="0"/>
                <w:numId w:val="43"/>
              </w:numPr>
              <w:ind w:left="315" w:hanging="315"/>
              <w:jc w:val="both"/>
              <w:rPr>
                <w:rFonts w:ascii="Arial" w:eastAsia="Times New Roman" w:hAnsi="Arial" w:cs="Arial"/>
                <w:sz w:val="24"/>
                <w:szCs w:val="24"/>
                <w:lang w:eastAsia="en-GB"/>
              </w:rPr>
            </w:pPr>
            <w:r w:rsidRPr="003D0D2D">
              <w:rPr>
                <w:rFonts w:ascii="Arial" w:eastAsia="Times New Roman" w:hAnsi="Arial" w:cs="Arial"/>
                <w:sz w:val="24"/>
                <w:szCs w:val="24"/>
                <w:lang w:eastAsia="en-GB"/>
              </w:rPr>
              <w:t>Section on new starters has been included.</w:t>
            </w:r>
          </w:p>
        </w:tc>
      </w:tr>
    </w:tbl>
    <w:p w14:paraId="69EDA00E"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687F0DA1"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0542928A"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D7A2B36"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76228D17"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5735DF36"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30E17679"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6DE09822"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AAC6DC0"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350D892E"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391A0E7F"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31744BF9"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0FF5405"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75A351BB"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6E523DFB"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5556D917"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6592BFF5"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73E587CE"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2817691C"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0D6C65A0"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552FE759"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726ABB4C"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364E417D"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0CEDC081"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25E5316F"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55835948"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789D62A2"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029CAD03"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2B3972A8"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03A87261"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46BCDF09"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64D6B792"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594C8815"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6597B4A4"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B86C6A0"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4080307B"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2FAE9C19"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7A838223" w14:textId="77777777" w:rsidR="007943BC" w:rsidRDefault="007943BC" w:rsidP="00211713">
      <w:pPr>
        <w:spacing w:after="0" w:line="360" w:lineRule="auto"/>
        <w:jc w:val="center"/>
        <w:rPr>
          <w:rFonts w:ascii="Arial" w:eastAsia="Times New Roman" w:hAnsi="Arial" w:cs="Arial"/>
          <w:b/>
          <w:sz w:val="24"/>
          <w:szCs w:val="24"/>
          <w:u w:val="single"/>
          <w:lang w:eastAsia="en-GB"/>
        </w:rPr>
      </w:pPr>
    </w:p>
    <w:p w14:paraId="784DFE0D" w14:textId="30104067" w:rsidR="00211713" w:rsidRPr="00211713" w:rsidRDefault="00211713" w:rsidP="00211713">
      <w:pPr>
        <w:spacing w:after="0" w:line="360" w:lineRule="auto"/>
        <w:jc w:val="center"/>
        <w:rPr>
          <w:rFonts w:ascii="Arial" w:eastAsia="Times New Roman" w:hAnsi="Arial" w:cs="Arial"/>
          <w:b/>
          <w:sz w:val="24"/>
          <w:szCs w:val="24"/>
          <w:u w:val="single"/>
          <w:lang w:eastAsia="en-GB"/>
        </w:rPr>
      </w:pPr>
      <w:r w:rsidRPr="00211713">
        <w:rPr>
          <w:rFonts w:ascii="Arial" w:eastAsia="Times New Roman" w:hAnsi="Arial" w:cs="Arial"/>
          <w:b/>
          <w:sz w:val="24"/>
          <w:szCs w:val="24"/>
          <w:u w:val="single"/>
          <w:lang w:eastAsia="en-GB"/>
        </w:rPr>
        <w:lastRenderedPageBreak/>
        <w:t>OFFICE OF THE POLICE AND CRIME COMMISSIONER</w:t>
      </w:r>
    </w:p>
    <w:p w14:paraId="5FF32F18" w14:textId="115286C7" w:rsidR="0085260B" w:rsidRPr="0085260B" w:rsidRDefault="0085260B" w:rsidP="0085260B">
      <w:pPr>
        <w:jc w:val="center"/>
        <w:rPr>
          <w:rFonts w:ascii="Arial" w:eastAsia="Times New Roman" w:hAnsi="Arial" w:cs="Arial"/>
          <w:b/>
          <w:sz w:val="24"/>
          <w:szCs w:val="18"/>
          <w:u w:val="single"/>
          <w:lang w:eastAsia="en-GB"/>
        </w:rPr>
      </w:pPr>
      <w:r w:rsidRPr="0085260B">
        <w:rPr>
          <w:rFonts w:ascii="Arial" w:eastAsia="Times New Roman" w:hAnsi="Arial" w:cs="Arial"/>
          <w:b/>
          <w:sz w:val="24"/>
          <w:szCs w:val="18"/>
          <w:u w:val="single"/>
          <w:lang w:eastAsia="en-GB"/>
        </w:rPr>
        <w:t>BUSINESS INTERESTS</w:t>
      </w:r>
      <w:r>
        <w:rPr>
          <w:rFonts w:ascii="Arial" w:eastAsia="Times New Roman" w:hAnsi="Arial" w:cs="Arial"/>
          <w:b/>
          <w:sz w:val="24"/>
          <w:szCs w:val="18"/>
          <w:u w:val="single"/>
          <w:lang w:eastAsia="en-GB"/>
        </w:rPr>
        <w:t xml:space="preserve"> </w:t>
      </w:r>
      <w:r w:rsidRPr="0085260B">
        <w:rPr>
          <w:rFonts w:ascii="Arial" w:eastAsia="Times New Roman" w:hAnsi="Arial" w:cs="Arial"/>
          <w:b/>
          <w:sz w:val="24"/>
          <w:szCs w:val="18"/>
          <w:u w:val="single"/>
          <w:lang w:eastAsia="en-GB"/>
        </w:rPr>
        <w:t>POLICY AND PROCEDURE</w:t>
      </w:r>
    </w:p>
    <w:p w14:paraId="42D85C72" w14:textId="015F4A79" w:rsidR="002B4448" w:rsidRDefault="002B4448" w:rsidP="00211713">
      <w:pPr>
        <w:spacing w:after="0" w:line="360" w:lineRule="auto"/>
        <w:jc w:val="center"/>
        <w:rPr>
          <w:rFonts w:ascii="Arial" w:eastAsia="Times New Roman" w:hAnsi="Arial" w:cs="Arial"/>
          <w:b/>
          <w:sz w:val="24"/>
          <w:szCs w:val="24"/>
          <w:u w:val="single"/>
          <w:lang w:eastAsia="en-GB"/>
        </w:rPr>
      </w:pPr>
    </w:p>
    <w:p w14:paraId="295A8920" w14:textId="5344D292" w:rsidR="005F1862" w:rsidRPr="002D30D7" w:rsidRDefault="005F1862" w:rsidP="00BC53F5">
      <w:pPr>
        <w:pStyle w:val="ListParagraph"/>
        <w:numPr>
          <w:ilvl w:val="0"/>
          <w:numId w:val="2"/>
        </w:numPr>
        <w:spacing w:after="0" w:line="360" w:lineRule="auto"/>
        <w:ind w:left="709" w:hanging="709"/>
        <w:jc w:val="both"/>
        <w:rPr>
          <w:rFonts w:ascii="Arial" w:eastAsia="Times New Roman" w:hAnsi="Arial" w:cs="Arial"/>
          <w:b/>
          <w:sz w:val="24"/>
          <w:szCs w:val="24"/>
          <w:u w:val="single"/>
          <w:lang w:eastAsia="en-GB"/>
        </w:rPr>
      </w:pPr>
      <w:r w:rsidRPr="002D30D7">
        <w:rPr>
          <w:rFonts w:ascii="Arial" w:eastAsia="Times New Roman" w:hAnsi="Arial" w:cs="Arial"/>
          <w:b/>
          <w:sz w:val="24"/>
          <w:szCs w:val="24"/>
          <w:u w:val="single"/>
          <w:lang w:eastAsia="en-GB"/>
        </w:rPr>
        <w:t>Introduction</w:t>
      </w:r>
    </w:p>
    <w:p w14:paraId="4B2D073B" w14:textId="488F5D17" w:rsidR="007F6513" w:rsidRPr="002D30D7" w:rsidRDefault="007F6513" w:rsidP="007F6513">
      <w:pPr>
        <w:pStyle w:val="ListParagraph"/>
        <w:numPr>
          <w:ilvl w:val="1"/>
          <w:numId w:val="19"/>
        </w:numPr>
        <w:ind w:left="709" w:hanging="709"/>
        <w:rPr>
          <w:rFonts w:ascii="Arial" w:hAnsi="Arial" w:cs="Arial"/>
          <w:sz w:val="24"/>
        </w:rPr>
      </w:pPr>
      <w:r w:rsidRPr="002D30D7">
        <w:rPr>
          <w:rFonts w:ascii="Arial" w:hAnsi="Arial" w:cs="Arial"/>
          <w:sz w:val="24"/>
        </w:rPr>
        <w:t>It is essential that the public has confidence in the integrity and impartiality of the Office of the Police and Crime Commissioner for Gwent (OPCC). The OPCC is committed to maintaining a professional image and protecting the</w:t>
      </w:r>
      <w:r w:rsidR="002D30D7" w:rsidRPr="002D30D7">
        <w:rPr>
          <w:rFonts w:ascii="Arial" w:hAnsi="Arial" w:cs="Arial"/>
          <w:sz w:val="24"/>
        </w:rPr>
        <w:t xml:space="preserve"> </w:t>
      </w:r>
      <w:r w:rsidRPr="002D30D7">
        <w:rPr>
          <w:rFonts w:ascii="Arial" w:hAnsi="Arial" w:cs="Arial"/>
          <w:sz w:val="24"/>
        </w:rPr>
        <w:t xml:space="preserve">wellbeing of its staff. </w:t>
      </w:r>
    </w:p>
    <w:p w14:paraId="197B34DB" w14:textId="77777777" w:rsidR="007F6513" w:rsidRPr="002D30D7" w:rsidRDefault="007F6513" w:rsidP="007F6513">
      <w:pPr>
        <w:ind w:left="720" w:hanging="720"/>
        <w:rPr>
          <w:rFonts w:ascii="Arial" w:hAnsi="Arial" w:cs="Arial"/>
          <w:sz w:val="24"/>
        </w:rPr>
      </w:pPr>
      <w:r w:rsidRPr="002D30D7">
        <w:rPr>
          <w:rFonts w:ascii="Arial" w:hAnsi="Arial" w:cs="Arial"/>
          <w:sz w:val="24"/>
        </w:rPr>
        <w:t xml:space="preserve">1.2 </w:t>
      </w:r>
      <w:r w:rsidRPr="002D30D7">
        <w:rPr>
          <w:rFonts w:ascii="Arial" w:hAnsi="Arial" w:cs="Arial"/>
          <w:sz w:val="24"/>
        </w:rPr>
        <w:tab/>
        <w:t>Under their terms and conditions of employment, staff must not engage in any other employment, honorary or otherwise, without the consent of the OPCC. It is emphasised that there is no requirement for staff to seek approval for business interests/secondary employment in relation to family members.</w:t>
      </w:r>
    </w:p>
    <w:p w14:paraId="26A787E8" w14:textId="5DF09609" w:rsidR="007F6513" w:rsidRPr="002D30D7" w:rsidRDefault="007F6513" w:rsidP="007F6513">
      <w:pPr>
        <w:ind w:left="720" w:hanging="720"/>
        <w:rPr>
          <w:rFonts w:ascii="Arial" w:hAnsi="Arial" w:cs="Arial"/>
          <w:sz w:val="24"/>
        </w:rPr>
      </w:pPr>
      <w:r w:rsidRPr="002D30D7">
        <w:rPr>
          <w:rFonts w:ascii="Arial" w:hAnsi="Arial" w:cs="Arial"/>
          <w:sz w:val="24"/>
        </w:rPr>
        <w:t>1.3</w:t>
      </w:r>
      <w:r w:rsidRPr="002D30D7">
        <w:rPr>
          <w:rFonts w:ascii="Arial" w:hAnsi="Arial" w:cs="Arial"/>
          <w:sz w:val="24"/>
        </w:rPr>
        <w:tab/>
        <w:t xml:space="preserve">This does not prevent staff from having business interests or secondary occupations but allows the Chief Executive to apply a consistent approach in determining whether a business interest conflicts with the work of the OPCC and </w:t>
      </w:r>
      <w:proofErr w:type="gramStart"/>
      <w:r w:rsidRPr="002D30D7">
        <w:rPr>
          <w:rFonts w:ascii="Arial" w:hAnsi="Arial" w:cs="Arial"/>
          <w:sz w:val="24"/>
        </w:rPr>
        <w:t>whether or not</w:t>
      </w:r>
      <w:proofErr w:type="gramEnd"/>
      <w:r w:rsidRPr="002D30D7">
        <w:rPr>
          <w:rFonts w:ascii="Arial" w:hAnsi="Arial" w:cs="Arial"/>
          <w:sz w:val="24"/>
        </w:rPr>
        <w:t xml:space="preserve"> the staff member is able to discharge their duties impartially.</w:t>
      </w:r>
    </w:p>
    <w:p w14:paraId="04159AAA" w14:textId="77777777" w:rsidR="007F6513" w:rsidRPr="002D30D7" w:rsidRDefault="007F6513" w:rsidP="007F6513">
      <w:pPr>
        <w:ind w:left="720" w:hanging="720"/>
        <w:rPr>
          <w:rFonts w:ascii="Arial" w:hAnsi="Arial" w:cs="Arial"/>
          <w:spacing w:val="-3"/>
          <w:sz w:val="24"/>
          <w:szCs w:val="24"/>
          <w:lang w:eastAsia="en-GB"/>
        </w:rPr>
      </w:pPr>
      <w:r w:rsidRPr="002D30D7">
        <w:rPr>
          <w:rFonts w:ascii="Arial" w:hAnsi="Arial" w:cs="Arial"/>
          <w:sz w:val="24"/>
        </w:rPr>
        <w:t xml:space="preserve">1.4 </w:t>
      </w:r>
      <w:r w:rsidRPr="002D30D7">
        <w:rPr>
          <w:rFonts w:ascii="Arial" w:hAnsi="Arial" w:cs="Arial"/>
          <w:sz w:val="24"/>
        </w:rPr>
        <w:tab/>
      </w:r>
      <w:r w:rsidRPr="002D30D7">
        <w:rPr>
          <w:rFonts w:ascii="Arial" w:hAnsi="Arial" w:cs="Arial"/>
          <w:spacing w:val="-3"/>
          <w:sz w:val="24"/>
          <w:szCs w:val="24"/>
          <w:lang w:eastAsia="en-GB"/>
        </w:rPr>
        <w:t xml:space="preserve">The OPCC expects the highest standards of integrity and personal conduct from all members of staff.  As public office holders, all staff members are expected to </w:t>
      </w:r>
      <w:proofErr w:type="gramStart"/>
      <w:r w:rsidRPr="002D30D7">
        <w:rPr>
          <w:rFonts w:ascii="Arial" w:hAnsi="Arial" w:cs="Arial"/>
          <w:spacing w:val="-3"/>
          <w:sz w:val="24"/>
          <w:szCs w:val="24"/>
          <w:lang w:eastAsia="en-GB"/>
        </w:rPr>
        <w:t>comply with the Nolan Principles at all times</w:t>
      </w:r>
      <w:proofErr w:type="gramEnd"/>
      <w:r w:rsidRPr="002D30D7">
        <w:rPr>
          <w:rFonts w:ascii="Arial" w:hAnsi="Arial" w:cs="Arial"/>
          <w:spacing w:val="-3"/>
          <w:sz w:val="24"/>
          <w:szCs w:val="24"/>
          <w:lang w:eastAsia="en-GB"/>
        </w:rPr>
        <w:t xml:space="preserve">. </w:t>
      </w:r>
    </w:p>
    <w:p w14:paraId="4BDB14E5" w14:textId="77777777" w:rsidR="007F6513" w:rsidRPr="002D30D7" w:rsidRDefault="007F6513" w:rsidP="007F6513">
      <w:pPr>
        <w:ind w:left="709" w:hanging="709"/>
        <w:rPr>
          <w:rFonts w:ascii="Arial" w:eastAsia="Times New Roman" w:hAnsi="Arial" w:cs="Arial"/>
          <w:sz w:val="24"/>
          <w:szCs w:val="24"/>
          <w:lang w:eastAsia="en-GB"/>
        </w:rPr>
      </w:pPr>
      <w:r w:rsidRPr="002D30D7">
        <w:rPr>
          <w:rFonts w:ascii="Arial" w:hAnsi="Arial" w:cs="Arial"/>
          <w:spacing w:val="-3"/>
          <w:sz w:val="24"/>
          <w:szCs w:val="24"/>
          <w:lang w:eastAsia="en-GB"/>
        </w:rPr>
        <w:t xml:space="preserve">1.5 </w:t>
      </w:r>
      <w:r w:rsidRPr="002D30D7">
        <w:rPr>
          <w:rFonts w:ascii="Arial" w:hAnsi="Arial" w:cs="Arial"/>
          <w:spacing w:val="-3"/>
          <w:sz w:val="24"/>
          <w:szCs w:val="24"/>
          <w:lang w:eastAsia="en-GB"/>
        </w:rPr>
        <w:tab/>
      </w:r>
      <w:r w:rsidRPr="002D30D7">
        <w:rPr>
          <w:rFonts w:ascii="Arial" w:eastAsia="Times New Roman" w:hAnsi="Arial" w:cs="Arial"/>
          <w:sz w:val="24"/>
          <w:szCs w:val="24"/>
          <w:lang w:eastAsia="en-GB"/>
        </w:rPr>
        <w:t>Staff who have a business interest or wish to obtain approval for undertaking a business interest should comply with the procedure outlined within this policy.  For the purposes of this policy, a business interest also covers any work undertaken on a voluntary basis for which no remuneration is received.</w:t>
      </w:r>
    </w:p>
    <w:p w14:paraId="358E1E13" w14:textId="1437F85C" w:rsidR="00982321" w:rsidRPr="00F61E20" w:rsidRDefault="00982321" w:rsidP="007F6513">
      <w:pPr>
        <w:pStyle w:val="ListParagraph"/>
        <w:numPr>
          <w:ilvl w:val="0"/>
          <w:numId w:val="2"/>
        </w:numPr>
        <w:ind w:left="709" w:hanging="709"/>
        <w:rPr>
          <w:rFonts w:ascii="Arial" w:hAnsi="Arial" w:cs="Arial"/>
          <w:b/>
          <w:sz w:val="24"/>
          <w:u w:val="single"/>
        </w:rPr>
      </w:pPr>
      <w:r w:rsidRPr="00F61E20">
        <w:rPr>
          <w:rFonts w:ascii="Arial" w:hAnsi="Arial" w:cs="Arial"/>
          <w:b/>
          <w:sz w:val="24"/>
          <w:u w:val="single"/>
        </w:rPr>
        <w:t xml:space="preserve">Aim </w:t>
      </w:r>
    </w:p>
    <w:p w14:paraId="329C3619" w14:textId="77777777" w:rsidR="007F6513" w:rsidRPr="00F61E20" w:rsidRDefault="007F6513" w:rsidP="007F6513">
      <w:pPr>
        <w:ind w:left="709" w:hanging="709"/>
        <w:rPr>
          <w:rFonts w:ascii="Arial" w:hAnsi="Arial" w:cs="Arial"/>
          <w:sz w:val="24"/>
        </w:rPr>
      </w:pPr>
      <w:r w:rsidRPr="00F61E20">
        <w:rPr>
          <w:rFonts w:ascii="Arial" w:hAnsi="Arial" w:cs="Arial"/>
          <w:sz w:val="24"/>
        </w:rPr>
        <w:t xml:space="preserve">2.1 </w:t>
      </w:r>
      <w:r w:rsidRPr="00F61E20">
        <w:rPr>
          <w:rFonts w:ascii="Arial" w:hAnsi="Arial" w:cs="Arial"/>
          <w:sz w:val="24"/>
        </w:rPr>
        <w:tab/>
        <w:t xml:space="preserve">The main aim of this policy is to give OPCC staff the opportunity to pursue legitimate business interests compatible with their duties and the function of the OPCC. </w:t>
      </w:r>
    </w:p>
    <w:p w14:paraId="2DD42E15" w14:textId="77777777" w:rsidR="007F6513" w:rsidRPr="00F61E20" w:rsidRDefault="007F6513" w:rsidP="007F6513">
      <w:pPr>
        <w:ind w:left="709" w:hanging="709"/>
        <w:rPr>
          <w:rFonts w:ascii="Arial" w:hAnsi="Arial" w:cs="Arial"/>
          <w:sz w:val="24"/>
        </w:rPr>
      </w:pPr>
      <w:r w:rsidRPr="00F61E20">
        <w:rPr>
          <w:rFonts w:ascii="Arial" w:hAnsi="Arial" w:cs="Arial"/>
          <w:sz w:val="24"/>
        </w:rPr>
        <w:t>2.2</w:t>
      </w:r>
      <w:r w:rsidRPr="00F61E20">
        <w:rPr>
          <w:rFonts w:ascii="Arial" w:hAnsi="Arial" w:cs="Arial"/>
          <w:sz w:val="24"/>
        </w:rPr>
        <w:tab/>
        <w:t>This policy and procedure applies to all staff members.  It does not apply to volunteers working for the OPCC, they are covered separately within their relevant scheme handbooks.</w:t>
      </w:r>
    </w:p>
    <w:p w14:paraId="3FF89CAB" w14:textId="77777777" w:rsidR="007F6513" w:rsidRPr="00F61E20" w:rsidRDefault="007F6513" w:rsidP="007F6513">
      <w:pPr>
        <w:ind w:left="709" w:hanging="709"/>
        <w:rPr>
          <w:rFonts w:ascii="Arial" w:hAnsi="Arial" w:cs="Arial"/>
          <w:sz w:val="24"/>
        </w:rPr>
      </w:pPr>
      <w:r w:rsidRPr="00F61E20">
        <w:rPr>
          <w:rFonts w:ascii="Arial" w:hAnsi="Arial" w:cs="Arial"/>
          <w:sz w:val="24"/>
        </w:rPr>
        <w:t xml:space="preserve">2.3 </w:t>
      </w:r>
      <w:r w:rsidRPr="00F61E20">
        <w:rPr>
          <w:rFonts w:ascii="Arial" w:hAnsi="Arial" w:cs="Arial"/>
          <w:sz w:val="24"/>
        </w:rPr>
        <w:tab/>
        <w:t xml:space="preserve">The policy aims to ensure that: </w:t>
      </w:r>
    </w:p>
    <w:p w14:paraId="3F9F1913" w14:textId="77777777" w:rsidR="007F6513" w:rsidRPr="00F61E20" w:rsidRDefault="007F6513" w:rsidP="007F6513">
      <w:pPr>
        <w:pStyle w:val="ListParagraph"/>
        <w:numPr>
          <w:ilvl w:val="0"/>
          <w:numId w:val="14"/>
        </w:numPr>
        <w:ind w:left="1276" w:hanging="283"/>
        <w:rPr>
          <w:rFonts w:ascii="Arial" w:hAnsi="Arial" w:cs="Arial"/>
          <w:sz w:val="24"/>
        </w:rPr>
      </w:pPr>
      <w:r w:rsidRPr="00F61E20">
        <w:rPr>
          <w:rFonts w:ascii="Arial" w:hAnsi="Arial" w:cs="Arial"/>
          <w:sz w:val="24"/>
        </w:rPr>
        <w:t xml:space="preserve">business interests are declared at the earliest </w:t>
      </w:r>
      <w:proofErr w:type="gramStart"/>
      <w:r w:rsidRPr="00F61E20">
        <w:rPr>
          <w:rFonts w:ascii="Arial" w:hAnsi="Arial" w:cs="Arial"/>
          <w:sz w:val="24"/>
        </w:rPr>
        <w:t>opportunity;</w:t>
      </w:r>
      <w:proofErr w:type="gramEnd"/>
    </w:p>
    <w:p w14:paraId="5591B648" w14:textId="77777777" w:rsidR="007F6513" w:rsidRPr="00F61E20" w:rsidRDefault="007F6513" w:rsidP="007F6513">
      <w:pPr>
        <w:pStyle w:val="ListParagraph"/>
        <w:numPr>
          <w:ilvl w:val="0"/>
          <w:numId w:val="14"/>
        </w:numPr>
        <w:ind w:left="1276" w:hanging="283"/>
        <w:rPr>
          <w:rFonts w:ascii="Arial" w:hAnsi="Arial" w:cs="Arial"/>
          <w:sz w:val="24"/>
        </w:rPr>
      </w:pPr>
      <w:r w:rsidRPr="00F61E20">
        <w:rPr>
          <w:rFonts w:ascii="Arial" w:hAnsi="Arial" w:cs="Arial"/>
          <w:sz w:val="24"/>
        </w:rPr>
        <w:t xml:space="preserve">applications are dealt with </w:t>
      </w:r>
      <w:proofErr w:type="gramStart"/>
      <w:r w:rsidRPr="00F61E20">
        <w:rPr>
          <w:rFonts w:ascii="Arial" w:hAnsi="Arial" w:cs="Arial"/>
          <w:sz w:val="24"/>
        </w:rPr>
        <w:t>promptly;</w:t>
      </w:r>
      <w:proofErr w:type="gramEnd"/>
    </w:p>
    <w:p w14:paraId="520AD3D4" w14:textId="77777777" w:rsidR="007F6513" w:rsidRPr="00F61E20" w:rsidRDefault="007F6513" w:rsidP="007F6513">
      <w:pPr>
        <w:pStyle w:val="ListParagraph"/>
        <w:numPr>
          <w:ilvl w:val="0"/>
          <w:numId w:val="14"/>
        </w:numPr>
        <w:ind w:left="1276" w:hanging="283"/>
        <w:rPr>
          <w:rFonts w:ascii="Arial" w:hAnsi="Arial" w:cs="Arial"/>
          <w:sz w:val="24"/>
        </w:rPr>
      </w:pPr>
      <w:r w:rsidRPr="00F61E20">
        <w:rPr>
          <w:rFonts w:ascii="Arial" w:hAnsi="Arial" w:cs="Arial"/>
          <w:sz w:val="24"/>
        </w:rPr>
        <w:t>a business interest does not conflict with an individual’s role within the OPCC; and</w:t>
      </w:r>
    </w:p>
    <w:p w14:paraId="046D4688" w14:textId="6BCE98F5" w:rsidR="007F6513" w:rsidRPr="00F61E20" w:rsidRDefault="007F6513" w:rsidP="007F6513">
      <w:pPr>
        <w:pStyle w:val="ListParagraph"/>
        <w:numPr>
          <w:ilvl w:val="0"/>
          <w:numId w:val="14"/>
        </w:numPr>
        <w:ind w:left="1276" w:hanging="283"/>
        <w:rPr>
          <w:rFonts w:ascii="Arial" w:hAnsi="Arial" w:cs="Arial"/>
          <w:sz w:val="24"/>
        </w:rPr>
      </w:pPr>
      <w:r w:rsidRPr="00F61E20">
        <w:rPr>
          <w:rFonts w:ascii="Arial" w:hAnsi="Arial" w:cs="Arial"/>
          <w:sz w:val="24"/>
        </w:rPr>
        <w:lastRenderedPageBreak/>
        <w:t xml:space="preserve">consistency, openness and fairness </w:t>
      </w:r>
      <w:proofErr w:type="gramStart"/>
      <w:r w:rsidR="00F61E20">
        <w:rPr>
          <w:rFonts w:ascii="Arial" w:hAnsi="Arial" w:cs="Arial"/>
          <w:sz w:val="24"/>
        </w:rPr>
        <w:t>is</w:t>
      </w:r>
      <w:proofErr w:type="gramEnd"/>
      <w:r w:rsidR="00F61E20">
        <w:rPr>
          <w:rFonts w:ascii="Arial" w:hAnsi="Arial" w:cs="Arial"/>
          <w:sz w:val="24"/>
        </w:rPr>
        <w:t xml:space="preserve"> applied </w:t>
      </w:r>
      <w:r w:rsidRPr="00F61E20">
        <w:rPr>
          <w:rFonts w:ascii="Arial" w:hAnsi="Arial" w:cs="Arial"/>
          <w:sz w:val="24"/>
        </w:rPr>
        <w:t>in the consideration of applications.</w:t>
      </w:r>
    </w:p>
    <w:p w14:paraId="1727E3F5" w14:textId="77777777" w:rsidR="007F6513" w:rsidRPr="00BB2BBC" w:rsidRDefault="007F6513" w:rsidP="007F6513">
      <w:pPr>
        <w:pStyle w:val="ListParagraph"/>
        <w:ind w:left="709"/>
        <w:rPr>
          <w:rFonts w:ascii="Arial" w:hAnsi="Arial" w:cs="Arial"/>
          <w:i/>
          <w:sz w:val="24"/>
          <w:highlight w:val="yellow"/>
        </w:rPr>
      </w:pPr>
    </w:p>
    <w:p w14:paraId="6A98DB78" w14:textId="314CAFD9" w:rsidR="00F866FD" w:rsidRPr="00F61E20" w:rsidRDefault="00C11D33" w:rsidP="007F6513">
      <w:pPr>
        <w:pStyle w:val="ListParagraph"/>
        <w:numPr>
          <w:ilvl w:val="0"/>
          <w:numId w:val="2"/>
        </w:numPr>
        <w:ind w:left="709" w:hanging="709"/>
        <w:rPr>
          <w:rFonts w:ascii="Arial" w:hAnsi="Arial" w:cs="Arial"/>
          <w:b/>
          <w:sz w:val="24"/>
          <w:u w:val="single"/>
        </w:rPr>
      </w:pPr>
      <w:r w:rsidRPr="00F61E20">
        <w:rPr>
          <w:rFonts w:ascii="Arial" w:hAnsi="Arial" w:cs="Arial"/>
          <w:b/>
          <w:sz w:val="24"/>
          <w:u w:val="single"/>
        </w:rPr>
        <w:t>Terms and Definitions</w:t>
      </w:r>
    </w:p>
    <w:p w14:paraId="376494F6" w14:textId="28B377C3" w:rsidR="00C11D33" w:rsidRPr="00BB2BBC" w:rsidRDefault="00C11D33" w:rsidP="007F6513">
      <w:pPr>
        <w:pStyle w:val="ListParagraph"/>
        <w:ind w:left="1134"/>
        <w:rPr>
          <w:rFonts w:ascii="Arial" w:hAnsi="Arial" w:cs="Arial"/>
          <w:sz w:val="24"/>
          <w:highlight w:val="yellow"/>
        </w:rPr>
      </w:pPr>
    </w:p>
    <w:tbl>
      <w:tblPr>
        <w:tblStyle w:val="TableGrid"/>
        <w:tblW w:w="0" w:type="auto"/>
        <w:tblInd w:w="704" w:type="dxa"/>
        <w:tblLook w:val="04A0" w:firstRow="1" w:lastRow="0" w:firstColumn="1" w:lastColumn="0" w:noHBand="0" w:noVBand="1"/>
      </w:tblPr>
      <w:tblGrid>
        <w:gridCol w:w="2835"/>
        <w:gridCol w:w="5477"/>
      </w:tblGrid>
      <w:tr w:rsidR="00C11D33" w:rsidRPr="00BB2BBC" w14:paraId="3081EF02" w14:textId="77777777" w:rsidTr="00C11D33">
        <w:tc>
          <w:tcPr>
            <w:tcW w:w="2835" w:type="dxa"/>
            <w:shd w:val="clear" w:color="auto" w:fill="DBE5F1" w:themeFill="accent1" w:themeFillTint="33"/>
          </w:tcPr>
          <w:p w14:paraId="3DDE3134" w14:textId="452B6172" w:rsidR="00C11D33" w:rsidRPr="00BB2BBC" w:rsidRDefault="00C11D33" w:rsidP="007F6513">
            <w:pPr>
              <w:pStyle w:val="ListParagraph"/>
              <w:ind w:left="0"/>
              <w:rPr>
                <w:rFonts w:ascii="Arial" w:hAnsi="Arial" w:cs="Arial"/>
                <w:sz w:val="24"/>
              </w:rPr>
            </w:pPr>
            <w:r w:rsidRPr="00BB2BBC">
              <w:rPr>
                <w:rFonts w:ascii="Arial" w:hAnsi="Arial" w:cs="Arial"/>
                <w:sz w:val="24"/>
              </w:rPr>
              <w:t>Term</w:t>
            </w:r>
          </w:p>
        </w:tc>
        <w:tc>
          <w:tcPr>
            <w:tcW w:w="5477" w:type="dxa"/>
            <w:shd w:val="clear" w:color="auto" w:fill="DBE5F1" w:themeFill="accent1" w:themeFillTint="33"/>
          </w:tcPr>
          <w:p w14:paraId="10127E3F" w14:textId="699DAE12" w:rsidR="00C11D33" w:rsidRPr="00BB2BBC" w:rsidRDefault="00C11D33" w:rsidP="007F6513">
            <w:pPr>
              <w:pStyle w:val="ListParagraph"/>
              <w:ind w:left="0"/>
              <w:rPr>
                <w:rFonts w:ascii="Arial" w:hAnsi="Arial" w:cs="Arial"/>
                <w:sz w:val="24"/>
              </w:rPr>
            </w:pPr>
            <w:r w:rsidRPr="00BB2BBC">
              <w:rPr>
                <w:rFonts w:ascii="Arial" w:hAnsi="Arial" w:cs="Arial"/>
                <w:sz w:val="24"/>
              </w:rPr>
              <w:t>Definition</w:t>
            </w:r>
          </w:p>
        </w:tc>
      </w:tr>
      <w:tr w:rsidR="00C11D33" w:rsidRPr="00BB2BBC" w14:paraId="1AF1E3FE" w14:textId="77777777" w:rsidTr="00C11D33">
        <w:tc>
          <w:tcPr>
            <w:tcW w:w="2835" w:type="dxa"/>
          </w:tcPr>
          <w:p w14:paraId="03BAFB71" w14:textId="5642E73E" w:rsidR="00C11D33" w:rsidRPr="004B79D3" w:rsidRDefault="007F6513" w:rsidP="007F6513">
            <w:pPr>
              <w:pStyle w:val="ListParagraph"/>
              <w:ind w:left="0"/>
              <w:rPr>
                <w:rFonts w:ascii="Arial" w:hAnsi="Arial" w:cs="Arial"/>
                <w:sz w:val="24"/>
              </w:rPr>
            </w:pPr>
            <w:r w:rsidRPr="004B79D3">
              <w:rPr>
                <w:rFonts w:ascii="Arial" w:hAnsi="Arial" w:cs="Arial"/>
                <w:sz w:val="24"/>
              </w:rPr>
              <w:t>Business Interest</w:t>
            </w:r>
          </w:p>
        </w:tc>
        <w:tc>
          <w:tcPr>
            <w:tcW w:w="5477" w:type="dxa"/>
          </w:tcPr>
          <w:p w14:paraId="0B7B6463" w14:textId="7EB92EC2" w:rsidR="007F6513" w:rsidRPr="004B79D3" w:rsidRDefault="004B79D3" w:rsidP="007F6513">
            <w:pPr>
              <w:ind w:left="36" w:hanging="36"/>
              <w:rPr>
                <w:rFonts w:ascii="Arial" w:hAnsi="Arial" w:cs="Arial"/>
                <w:sz w:val="24"/>
                <w:szCs w:val="24"/>
              </w:rPr>
            </w:pPr>
            <w:r w:rsidRPr="004B79D3">
              <w:rPr>
                <w:rFonts w:ascii="Arial" w:hAnsi="Arial" w:cs="Arial"/>
                <w:sz w:val="24"/>
                <w:szCs w:val="24"/>
              </w:rPr>
              <w:t>The</w:t>
            </w:r>
            <w:r w:rsidR="007F6513" w:rsidRPr="004B79D3">
              <w:rPr>
                <w:rFonts w:ascii="Arial" w:hAnsi="Arial" w:cs="Arial"/>
                <w:sz w:val="24"/>
                <w:szCs w:val="24"/>
              </w:rPr>
              <w:t xml:space="preserve"> Police Regulations 2003 defines a business interest and/or secondary employment as:</w:t>
            </w:r>
          </w:p>
          <w:p w14:paraId="374CDE1E" w14:textId="6CF6AD63" w:rsidR="00C11D33" w:rsidRPr="004B79D3" w:rsidRDefault="007F6513" w:rsidP="007F6513">
            <w:pPr>
              <w:spacing w:after="160" w:line="259" w:lineRule="auto"/>
              <w:ind w:left="36"/>
              <w:rPr>
                <w:rFonts w:ascii="Arial" w:hAnsi="Arial" w:cs="Arial"/>
                <w:i/>
                <w:sz w:val="24"/>
                <w:szCs w:val="24"/>
              </w:rPr>
            </w:pPr>
            <w:r w:rsidRPr="004B79D3">
              <w:rPr>
                <w:rFonts w:ascii="Arial" w:hAnsi="Arial" w:cs="Arial"/>
                <w:i/>
                <w:sz w:val="24"/>
                <w:szCs w:val="24"/>
              </w:rPr>
              <w:t>Being a member of a police force, the person holds any office or employment for hire or gain (otherwise than as a member of the force) or carries out any business.</w:t>
            </w:r>
          </w:p>
        </w:tc>
      </w:tr>
    </w:tbl>
    <w:p w14:paraId="080637E1" w14:textId="77777777" w:rsidR="00C11D33" w:rsidRPr="00BB2BBC" w:rsidRDefault="00C11D33" w:rsidP="007F6513">
      <w:pPr>
        <w:jc w:val="both"/>
        <w:rPr>
          <w:rFonts w:ascii="Arial" w:hAnsi="Arial" w:cs="Arial"/>
          <w:sz w:val="24"/>
          <w:highlight w:val="yellow"/>
        </w:rPr>
      </w:pPr>
    </w:p>
    <w:p w14:paraId="751DF064" w14:textId="767B4E1A" w:rsidR="007F6513" w:rsidRPr="004B79D3" w:rsidRDefault="007F6513" w:rsidP="007F6513">
      <w:pPr>
        <w:pStyle w:val="ListParagraph"/>
        <w:numPr>
          <w:ilvl w:val="1"/>
          <w:numId w:val="18"/>
        </w:numPr>
        <w:ind w:left="709" w:hanging="709"/>
        <w:rPr>
          <w:rFonts w:ascii="Arial" w:hAnsi="Arial" w:cs="Arial"/>
          <w:sz w:val="24"/>
          <w:szCs w:val="24"/>
        </w:rPr>
      </w:pPr>
      <w:r w:rsidRPr="004B79D3">
        <w:rPr>
          <w:rFonts w:ascii="Arial" w:hAnsi="Arial" w:cs="Arial"/>
          <w:sz w:val="24"/>
          <w:szCs w:val="24"/>
        </w:rPr>
        <w:t xml:space="preserve">Even though Police Regulations do not apply to an OPCC directly, for the purposes of this policy and procedure we will adopt compliance with them where appropriate.  We will also ensure that this policy and procedure is </w:t>
      </w:r>
      <w:r w:rsidR="004B79D3" w:rsidRPr="004B79D3">
        <w:rPr>
          <w:rFonts w:ascii="Arial" w:hAnsi="Arial" w:cs="Arial"/>
          <w:sz w:val="24"/>
          <w:szCs w:val="24"/>
        </w:rPr>
        <w:t>in line</w:t>
      </w:r>
      <w:r w:rsidRPr="004B79D3">
        <w:rPr>
          <w:rFonts w:ascii="Arial" w:hAnsi="Arial" w:cs="Arial"/>
          <w:sz w:val="24"/>
          <w:szCs w:val="24"/>
        </w:rPr>
        <w:t xml:space="preserve"> with that of Gwent Police to ensure a consistent approach.</w:t>
      </w:r>
    </w:p>
    <w:p w14:paraId="7E5D76B5" w14:textId="77777777" w:rsidR="007F6513" w:rsidRPr="004B79D3" w:rsidRDefault="007F6513" w:rsidP="007F6513">
      <w:pPr>
        <w:pStyle w:val="ListParagraph"/>
        <w:ind w:left="709"/>
        <w:rPr>
          <w:rFonts w:ascii="Arial" w:hAnsi="Arial" w:cs="Arial"/>
          <w:sz w:val="24"/>
          <w:szCs w:val="24"/>
        </w:rPr>
      </w:pPr>
    </w:p>
    <w:p w14:paraId="2CC20A11" w14:textId="370A8AB2" w:rsidR="007F6513" w:rsidRPr="004B79D3" w:rsidRDefault="007F6513" w:rsidP="007F6513">
      <w:pPr>
        <w:pStyle w:val="ListParagraph"/>
        <w:numPr>
          <w:ilvl w:val="1"/>
          <w:numId w:val="18"/>
        </w:numPr>
        <w:ind w:left="709" w:hanging="709"/>
        <w:rPr>
          <w:rFonts w:ascii="Arial" w:hAnsi="Arial" w:cs="Arial"/>
          <w:sz w:val="24"/>
          <w:szCs w:val="24"/>
        </w:rPr>
      </w:pPr>
      <w:r w:rsidRPr="004B79D3">
        <w:rPr>
          <w:rFonts w:ascii="Arial" w:eastAsia="Times New Roman" w:hAnsi="Arial" w:cs="Arial"/>
          <w:sz w:val="24"/>
          <w:szCs w:val="24"/>
          <w:lang w:eastAsia="en-GB"/>
        </w:rPr>
        <w:t xml:space="preserve">Staff are required to declare and seek approval to undertake a business interest if, outside their OPCC employment, they carry on any business or employment (paid or unpaid). </w:t>
      </w:r>
      <w:bookmarkStart w:id="0" w:name="2"/>
      <w:bookmarkEnd w:id="0"/>
      <w:r w:rsidRPr="004B79D3">
        <w:rPr>
          <w:rFonts w:ascii="Arial" w:eastAsia="Times New Roman" w:hAnsi="Arial" w:cs="Arial"/>
          <w:sz w:val="24"/>
          <w:szCs w:val="24"/>
          <w:lang w:eastAsia="en-GB"/>
        </w:rPr>
        <w:br/>
      </w:r>
    </w:p>
    <w:p w14:paraId="3FDAD44E" w14:textId="55C13828" w:rsidR="007F6513" w:rsidRPr="004B79D3" w:rsidRDefault="007F6513" w:rsidP="007F6513">
      <w:pPr>
        <w:pStyle w:val="ListParagraph"/>
        <w:numPr>
          <w:ilvl w:val="1"/>
          <w:numId w:val="15"/>
        </w:numPr>
        <w:ind w:left="709" w:hanging="709"/>
        <w:rPr>
          <w:rFonts w:ascii="Arial" w:eastAsia="Times New Roman" w:hAnsi="Arial" w:cs="Arial"/>
          <w:sz w:val="24"/>
          <w:szCs w:val="24"/>
          <w:lang w:eastAsia="en-GB"/>
        </w:rPr>
      </w:pPr>
      <w:r w:rsidRPr="004B79D3">
        <w:rPr>
          <w:rFonts w:ascii="Arial" w:eastAsia="Times New Roman" w:hAnsi="Arial" w:cs="Arial"/>
          <w:sz w:val="24"/>
          <w:szCs w:val="24"/>
          <w:lang w:eastAsia="en-GB"/>
        </w:rPr>
        <w:t>Where the business interest already exists applicants for posts within the OPCC will be required to declare and seek approval as part of the recruitment and selection process. This must be completed prior to commencing employment.</w:t>
      </w:r>
    </w:p>
    <w:p w14:paraId="409548DD" w14:textId="490F9CA3" w:rsidR="007F6513" w:rsidRDefault="007F6513" w:rsidP="007F6513">
      <w:pPr>
        <w:pStyle w:val="ListParagraph"/>
        <w:ind w:left="709"/>
        <w:jc w:val="both"/>
        <w:rPr>
          <w:rFonts w:ascii="Arial" w:eastAsia="Times New Roman" w:hAnsi="Arial" w:cs="Arial"/>
          <w:sz w:val="24"/>
          <w:szCs w:val="24"/>
          <w:lang w:eastAsia="en-GB"/>
        </w:rPr>
      </w:pPr>
    </w:p>
    <w:p w14:paraId="381FA6BF" w14:textId="169B7AE4" w:rsidR="00C11D33" w:rsidRPr="001C3163" w:rsidRDefault="007F6513" w:rsidP="00BC53F5">
      <w:pPr>
        <w:pStyle w:val="ListParagraph"/>
        <w:numPr>
          <w:ilvl w:val="0"/>
          <w:numId w:val="2"/>
        </w:numPr>
        <w:ind w:left="709" w:hanging="709"/>
        <w:jc w:val="both"/>
        <w:rPr>
          <w:rFonts w:ascii="Arial" w:hAnsi="Arial" w:cs="Arial"/>
          <w:b/>
          <w:sz w:val="24"/>
        </w:rPr>
      </w:pPr>
      <w:r>
        <w:rPr>
          <w:rFonts w:ascii="Arial" w:hAnsi="Arial" w:cs="Arial"/>
          <w:b/>
          <w:sz w:val="24"/>
          <w:u w:val="single"/>
        </w:rPr>
        <w:t>Policy</w:t>
      </w:r>
      <w:r w:rsidR="001C3163" w:rsidRPr="009458B3">
        <w:rPr>
          <w:rFonts w:ascii="Arial" w:hAnsi="Arial" w:cs="Arial"/>
          <w:b/>
          <w:sz w:val="24"/>
          <w:u w:val="single"/>
        </w:rPr>
        <w:t xml:space="preserve"> </w:t>
      </w:r>
    </w:p>
    <w:p w14:paraId="4F4174E2" w14:textId="0A6B82F5" w:rsidR="007F6513" w:rsidRPr="00BB2BBC" w:rsidRDefault="007F6513" w:rsidP="00BB2BBC">
      <w:pPr>
        <w:pStyle w:val="ListParagraph"/>
        <w:numPr>
          <w:ilvl w:val="1"/>
          <w:numId w:val="37"/>
        </w:numPr>
        <w:spacing w:after="0" w:line="360" w:lineRule="auto"/>
        <w:ind w:left="709" w:hanging="709"/>
        <w:jc w:val="both"/>
        <w:rPr>
          <w:rFonts w:ascii="Arial" w:eastAsia="Times New Roman" w:hAnsi="Arial" w:cs="Arial"/>
          <w:b/>
          <w:sz w:val="24"/>
          <w:szCs w:val="24"/>
          <w:lang w:eastAsia="en-GB"/>
        </w:rPr>
      </w:pPr>
      <w:r w:rsidRPr="00BB2BBC">
        <w:rPr>
          <w:rFonts w:ascii="Arial" w:eastAsia="Times New Roman" w:hAnsi="Arial" w:cs="Arial"/>
          <w:b/>
          <w:sz w:val="24"/>
          <w:szCs w:val="24"/>
          <w:lang w:eastAsia="en-GB"/>
        </w:rPr>
        <w:t>Principles</w:t>
      </w:r>
    </w:p>
    <w:p w14:paraId="1D2DEF46" w14:textId="77777777" w:rsidR="007F6513" w:rsidRPr="008A0EF1" w:rsidRDefault="007F6513" w:rsidP="00BB2BBC">
      <w:pPr>
        <w:pStyle w:val="ListParagraph"/>
        <w:numPr>
          <w:ilvl w:val="0"/>
          <w:numId w:val="37"/>
        </w:numPr>
        <w:spacing w:after="0" w:line="360" w:lineRule="auto"/>
        <w:jc w:val="both"/>
        <w:rPr>
          <w:rFonts w:ascii="Arial" w:eastAsia="Times New Roman" w:hAnsi="Arial" w:cs="Arial"/>
          <w:vanish/>
          <w:sz w:val="24"/>
          <w:szCs w:val="24"/>
          <w:lang w:eastAsia="en-GB"/>
        </w:rPr>
      </w:pPr>
    </w:p>
    <w:p w14:paraId="7CE5299A" w14:textId="77777777" w:rsidR="00BB2BBC" w:rsidRPr="004B79D3" w:rsidRDefault="007F6513" w:rsidP="00BB2BBC">
      <w:pPr>
        <w:pStyle w:val="ListParagraph"/>
        <w:numPr>
          <w:ilvl w:val="2"/>
          <w:numId w:val="38"/>
        </w:numPr>
        <w:rPr>
          <w:rFonts w:ascii="Arial" w:eastAsia="Times New Roman" w:hAnsi="Arial" w:cs="Arial"/>
          <w:b/>
          <w:sz w:val="24"/>
          <w:szCs w:val="24"/>
          <w:u w:val="single"/>
          <w:lang w:eastAsia="en-GB"/>
        </w:rPr>
      </w:pPr>
      <w:r w:rsidRPr="004B79D3">
        <w:rPr>
          <w:rFonts w:ascii="Arial" w:eastAsia="Times New Roman" w:hAnsi="Arial" w:cs="Arial"/>
          <w:sz w:val="24"/>
          <w:szCs w:val="24"/>
          <w:lang w:eastAsia="en-GB"/>
        </w:rPr>
        <w:t>The Chief Executive has responsibility for the approval of business interests.</w:t>
      </w:r>
    </w:p>
    <w:p w14:paraId="29942A54" w14:textId="77777777" w:rsidR="00BB2BBC" w:rsidRPr="004B79D3" w:rsidRDefault="00BB2BBC" w:rsidP="00BB2BBC">
      <w:pPr>
        <w:pStyle w:val="ListParagraph"/>
        <w:rPr>
          <w:rFonts w:ascii="Arial" w:eastAsia="Times New Roman" w:hAnsi="Arial" w:cs="Arial"/>
          <w:b/>
          <w:sz w:val="24"/>
          <w:szCs w:val="24"/>
          <w:u w:val="single"/>
          <w:lang w:eastAsia="en-GB"/>
        </w:rPr>
      </w:pPr>
    </w:p>
    <w:p w14:paraId="2272A39F" w14:textId="1D05A705" w:rsidR="007F6513" w:rsidRPr="004B79D3" w:rsidRDefault="00BB2BBC" w:rsidP="00BB2BBC">
      <w:pPr>
        <w:pStyle w:val="ListParagraph"/>
        <w:numPr>
          <w:ilvl w:val="2"/>
          <w:numId w:val="38"/>
        </w:numPr>
        <w:rPr>
          <w:rFonts w:ascii="Arial" w:eastAsia="Times New Roman" w:hAnsi="Arial" w:cs="Arial"/>
          <w:b/>
          <w:sz w:val="24"/>
          <w:szCs w:val="24"/>
          <w:u w:val="single"/>
          <w:lang w:eastAsia="en-GB"/>
        </w:rPr>
      </w:pPr>
      <w:r w:rsidRPr="004B79D3">
        <w:rPr>
          <w:rFonts w:ascii="Arial" w:eastAsia="Times New Roman" w:hAnsi="Arial" w:cs="Arial"/>
          <w:sz w:val="24"/>
          <w:szCs w:val="24"/>
          <w:lang w:eastAsia="en-GB"/>
        </w:rPr>
        <w:t>I</w:t>
      </w:r>
      <w:r w:rsidR="007F6513" w:rsidRPr="004B79D3">
        <w:rPr>
          <w:rFonts w:ascii="Arial" w:eastAsia="Times New Roman" w:hAnsi="Arial" w:cs="Arial"/>
          <w:sz w:val="24"/>
          <w:szCs w:val="24"/>
          <w:lang w:eastAsia="en-GB"/>
        </w:rPr>
        <w:t>n making that decision the Chief Executive will consider the details of the application along with the following factors:</w:t>
      </w:r>
    </w:p>
    <w:p w14:paraId="22FBE2A8" w14:textId="77777777" w:rsidR="007F6513" w:rsidRPr="004B79D3" w:rsidRDefault="007F6513" w:rsidP="00BB2BBC">
      <w:pPr>
        <w:pStyle w:val="ListParagraph"/>
        <w:ind w:left="709"/>
        <w:rPr>
          <w:rFonts w:ascii="Arial" w:eastAsia="Times New Roman" w:hAnsi="Arial" w:cs="Arial"/>
          <w:b/>
          <w:sz w:val="24"/>
          <w:szCs w:val="24"/>
          <w:u w:val="single"/>
          <w:lang w:eastAsia="en-GB"/>
        </w:rPr>
      </w:pPr>
    </w:p>
    <w:p w14:paraId="3432FCFB" w14:textId="77777777" w:rsidR="007F6513" w:rsidRPr="004B79D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t>whether the activity is one regulated by the police, or where police are involved in licensing.</w:t>
      </w:r>
    </w:p>
    <w:p w14:paraId="231FFAA2" w14:textId="77777777" w:rsidR="007F6513" w:rsidRPr="004B79D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t>whether a conflict of interest could arise.</w:t>
      </w:r>
    </w:p>
    <w:p w14:paraId="1CDEDD57" w14:textId="77777777" w:rsidR="007F6513" w:rsidRPr="004B79D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t>whether the business interest has the potential to cause embarrassment or bring disrepute to the OPCC.</w:t>
      </w:r>
    </w:p>
    <w:p w14:paraId="2CDE06D5" w14:textId="77777777" w:rsidR="007F6513" w:rsidRPr="004B79D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t>any risk to the personal health and wellbeing of the member of staff. A business interest could involve a risk of injury or increased stress and tiredness that may impact upon the member of staff’s ability to perform their duties safely and/or to a satisfactory standard.</w:t>
      </w:r>
    </w:p>
    <w:p w14:paraId="5CB8E402" w14:textId="77777777" w:rsidR="007F6513" w:rsidRPr="004B79D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lastRenderedPageBreak/>
        <w:t>recognition of the Working Time Regulations, with specific regard to the total hours worked (in relation to their employment with the OPCC and their business interest) and the resultant risks to health and safety.</w:t>
      </w:r>
      <w:bookmarkStart w:id="1" w:name="3"/>
      <w:bookmarkEnd w:id="1"/>
    </w:p>
    <w:p w14:paraId="3C0FF745" w14:textId="77777777" w:rsidR="007F651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t>The sickness record of the staff member as well as any concerns raised by their immediate line manager.</w:t>
      </w:r>
    </w:p>
    <w:p w14:paraId="3FB8F329" w14:textId="46BB8EB2" w:rsidR="004B79D3" w:rsidRPr="004B79D3" w:rsidRDefault="004B79D3" w:rsidP="00BB2BBC">
      <w:pPr>
        <w:pStyle w:val="ListParagraph"/>
        <w:numPr>
          <w:ilvl w:val="0"/>
          <w:numId w:val="20"/>
        </w:numPr>
        <w:ind w:left="1276" w:hanging="425"/>
        <w:rPr>
          <w:rFonts w:ascii="Arial" w:eastAsia="Times New Roman" w:hAnsi="Arial" w:cs="Arial"/>
          <w:sz w:val="24"/>
          <w:szCs w:val="24"/>
          <w:lang w:eastAsia="en-GB"/>
        </w:rPr>
      </w:pPr>
      <w:r>
        <w:rPr>
          <w:rFonts w:ascii="Arial" w:eastAsia="Times New Roman" w:hAnsi="Arial" w:cs="Arial"/>
          <w:sz w:val="24"/>
          <w:szCs w:val="24"/>
          <w:lang w:eastAsia="en-GB"/>
        </w:rPr>
        <w:t>Current performance of the individual applying for the business interest.</w:t>
      </w:r>
    </w:p>
    <w:p w14:paraId="4B8DE40A" w14:textId="77777777" w:rsidR="007F6513" w:rsidRDefault="007F6513"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eastAsia="en-GB"/>
        </w:rPr>
        <w:t>Any other factors that may be applicable to individual’s cases.</w:t>
      </w:r>
    </w:p>
    <w:p w14:paraId="1A4B6185" w14:textId="645CFCEB" w:rsidR="00780032" w:rsidRPr="000C383F" w:rsidRDefault="00780032" w:rsidP="00780032">
      <w:pPr>
        <w:ind w:left="709" w:hanging="709"/>
        <w:rPr>
          <w:rFonts w:ascii="Arial" w:hAnsi="Arial" w:cs="Arial"/>
          <w:sz w:val="24"/>
          <w:szCs w:val="24"/>
        </w:rPr>
      </w:pPr>
      <w:r>
        <w:rPr>
          <w:rFonts w:ascii="Arial" w:eastAsia="Times New Roman" w:hAnsi="Arial" w:cs="Arial"/>
          <w:sz w:val="24"/>
          <w:szCs w:val="24"/>
          <w:lang w:eastAsia="en-GB"/>
        </w:rPr>
        <w:t>4.1.3</w:t>
      </w:r>
      <w:r>
        <w:rPr>
          <w:rFonts w:ascii="Arial" w:eastAsia="Times New Roman" w:hAnsi="Arial" w:cs="Arial"/>
          <w:sz w:val="24"/>
          <w:szCs w:val="24"/>
          <w:lang w:eastAsia="en-GB"/>
        </w:rPr>
        <w:tab/>
      </w:r>
      <w:r w:rsidRPr="000C383F">
        <w:rPr>
          <w:rFonts w:ascii="Arial" w:hAnsi="Arial" w:cs="Arial"/>
          <w:sz w:val="24"/>
          <w:szCs w:val="24"/>
        </w:rPr>
        <w:t xml:space="preserve">A record </w:t>
      </w:r>
      <w:r>
        <w:rPr>
          <w:rFonts w:ascii="Arial" w:hAnsi="Arial" w:cs="Arial"/>
          <w:sz w:val="24"/>
          <w:szCs w:val="24"/>
        </w:rPr>
        <w:t xml:space="preserve">of all business interests </w:t>
      </w:r>
      <w:r w:rsidRPr="000C383F">
        <w:rPr>
          <w:rFonts w:ascii="Arial" w:hAnsi="Arial" w:cs="Arial"/>
          <w:sz w:val="24"/>
          <w:szCs w:val="24"/>
        </w:rPr>
        <w:t xml:space="preserve">will be retained by the </w:t>
      </w:r>
      <w:r>
        <w:rPr>
          <w:rFonts w:ascii="Arial" w:hAnsi="Arial" w:cs="Arial"/>
          <w:sz w:val="24"/>
          <w:szCs w:val="24"/>
        </w:rPr>
        <w:t xml:space="preserve">OPCC and </w:t>
      </w:r>
      <w:r w:rsidRPr="000C383F">
        <w:rPr>
          <w:rFonts w:ascii="Arial" w:hAnsi="Arial" w:cs="Arial"/>
          <w:sz w:val="24"/>
          <w:szCs w:val="24"/>
        </w:rPr>
        <w:t>will include</w:t>
      </w:r>
      <w:r>
        <w:rPr>
          <w:rFonts w:ascii="Arial" w:hAnsi="Arial" w:cs="Arial"/>
          <w:sz w:val="24"/>
          <w:szCs w:val="24"/>
        </w:rPr>
        <w:t xml:space="preserve"> </w:t>
      </w:r>
      <w:r w:rsidRPr="000C383F">
        <w:rPr>
          <w:rFonts w:ascii="Arial" w:hAnsi="Arial" w:cs="Arial"/>
          <w:sz w:val="24"/>
          <w:szCs w:val="24"/>
        </w:rPr>
        <w:t>approvals,</w:t>
      </w:r>
      <w:r>
        <w:rPr>
          <w:rFonts w:ascii="Arial" w:hAnsi="Arial" w:cs="Arial"/>
          <w:sz w:val="24"/>
          <w:szCs w:val="24"/>
        </w:rPr>
        <w:t xml:space="preserve"> conditions, refusals,</w:t>
      </w:r>
      <w:r w:rsidRPr="000C383F">
        <w:rPr>
          <w:rFonts w:ascii="Arial" w:hAnsi="Arial" w:cs="Arial"/>
          <w:sz w:val="24"/>
          <w:szCs w:val="24"/>
        </w:rPr>
        <w:t xml:space="preserve"> appeals, changes, and reviews in relation to the </w:t>
      </w:r>
      <w:r>
        <w:rPr>
          <w:rFonts w:ascii="Arial" w:hAnsi="Arial" w:cs="Arial"/>
          <w:sz w:val="24"/>
          <w:szCs w:val="24"/>
        </w:rPr>
        <w:t>staff member.</w:t>
      </w:r>
    </w:p>
    <w:p w14:paraId="30030672" w14:textId="57B7E1CF" w:rsidR="00780032" w:rsidRPr="00780032" w:rsidRDefault="00780032" w:rsidP="00780032">
      <w:pPr>
        <w:ind w:left="709" w:hanging="709"/>
        <w:rPr>
          <w:rFonts w:ascii="Arial" w:eastAsia="Times New Roman" w:hAnsi="Arial" w:cs="Arial"/>
          <w:sz w:val="24"/>
          <w:szCs w:val="24"/>
          <w:lang w:eastAsia="en-GB"/>
        </w:rPr>
      </w:pPr>
      <w:r>
        <w:rPr>
          <w:rFonts w:ascii="Arial" w:eastAsia="Times New Roman" w:hAnsi="Arial" w:cs="Arial"/>
          <w:sz w:val="24"/>
          <w:szCs w:val="24"/>
          <w:lang w:eastAsia="en-GB"/>
        </w:rPr>
        <w:t>4.1.4</w:t>
      </w:r>
      <w:r>
        <w:rPr>
          <w:rFonts w:ascii="Arial" w:eastAsia="Times New Roman" w:hAnsi="Arial" w:cs="Arial"/>
          <w:sz w:val="24"/>
          <w:szCs w:val="24"/>
          <w:lang w:eastAsia="en-GB"/>
        </w:rPr>
        <w:tab/>
      </w:r>
      <w:r>
        <w:rPr>
          <w:rFonts w:ascii="Arial" w:hAnsi="Arial" w:cs="Arial"/>
          <w:sz w:val="24"/>
          <w:szCs w:val="24"/>
        </w:rPr>
        <w:t>This record will be shared with the C</w:t>
      </w:r>
      <w:r w:rsidRPr="000C383F">
        <w:rPr>
          <w:rFonts w:ascii="Arial" w:hAnsi="Arial" w:cs="Arial"/>
          <w:sz w:val="24"/>
          <w:szCs w:val="24"/>
        </w:rPr>
        <w:t xml:space="preserve">ounter Corruption Unit (within PSD) </w:t>
      </w:r>
      <w:r w:rsidRPr="00780032">
        <w:rPr>
          <w:rFonts w:ascii="Arial" w:eastAsia="Times New Roman" w:hAnsi="Arial" w:cs="Arial"/>
          <w:sz w:val="24"/>
          <w:szCs w:val="24"/>
          <w:lang w:eastAsia="en-GB"/>
        </w:rPr>
        <w:t>for intelligence purposes and risk management.</w:t>
      </w:r>
    </w:p>
    <w:p w14:paraId="3EA39F83" w14:textId="0876D925" w:rsidR="007F6513" w:rsidRPr="004B79D3" w:rsidRDefault="00BB2BBC" w:rsidP="00BB2BBC">
      <w:pPr>
        <w:rPr>
          <w:rFonts w:ascii="Arial" w:hAnsi="Arial" w:cs="Arial"/>
          <w:b/>
          <w:sz w:val="24"/>
          <w:szCs w:val="24"/>
          <w:u w:val="single"/>
        </w:rPr>
      </w:pPr>
      <w:r w:rsidRPr="004B79D3">
        <w:rPr>
          <w:rFonts w:ascii="Arial" w:hAnsi="Arial" w:cs="Arial"/>
          <w:bCs/>
          <w:sz w:val="24"/>
          <w:szCs w:val="24"/>
        </w:rPr>
        <w:t>4</w:t>
      </w:r>
      <w:r w:rsidR="007F6513" w:rsidRPr="004B79D3">
        <w:rPr>
          <w:rFonts w:ascii="Arial" w:hAnsi="Arial" w:cs="Arial"/>
          <w:bCs/>
          <w:sz w:val="24"/>
          <w:szCs w:val="24"/>
        </w:rPr>
        <w:t>.</w:t>
      </w:r>
      <w:r w:rsidRPr="004B79D3">
        <w:rPr>
          <w:rFonts w:ascii="Arial" w:hAnsi="Arial" w:cs="Arial"/>
          <w:bCs/>
          <w:sz w:val="24"/>
          <w:szCs w:val="24"/>
        </w:rPr>
        <w:t>2</w:t>
      </w:r>
      <w:r w:rsidR="007F6513" w:rsidRPr="004B79D3">
        <w:rPr>
          <w:rFonts w:ascii="Arial" w:hAnsi="Arial" w:cs="Arial"/>
          <w:b/>
          <w:sz w:val="24"/>
          <w:szCs w:val="24"/>
        </w:rPr>
        <w:tab/>
        <w:t xml:space="preserve">Ethical </w:t>
      </w:r>
      <w:r w:rsidR="007F6513" w:rsidRPr="00751256">
        <w:rPr>
          <w:rFonts w:ascii="Arial" w:hAnsi="Arial" w:cs="Arial"/>
          <w:b/>
          <w:sz w:val="24"/>
          <w:szCs w:val="24"/>
        </w:rPr>
        <w:t xml:space="preserve">Employment </w:t>
      </w:r>
      <w:r w:rsidR="004B79D3" w:rsidRPr="00751256">
        <w:rPr>
          <w:rFonts w:ascii="Arial" w:hAnsi="Arial" w:cs="Arial"/>
          <w:b/>
          <w:sz w:val="24"/>
          <w:szCs w:val="24"/>
        </w:rPr>
        <w:t>and Supply Chains</w:t>
      </w:r>
    </w:p>
    <w:p w14:paraId="760607CB" w14:textId="77777777" w:rsidR="00BB2BBC" w:rsidRPr="004B79D3" w:rsidRDefault="00BB2BBC" w:rsidP="00BB2BBC">
      <w:pPr>
        <w:ind w:left="709" w:hanging="709"/>
        <w:rPr>
          <w:rFonts w:ascii="Arial" w:hAnsi="Arial" w:cs="Arial"/>
          <w:sz w:val="24"/>
          <w:szCs w:val="24"/>
        </w:rPr>
      </w:pPr>
      <w:r w:rsidRPr="004B79D3">
        <w:rPr>
          <w:rFonts w:ascii="Arial" w:hAnsi="Arial" w:cs="Arial"/>
          <w:sz w:val="24"/>
          <w:szCs w:val="24"/>
        </w:rPr>
        <w:t>4.2.1</w:t>
      </w:r>
      <w:r w:rsidRPr="004B79D3">
        <w:rPr>
          <w:rFonts w:ascii="Arial" w:hAnsi="Arial" w:cs="Arial"/>
          <w:sz w:val="24"/>
          <w:szCs w:val="24"/>
        </w:rPr>
        <w:tab/>
      </w:r>
      <w:r w:rsidR="007F6513" w:rsidRPr="004B79D3">
        <w:rPr>
          <w:rFonts w:ascii="Arial" w:hAnsi="Arial" w:cs="Arial"/>
          <w:sz w:val="24"/>
          <w:szCs w:val="24"/>
        </w:rPr>
        <w:t xml:space="preserve">The Welsh Government has published a Code of Practice:  Ethical Employment in Supply Chains.   </w:t>
      </w:r>
    </w:p>
    <w:p w14:paraId="6223E95C" w14:textId="0406C2DC" w:rsidR="007F6513" w:rsidRPr="004B79D3" w:rsidRDefault="00BB2BBC" w:rsidP="00BB2BBC">
      <w:pPr>
        <w:ind w:left="709" w:hanging="709"/>
        <w:rPr>
          <w:rFonts w:ascii="Arial" w:hAnsi="Arial" w:cs="Arial"/>
          <w:sz w:val="24"/>
          <w:szCs w:val="24"/>
        </w:rPr>
      </w:pPr>
      <w:r w:rsidRPr="004B79D3">
        <w:rPr>
          <w:rFonts w:ascii="Arial" w:hAnsi="Arial" w:cs="Arial"/>
          <w:sz w:val="24"/>
          <w:szCs w:val="24"/>
        </w:rPr>
        <w:t>4.2.2</w:t>
      </w:r>
      <w:r w:rsidRPr="004B79D3">
        <w:rPr>
          <w:rFonts w:ascii="Arial" w:hAnsi="Arial" w:cs="Arial"/>
          <w:sz w:val="24"/>
          <w:szCs w:val="24"/>
        </w:rPr>
        <w:tab/>
      </w:r>
      <w:r w:rsidR="007F6513" w:rsidRPr="004B79D3">
        <w:rPr>
          <w:rFonts w:ascii="Arial" w:hAnsi="Arial" w:cs="Arial"/>
          <w:sz w:val="24"/>
          <w:szCs w:val="24"/>
        </w:rPr>
        <w:t xml:space="preserve">The Code has been published to ensure public sector organisations take action to eradicate unlawful and unethical employment practices and ensure all workers at every stage of the supply chain are treated fairly and are employed in line with UK, EU and International Law. </w:t>
      </w:r>
    </w:p>
    <w:p w14:paraId="16BC499D" w14:textId="74D20482" w:rsidR="007F6513" w:rsidRPr="004B79D3" w:rsidRDefault="00BB2BBC" w:rsidP="00BB2BBC">
      <w:pPr>
        <w:ind w:left="709" w:hanging="709"/>
        <w:rPr>
          <w:rFonts w:ascii="Arial" w:hAnsi="Arial" w:cs="Arial"/>
          <w:sz w:val="24"/>
          <w:szCs w:val="24"/>
        </w:rPr>
      </w:pPr>
      <w:r w:rsidRPr="004B79D3">
        <w:rPr>
          <w:rFonts w:ascii="Arial" w:hAnsi="Arial" w:cs="Arial"/>
          <w:sz w:val="24"/>
          <w:szCs w:val="24"/>
        </w:rPr>
        <w:t>4.2.3</w:t>
      </w:r>
      <w:r w:rsidRPr="004B79D3">
        <w:rPr>
          <w:rFonts w:ascii="Arial" w:hAnsi="Arial" w:cs="Arial"/>
          <w:sz w:val="24"/>
          <w:szCs w:val="24"/>
        </w:rPr>
        <w:tab/>
      </w:r>
      <w:r w:rsidR="004B79D3" w:rsidRPr="004B79D3">
        <w:rPr>
          <w:rFonts w:ascii="Arial" w:hAnsi="Arial" w:cs="Arial"/>
          <w:sz w:val="24"/>
          <w:szCs w:val="24"/>
        </w:rPr>
        <w:t>Although the Code is aimed at public bodies, t</w:t>
      </w:r>
      <w:r w:rsidR="007F6513" w:rsidRPr="004B79D3">
        <w:rPr>
          <w:rFonts w:ascii="Arial" w:hAnsi="Arial" w:cs="Arial"/>
          <w:sz w:val="24"/>
          <w:szCs w:val="24"/>
        </w:rPr>
        <w:t>he OPCC expect that any employee who is granted a business interest will adhere to the principles of ethical employment outlined in this Code.</w:t>
      </w:r>
    </w:p>
    <w:p w14:paraId="5060C1AF" w14:textId="232DB6AB" w:rsidR="007F6513" w:rsidRPr="004B79D3" w:rsidRDefault="00BB2BBC" w:rsidP="00BB2BBC">
      <w:pPr>
        <w:ind w:left="709" w:hanging="709"/>
        <w:rPr>
          <w:rFonts w:ascii="Arial" w:eastAsia="Calibri" w:hAnsi="Arial" w:cs="Arial"/>
          <w:sz w:val="24"/>
          <w:szCs w:val="24"/>
        </w:rPr>
      </w:pPr>
      <w:r w:rsidRPr="004B79D3">
        <w:rPr>
          <w:rFonts w:ascii="Arial" w:hAnsi="Arial" w:cs="Arial"/>
          <w:sz w:val="24"/>
          <w:szCs w:val="24"/>
        </w:rPr>
        <w:t>4.2.4</w:t>
      </w:r>
      <w:r w:rsidRPr="004B79D3">
        <w:rPr>
          <w:rFonts w:ascii="Arial" w:hAnsi="Arial" w:cs="Arial"/>
          <w:sz w:val="24"/>
          <w:szCs w:val="24"/>
        </w:rPr>
        <w:tab/>
      </w:r>
      <w:r w:rsidR="007F6513" w:rsidRPr="004B79D3">
        <w:rPr>
          <w:rFonts w:ascii="Arial" w:eastAsia="Calibri" w:hAnsi="Arial" w:cs="Arial"/>
          <w:sz w:val="24"/>
          <w:szCs w:val="24"/>
        </w:rPr>
        <w:t>Failure to adhere to legal, ethical and fair employment practices could result in the staff member being subject to disciplinary and/or criminal proceedings.</w:t>
      </w:r>
    </w:p>
    <w:p w14:paraId="2AF33283" w14:textId="3BD2B187" w:rsidR="007F6513" w:rsidRPr="000C383F" w:rsidRDefault="00BB2BBC" w:rsidP="00BB2BBC">
      <w:pPr>
        <w:rPr>
          <w:rFonts w:ascii="Arial" w:eastAsia="Calibri" w:hAnsi="Arial" w:cs="Arial"/>
          <w:b/>
          <w:sz w:val="24"/>
          <w:szCs w:val="24"/>
        </w:rPr>
      </w:pPr>
      <w:r w:rsidRPr="000C383F">
        <w:rPr>
          <w:rFonts w:ascii="Arial" w:eastAsia="Calibri" w:hAnsi="Arial" w:cs="Arial"/>
          <w:bCs/>
          <w:sz w:val="24"/>
          <w:szCs w:val="24"/>
        </w:rPr>
        <w:t>4.3</w:t>
      </w:r>
      <w:r w:rsidRPr="000C383F">
        <w:rPr>
          <w:rFonts w:ascii="Arial" w:eastAsia="Calibri" w:hAnsi="Arial" w:cs="Arial"/>
          <w:b/>
          <w:sz w:val="24"/>
          <w:szCs w:val="24"/>
        </w:rPr>
        <w:tab/>
      </w:r>
      <w:r w:rsidR="007F6513" w:rsidRPr="000C383F">
        <w:rPr>
          <w:rFonts w:ascii="Arial" w:eastAsia="Calibri" w:hAnsi="Arial" w:cs="Arial"/>
          <w:b/>
          <w:sz w:val="24"/>
          <w:szCs w:val="24"/>
        </w:rPr>
        <w:t>Chief Executive Business Interests</w:t>
      </w:r>
    </w:p>
    <w:p w14:paraId="4EE5A08F" w14:textId="403AF68B" w:rsidR="007F6513" w:rsidRPr="000C383F" w:rsidRDefault="00BB2BBC" w:rsidP="00BB2BBC">
      <w:pPr>
        <w:ind w:left="709" w:hanging="709"/>
        <w:rPr>
          <w:rFonts w:ascii="Arial" w:hAnsi="Arial" w:cs="Arial"/>
          <w:sz w:val="24"/>
        </w:rPr>
      </w:pPr>
      <w:r w:rsidRPr="000C383F">
        <w:rPr>
          <w:rFonts w:ascii="Arial" w:hAnsi="Arial" w:cs="Arial"/>
          <w:sz w:val="24"/>
        </w:rPr>
        <w:t>4.3.1</w:t>
      </w:r>
      <w:r w:rsidRPr="000C383F">
        <w:rPr>
          <w:rFonts w:ascii="Arial" w:hAnsi="Arial" w:cs="Arial"/>
          <w:sz w:val="24"/>
        </w:rPr>
        <w:tab/>
      </w:r>
      <w:r w:rsidR="007F6513" w:rsidRPr="000C383F">
        <w:rPr>
          <w:rFonts w:ascii="Arial" w:hAnsi="Arial" w:cs="Arial"/>
          <w:sz w:val="24"/>
        </w:rPr>
        <w:t>Any business interests submitted by the Chief Executive will follow the same process as detailed above with the request initially submitted to the Police and Crime Commissioner (PCC) for consideration.  Any appeal will be dealt with by the PCC.</w:t>
      </w:r>
    </w:p>
    <w:p w14:paraId="5A4D670A" w14:textId="0C9A10CF" w:rsidR="007F6513" w:rsidRPr="000C383F" w:rsidRDefault="00BB2BBC" w:rsidP="00BB2BBC">
      <w:pPr>
        <w:ind w:left="709" w:hanging="709"/>
        <w:rPr>
          <w:rFonts w:ascii="Arial" w:hAnsi="Arial" w:cs="Arial"/>
          <w:b/>
          <w:sz w:val="24"/>
          <w:szCs w:val="24"/>
        </w:rPr>
      </w:pPr>
      <w:r w:rsidRPr="000C383F">
        <w:rPr>
          <w:rFonts w:ascii="Arial" w:hAnsi="Arial" w:cs="Arial"/>
          <w:bCs/>
          <w:sz w:val="24"/>
          <w:szCs w:val="24"/>
        </w:rPr>
        <w:t>4.4</w:t>
      </w:r>
      <w:r w:rsidRPr="000C383F">
        <w:rPr>
          <w:rFonts w:ascii="Arial" w:hAnsi="Arial" w:cs="Arial"/>
          <w:bCs/>
          <w:sz w:val="24"/>
          <w:szCs w:val="24"/>
        </w:rPr>
        <w:tab/>
      </w:r>
      <w:r w:rsidR="007F6513" w:rsidRPr="000C383F">
        <w:rPr>
          <w:rFonts w:ascii="Arial" w:hAnsi="Arial" w:cs="Arial"/>
          <w:b/>
          <w:sz w:val="24"/>
          <w:szCs w:val="24"/>
        </w:rPr>
        <w:t>Chief Constable Business Interests</w:t>
      </w:r>
    </w:p>
    <w:p w14:paraId="6676C359" w14:textId="3581F5C6" w:rsidR="007F6513" w:rsidRPr="000C383F" w:rsidRDefault="00BB2BBC" w:rsidP="00BB2BBC">
      <w:pPr>
        <w:ind w:left="709" w:hanging="709"/>
        <w:rPr>
          <w:rFonts w:ascii="Arial" w:hAnsi="Arial" w:cs="Arial"/>
          <w:sz w:val="24"/>
          <w:szCs w:val="24"/>
        </w:rPr>
      </w:pPr>
      <w:r w:rsidRPr="000C383F">
        <w:rPr>
          <w:rFonts w:ascii="Arial" w:hAnsi="Arial" w:cs="Arial"/>
          <w:sz w:val="24"/>
          <w:szCs w:val="24"/>
        </w:rPr>
        <w:t>4.4.1</w:t>
      </w:r>
      <w:r w:rsidRPr="000C383F">
        <w:rPr>
          <w:rFonts w:ascii="Arial" w:hAnsi="Arial" w:cs="Arial"/>
          <w:sz w:val="24"/>
          <w:szCs w:val="24"/>
        </w:rPr>
        <w:tab/>
      </w:r>
      <w:r w:rsidR="007F6513" w:rsidRPr="000C383F">
        <w:rPr>
          <w:rFonts w:ascii="Arial" w:hAnsi="Arial" w:cs="Arial"/>
          <w:sz w:val="24"/>
          <w:szCs w:val="24"/>
        </w:rPr>
        <w:t>As part of the terms and conditions of their employment the Chief Constable is required to declare any business interest and/or secondary employment to the PCC.</w:t>
      </w:r>
    </w:p>
    <w:p w14:paraId="75310991" w14:textId="24F1FAA3" w:rsidR="007F6513" w:rsidRDefault="00BB2BBC" w:rsidP="00BB2BBC">
      <w:pPr>
        <w:ind w:left="709" w:hanging="709"/>
        <w:rPr>
          <w:rFonts w:ascii="Arial" w:hAnsi="Arial" w:cs="Arial"/>
          <w:sz w:val="24"/>
          <w:szCs w:val="24"/>
        </w:rPr>
      </w:pPr>
      <w:r w:rsidRPr="000C383F">
        <w:rPr>
          <w:rFonts w:ascii="Arial" w:hAnsi="Arial" w:cs="Arial"/>
          <w:sz w:val="24"/>
          <w:szCs w:val="24"/>
        </w:rPr>
        <w:t>4.4.2</w:t>
      </w:r>
      <w:r w:rsidRPr="000C383F">
        <w:rPr>
          <w:rFonts w:ascii="Arial" w:hAnsi="Arial" w:cs="Arial"/>
          <w:sz w:val="24"/>
          <w:szCs w:val="24"/>
        </w:rPr>
        <w:tab/>
      </w:r>
      <w:r w:rsidR="007F6513" w:rsidRPr="000C383F">
        <w:rPr>
          <w:rFonts w:ascii="Arial" w:hAnsi="Arial" w:cs="Arial"/>
          <w:sz w:val="24"/>
          <w:szCs w:val="24"/>
        </w:rPr>
        <w:t>The OPCC will retain a log of the business interests and or secondary employment and ensure that a review is undertaken annually in line with the requirements of the Gwent Police Business Interests Policy and Procedure.</w:t>
      </w:r>
    </w:p>
    <w:p w14:paraId="37424480" w14:textId="6489621D" w:rsidR="008135E2" w:rsidRPr="008135E2" w:rsidRDefault="008135E2" w:rsidP="008135E2">
      <w:pPr>
        <w:jc w:val="both"/>
        <w:rPr>
          <w:rFonts w:ascii="Arial" w:hAnsi="Arial" w:cs="Arial"/>
          <w:b/>
          <w:bCs/>
          <w:sz w:val="24"/>
          <w:szCs w:val="24"/>
          <w:u w:val="single"/>
        </w:rPr>
      </w:pPr>
      <w:r w:rsidRPr="008135E2">
        <w:rPr>
          <w:rFonts w:ascii="Arial" w:hAnsi="Arial" w:cs="Arial"/>
          <w:b/>
          <w:bCs/>
          <w:sz w:val="24"/>
          <w:szCs w:val="24"/>
          <w:u w:val="single"/>
        </w:rPr>
        <w:lastRenderedPageBreak/>
        <w:t>4.5 New Starters</w:t>
      </w:r>
    </w:p>
    <w:p w14:paraId="044AB4B3" w14:textId="3C2680B1" w:rsidR="008135E2" w:rsidRPr="008135E2" w:rsidRDefault="008135E2" w:rsidP="008135E2">
      <w:pPr>
        <w:ind w:left="720" w:hanging="720"/>
        <w:jc w:val="both"/>
        <w:rPr>
          <w:rFonts w:ascii="Arial" w:hAnsi="Arial" w:cs="Arial"/>
          <w:sz w:val="24"/>
          <w:szCs w:val="24"/>
        </w:rPr>
      </w:pPr>
      <w:r w:rsidRPr="008135E2">
        <w:rPr>
          <w:rFonts w:ascii="Arial" w:hAnsi="Arial" w:cs="Arial"/>
          <w:sz w:val="24"/>
          <w:szCs w:val="24"/>
        </w:rPr>
        <w:t>4.5.1</w:t>
      </w:r>
      <w:r w:rsidRPr="008135E2">
        <w:rPr>
          <w:rFonts w:ascii="Arial" w:hAnsi="Arial" w:cs="Arial"/>
          <w:sz w:val="24"/>
          <w:szCs w:val="24"/>
        </w:rPr>
        <w:tab/>
        <w:t>The Gwent Police Recruitment team will ensure that all applicants to the OPCC, declare any existing business interests, secondary employment, or volunteering commitments at the time of applying for a role.</w:t>
      </w:r>
    </w:p>
    <w:p w14:paraId="149334A9" w14:textId="0B265594" w:rsidR="008135E2" w:rsidRPr="008135E2" w:rsidRDefault="008135E2" w:rsidP="008135E2">
      <w:pPr>
        <w:ind w:left="720" w:hanging="720"/>
        <w:jc w:val="both"/>
        <w:rPr>
          <w:rFonts w:ascii="Arial" w:hAnsi="Arial" w:cs="Arial"/>
          <w:sz w:val="24"/>
          <w:szCs w:val="24"/>
        </w:rPr>
      </w:pPr>
      <w:r w:rsidRPr="008135E2">
        <w:rPr>
          <w:rFonts w:ascii="Arial" w:hAnsi="Arial" w:cs="Arial"/>
          <w:sz w:val="24"/>
          <w:szCs w:val="24"/>
        </w:rPr>
        <w:t>4.5.2</w:t>
      </w:r>
      <w:r w:rsidRPr="008135E2">
        <w:rPr>
          <w:rFonts w:ascii="Arial" w:hAnsi="Arial" w:cs="Arial"/>
          <w:sz w:val="24"/>
          <w:szCs w:val="24"/>
        </w:rPr>
        <w:tab/>
        <w:t xml:space="preserve">New starters will not be eligible for appointment if the business interest, secondary employment, or volunteering is incompatible with being a member of OPCC staff. If it is deemed incompatible, then the applicant will be required to cease their involvement or their application to join the OPCC will be rejected.  </w:t>
      </w:r>
    </w:p>
    <w:p w14:paraId="4102F478" w14:textId="3FE1FF83" w:rsidR="008135E2" w:rsidRPr="008135E2" w:rsidRDefault="008135E2" w:rsidP="008135E2">
      <w:pPr>
        <w:ind w:left="720" w:hanging="720"/>
        <w:jc w:val="both"/>
        <w:rPr>
          <w:rFonts w:ascii="Arial" w:hAnsi="Arial" w:cs="Arial"/>
          <w:sz w:val="24"/>
          <w:szCs w:val="24"/>
        </w:rPr>
      </w:pPr>
      <w:r w:rsidRPr="008135E2">
        <w:rPr>
          <w:rFonts w:ascii="Arial" w:hAnsi="Arial" w:cs="Arial"/>
          <w:sz w:val="24"/>
          <w:szCs w:val="24"/>
        </w:rPr>
        <w:t>4.5.3</w:t>
      </w:r>
      <w:r w:rsidRPr="008135E2">
        <w:rPr>
          <w:rFonts w:ascii="Arial" w:hAnsi="Arial" w:cs="Arial"/>
          <w:sz w:val="24"/>
          <w:szCs w:val="24"/>
        </w:rPr>
        <w:tab/>
        <w:t>The Gwent Police Recruitment Team have responsibility for identifying incompatible Business Interests at the point of first application.  Any identified will be discussed with the OPCC and this communicated to the applicant, inviting withdrawal from the recruitment process or ceasing of the incompatible Business Interest.</w:t>
      </w:r>
    </w:p>
    <w:p w14:paraId="29697756" w14:textId="30A9AF3E" w:rsidR="008135E2" w:rsidRPr="008135E2" w:rsidRDefault="008135E2" w:rsidP="008135E2">
      <w:pPr>
        <w:ind w:left="720" w:hanging="720"/>
        <w:jc w:val="both"/>
        <w:rPr>
          <w:rFonts w:ascii="Arial" w:hAnsi="Arial" w:cs="Arial"/>
          <w:sz w:val="24"/>
          <w:szCs w:val="24"/>
        </w:rPr>
      </w:pPr>
      <w:bookmarkStart w:id="2" w:name="_Hlk97274686"/>
      <w:r w:rsidRPr="008135E2">
        <w:rPr>
          <w:rFonts w:ascii="Arial" w:hAnsi="Arial" w:cs="Arial"/>
          <w:sz w:val="24"/>
          <w:szCs w:val="24"/>
        </w:rPr>
        <w:t>4.5.4</w:t>
      </w:r>
      <w:r w:rsidRPr="008135E2">
        <w:rPr>
          <w:rFonts w:ascii="Arial" w:hAnsi="Arial" w:cs="Arial"/>
          <w:sz w:val="24"/>
          <w:szCs w:val="24"/>
        </w:rPr>
        <w:tab/>
        <w:t xml:space="preserve">There is no appeal process for prospective applicants if their business interest, employment, or volunteering is determined to be incompatible with a position in the OPCC. </w:t>
      </w:r>
    </w:p>
    <w:p w14:paraId="4E13EC9E" w14:textId="51194B73" w:rsidR="008135E2" w:rsidRPr="008135E2" w:rsidRDefault="008135E2" w:rsidP="008135E2">
      <w:pPr>
        <w:ind w:left="709" w:hanging="709"/>
        <w:jc w:val="both"/>
        <w:rPr>
          <w:rFonts w:ascii="Arial" w:hAnsi="Arial" w:cs="Arial"/>
          <w:sz w:val="24"/>
          <w:szCs w:val="24"/>
        </w:rPr>
      </w:pPr>
      <w:r w:rsidRPr="008135E2">
        <w:rPr>
          <w:rFonts w:ascii="Arial" w:hAnsi="Arial" w:cs="Arial"/>
          <w:sz w:val="24"/>
          <w:szCs w:val="24"/>
        </w:rPr>
        <w:t>4.5.4</w:t>
      </w:r>
      <w:r w:rsidRPr="008135E2">
        <w:rPr>
          <w:rFonts w:ascii="Arial" w:hAnsi="Arial" w:cs="Arial"/>
          <w:sz w:val="24"/>
          <w:szCs w:val="24"/>
        </w:rPr>
        <w:tab/>
        <w:t xml:space="preserve">If Recruitment deem a Business Interests to be compatible, then new applicants will be required to complete a full Business Interest form at the same time as the Vetting process. This will be assessed by the Counter Corruption Unit (before the applicant is provided an offer of employment), who will then discuss their findings with the Chief Executive of the OPCC who will then make a final decision. If the risk associated with the Business Interest is deemed too high, or the activity is deemed incompatible then the applicant will be required to cease their involvement or their application to the OPCC will be rejected. </w:t>
      </w:r>
    </w:p>
    <w:bookmarkEnd w:id="2"/>
    <w:p w14:paraId="7548F084" w14:textId="1E12BB0E" w:rsidR="007F6513" w:rsidRPr="000C383F" w:rsidRDefault="00BB2BBC" w:rsidP="00BB2BBC">
      <w:pPr>
        <w:ind w:left="709" w:hanging="709"/>
        <w:rPr>
          <w:rFonts w:ascii="Arial" w:hAnsi="Arial" w:cs="Arial"/>
          <w:b/>
          <w:sz w:val="24"/>
          <w:szCs w:val="24"/>
        </w:rPr>
      </w:pPr>
      <w:r w:rsidRPr="000C383F">
        <w:rPr>
          <w:rFonts w:ascii="Arial" w:hAnsi="Arial" w:cs="Arial"/>
          <w:bCs/>
          <w:sz w:val="24"/>
          <w:szCs w:val="24"/>
        </w:rPr>
        <w:t>4.</w:t>
      </w:r>
      <w:r w:rsidR="008135E2">
        <w:rPr>
          <w:rFonts w:ascii="Arial" w:hAnsi="Arial" w:cs="Arial"/>
          <w:bCs/>
          <w:sz w:val="24"/>
          <w:szCs w:val="24"/>
        </w:rPr>
        <w:t>6</w:t>
      </w:r>
      <w:r w:rsidRPr="000C383F">
        <w:rPr>
          <w:rFonts w:ascii="Arial" w:hAnsi="Arial" w:cs="Arial"/>
          <w:bCs/>
          <w:sz w:val="24"/>
          <w:szCs w:val="24"/>
        </w:rPr>
        <w:tab/>
      </w:r>
      <w:r w:rsidR="007F6513" w:rsidRPr="000C383F">
        <w:rPr>
          <w:rFonts w:ascii="Arial" w:hAnsi="Arial" w:cs="Arial"/>
          <w:b/>
          <w:sz w:val="24"/>
          <w:szCs w:val="24"/>
        </w:rPr>
        <w:t>Career Break</w:t>
      </w:r>
    </w:p>
    <w:p w14:paraId="0A3FE713" w14:textId="19D5DABC" w:rsidR="007F6513" w:rsidRPr="000C383F" w:rsidRDefault="00BB2BBC" w:rsidP="00BB2BBC">
      <w:pPr>
        <w:autoSpaceDE w:val="0"/>
        <w:autoSpaceDN w:val="0"/>
        <w:adjustRightInd w:val="0"/>
        <w:ind w:left="709" w:hanging="709"/>
        <w:rPr>
          <w:rFonts w:ascii="Arial" w:hAnsi="Arial" w:cs="Arial"/>
          <w:sz w:val="24"/>
          <w:szCs w:val="24"/>
        </w:rPr>
      </w:pPr>
      <w:r w:rsidRPr="000C383F">
        <w:rPr>
          <w:rFonts w:ascii="Arial" w:hAnsi="Arial" w:cs="Arial"/>
          <w:sz w:val="24"/>
          <w:szCs w:val="24"/>
        </w:rPr>
        <w:t>4.</w:t>
      </w:r>
      <w:r w:rsidR="008135E2">
        <w:rPr>
          <w:rFonts w:ascii="Arial" w:hAnsi="Arial" w:cs="Arial"/>
          <w:sz w:val="24"/>
          <w:szCs w:val="24"/>
        </w:rPr>
        <w:t>6</w:t>
      </w:r>
      <w:r w:rsidRPr="000C383F">
        <w:rPr>
          <w:rFonts w:ascii="Arial" w:hAnsi="Arial" w:cs="Arial"/>
          <w:sz w:val="24"/>
          <w:szCs w:val="24"/>
        </w:rPr>
        <w:t>.1</w:t>
      </w:r>
      <w:r w:rsidRPr="000C383F">
        <w:rPr>
          <w:rFonts w:ascii="Arial" w:hAnsi="Arial" w:cs="Arial"/>
          <w:sz w:val="24"/>
          <w:szCs w:val="24"/>
        </w:rPr>
        <w:tab/>
      </w:r>
      <w:r w:rsidR="007F6513" w:rsidRPr="000C383F">
        <w:rPr>
          <w:rFonts w:ascii="Arial" w:hAnsi="Arial" w:cs="Arial"/>
          <w:sz w:val="24"/>
          <w:szCs w:val="24"/>
        </w:rPr>
        <w:t>If a staff member intends to undertake a business interest or other employment during a career break or is already carrying these out whilst undertaking a career break, an application must be submitted in line with this procedure.</w:t>
      </w:r>
    </w:p>
    <w:p w14:paraId="509085C3" w14:textId="5C02FE93" w:rsidR="007F6513" w:rsidRPr="000C383F" w:rsidRDefault="00BB2BBC" w:rsidP="00BB2BBC">
      <w:pPr>
        <w:autoSpaceDE w:val="0"/>
        <w:autoSpaceDN w:val="0"/>
        <w:adjustRightInd w:val="0"/>
        <w:ind w:left="709" w:hanging="709"/>
        <w:rPr>
          <w:rFonts w:ascii="Arial" w:hAnsi="Arial" w:cs="Arial"/>
          <w:sz w:val="24"/>
          <w:szCs w:val="24"/>
        </w:rPr>
      </w:pPr>
      <w:r w:rsidRPr="000C383F">
        <w:rPr>
          <w:rFonts w:ascii="Arial" w:hAnsi="Arial" w:cs="Arial"/>
          <w:sz w:val="24"/>
          <w:szCs w:val="24"/>
        </w:rPr>
        <w:t>4.</w:t>
      </w:r>
      <w:r w:rsidR="008135E2">
        <w:rPr>
          <w:rFonts w:ascii="Arial" w:hAnsi="Arial" w:cs="Arial"/>
          <w:sz w:val="24"/>
          <w:szCs w:val="24"/>
        </w:rPr>
        <w:t>6</w:t>
      </w:r>
      <w:r w:rsidRPr="000C383F">
        <w:rPr>
          <w:rFonts w:ascii="Arial" w:hAnsi="Arial" w:cs="Arial"/>
          <w:sz w:val="24"/>
          <w:szCs w:val="24"/>
        </w:rPr>
        <w:t>.2</w:t>
      </w:r>
      <w:r w:rsidRPr="000C383F">
        <w:rPr>
          <w:rFonts w:ascii="Arial" w:hAnsi="Arial" w:cs="Arial"/>
          <w:sz w:val="24"/>
          <w:szCs w:val="24"/>
        </w:rPr>
        <w:tab/>
      </w:r>
      <w:r w:rsidR="007F6513" w:rsidRPr="000C383F">
        <w:rPr>
          <w:rFonts w:ascii="Arial" w:hAnsi="Arial" w:cs="Arial"/>
          <w:sz w:val="24"/>
          <w:szCs w:val="24"/>
        </w:rPr>
        <w:t xml:space="preserve">If the application is approved for the duration of the career break, the review date will reflect this to ensure the approval is continuous. </w:t>
      </w:r>
    </w:p>
    <w:p w14:paraId="53687D14" w14:textId="1A046754" w:rsidR="007F6513" w:rsidRPr="000C383F" w:rsidRDefault="00BB2BBC" w:rsidP="00BB2BBC">
      <w:pPr>
        <w:autoSpaceDE w:val="0"/>
        <w:autoSpaceDN w:val="0"/>
        <w:adjustRightInd w:val="0"/>
        <w:ind w:left="709" w:hanging="709"/>
        <w:rPr>
          <w:rFonts w:ascii="Arial" w:hAnsi="Arial" w:cs="Arial"/>
          <w:sz w:val="24"/>
          <w:szCs w:val="24"/>
        </w:rPr>
      </w:pPr>
      <w:r w:rsidRPr="000C383F">
        <w:rPr>
          <w:rFonts w:ascii="Arial" w:hAnsi="Arial" w:cs="Arial"/>
          <w:sz w:val="24"/>
          <w:szCs w:val="24"/>
        </w:rPr>
        <w:t>4.</w:t>
      </w:r>
      <w:r w:rsidR="008135E2">
        <w:rPr>
          <w:rFonts w:ascii="Arial" w:hAnsi="Arial" w:cs="Arial"/>
          <w:sz w:val="24"/>
          <w:szCs w:val="24"/>
        </w:rPr>
        <w:t>6</w:t>
      </w:r>
      <w:r w:rsidRPr="000C383F">
        <w:rPr>
          <w:rFonts w:ascii="Arial" w:hAnsi="Arial" w:cs="Arial"/>
          <w:sz w:val="24"/>
          <w:szCs w:val="24"/>
        </w:rPr>
        <w:t>.3</w:t>
      </w:r>
      <w:r w:rsidRPr="000C383F">
        <w:rPr>
          <w:rFonts w:ascii="Arial" w:hAnsi="Arial" w:cs="Arial"/>
          <w:sz w:val="24"/>
          <w:szCs w:val="24"/>
        </w:rPr>
        <w:tab/>
      </w:r>
      <w:r w:rsidR="007F6513" w:rsidRPr="000C383F">
        <w:rPr>
          <w:rFonts w:ascii="Arial" w:hAnsi="Arial" w:cs="Arial"/>
          <w:sz w:val="24"/>
          <w:szCs w:val="24"/>
        </w:rPr>
        <w:t>Staff members on career breaks must send details of any amendments to the business interest during this period to the Chief Executive in line with this procedure.</w:t>
      </w:r>
    </w:p>
    <w:p w14:paraId="77C0AE87" w14:textId="3B47FF7B" w:rsidR="000C383F" w:rsidRDefault="00BB2BBC" w:rsidP="000C383F">
      <w:pPr>
        <w:ind w:left="709" w:hanging="709"/>
        <w:rPr>
          <w:rFonts w:ascii="Arial" w:hAnsi="Arial" w:cs="Arial"/>
          <w:sz w:val="24"/>
          <w:szCs w:val="24"/>
        </w:rPr>
      </w:pPr>
      <w:r w:rsidRPr="000C383F">
        <w:rPr>
          <w:rFonts w:ascii="Arial" w:hAnsi="Arial" w:cs="Arial"/>
          <w:sz w:val="24"/>
          <w:szCs w:val="24"/>
        </w:rPr>
        <w:t>4.</w:t>
      </w:r>
      <w:r w:rsidR="008135E2">
        <w:rPr>
          <w:rFonts w:ascii="Arial" w:hAnsi="Arial" w:cs="Arial"/>
          <w:sz w:val="24"/>
          <w:szCs w:val="24"/>
        </w:rPr>
        <w:t>6</w:t>
      </w:r>
      <w:r w:rsidRPr="000C383F">
        <w:rPr>
          <w:rFonts w:ascii="Arial" w:hAnsi="Arial" w:cs="Arial"/>
          <w:sz w:val="24"/>
          <w:szCs w:val="24"/>
        </w:rPr>
        <w:t>.4</w:t>
      </w:r>
      <w:r w:rsidRPr="000C383F">
        <w:rPr>
          <w:rFonts w:ascii="Arial" w:hAnsi="Arial" w:cs="Arial"/>
          <w:sz w:val="24"/>
          <w:szCs w:val="24"/>
        </w:rPr>
        <w:tab/>
      </w:r>
      <w:r w:rsidR="007F6513" w:rsidRPr="000C383F">
        <w:rPr>
          <w:rFonts w:ascii="Arial" w:hAnsi="Arial" w:cs="Arial"/>
          <w:sz w:val="24"/>
          <w:szCs w:val="24"/>
        </w:rPr>
        <w:t>An application will not be authorised if the business interest is the main reason for taking a career break, other than in exceptional circumstances.</w:t>
      </w:r>
    </w:p>
    <w:p w14:paraId="02D7C0A2" w14:textId="77777777" w:rsidR="00751256" w:rsidRPr="000C383F" w:rsidRDefault="00751256" w:rsidP="000C383F">
      <w:pPr>
        <w:ind w:left="709" w:hanging="709"/>
        <w:rPr>
          <w:rFonts w:ascii="Arial" w:hAnsi="Arial" w:cs="Arial"/>
          <w:sz w:val="24"/>
          <w:szCs w:val="24"/>
        </w:rPr>
      </w:pPr>
    </w:p>
    <w:p w14:paraId="30727F6D" w14:textId="62CD8157" w:rsidR="007F6513" w:rsidRPr="00BB2BBC" w:rsidRDefault="00BB2BBC" w:rsidP="00BB2BBC">
      <w:pPr>
        <w:spacing w:after="0" w:line="360" w:lineRule="auto"/>
        <w:rPr>
          <w:rFonts w:ascii="Arial" w:eastAsia="Times New Roman" w:hAnsi="Arial" w:cs="Arial"/>
          <w:b/>
          <w:sz w:val="24"/>
          <w:szCs w:val="24"/>
          <w:u w:val="single"/>
          <w:lang w:eastAsia="en-GB"/>
        </w:rPr>
      </w:pPr>
      <w:r w:rsidRPr="00BB2BBC">
        <w:rPr>
          <w:rFonts w:ascii="Arial" w:eastAsia="Times New Roman" w:hAnsi="Arial" w:cs="Arial"/>
          <w:b/>
          <w:sz w:val="24"/>
          <w:szCs w:val="24"/>
          <w:lang w:eastAsia="en-GB"/>
        </w:rPr>
        <w:lastRenderedPageBreak/>
        <w:t>5.</w:t>
      </w:r>
      <w:r w:rsidRPr="00BB2BBC">
        <w:rPr>
          <w:rFonts w:ascii="Arial" w:eastAsia="Times New Roman" w:hAnsi="Arial" w:cs="Arial"/>
          <w:b/>
          <w:sz w:val="24"/>
          <w:szCs w:val="24"/>
          <w:lang w:eastAsia="en-GB"/>
        </w:rPr>
        <w:tab/>
      </w:r>
      <w:r w:rsidR="007F6513" w:rsidRPr="00BB2BBC">
        <w:rPr>
          <w:rFonts w:ascii="Arial" w:eastAsia="Times New Roman" w:hAnsi="Arial" w:cs="Arial"/>
          <w:b/>
          <w:sz w:val="24"/>
          <w:szCs w:val="24"/>
          <w:u w:val="single"/>
          <w:lang w:eastAsia="en-GB"/>
        </w:rPr>
        <w:t>Procedure</w:t>
      </w:r>
    </w:p>
    <w:p w14:paraId="338F52BD" w14:textId="77777777" w:rsidR="007F6513" w:rsidRPr="007F6513" w:rsidRDefault="007F6513" w:rsidP="00BB2BBC">
      <w:pPr>
        <w:pStyle w:val="ListParagraph"/>
        <w:numPr>
          <w:ilvl w:val="0"/>
          <w:numId w:val="23"/>
        </w:numPr>
        <w:spacing w:after="0" w:line="360" w:lineRule="auto"/>
        <w:rPr>
          <w:rFonts w:ascii="Arial" w:eastAsia="Times New Roman" w:hAnsi="Arial" w:cs="Arial"/>
          <w:vanish/>
          <w:sz w:val="24"/>
          <w:szCs w:val="24"/>
          <w:highlight w:val="yellow"/>
          <w:lang w:eastAsia="en-GB"/>
        </w:rPr>
      </w:pPr>
    </w:p>
    <w:p w14:paraId="1C65E3D8" w14:textId="77777777" w:rsidR="007F6513" w:rsidRPr="007F6513" w:rsidRDefault="007F6513" w:rsidP="00BB2BBC">
      <w:pPr>
        <w:pStyle w:val="ListParagraph"/>
        <w:numPr>
          <w:ilvl w:val="0"/>
          <w:numId w:val="23"/>
        </w:numPr>
        <w:spacing w:after="0" w:line="360" w:lineRule="auto"/>
        <w:rPr>
          <w:rFonts w:ascii="Arial" w:eastAsia="Times New Roman" w:hAnsi="Arial" w:cs="Arial"/>
          <w:vanish/>
          <w:sz w:val="24"/>
          <w:szCs w:val="24"/>
          <w:highlight w:val="yellow"/>
          <w:lang w:eastAsia="en-GB"/>
        </w:rPr>
      </w:pPr>
    </w:p>
    <w:p w14:paraId="0BE29E61" w14:textId="77777777" w:rsidR="007F6513" w:rsidRPr="007F6513" w:rsidRDefault="007F6513" w:rsidP="00BB2BBC">
      <w:pPr>
        <w:pStyle w:val="ListParagraph"/>
        <w:numPr>
          <w:ilvl w:val="0"/>
          <w:numId w:val="23"/>
        </w:numPr>
        <w:spacing w:after="0" w:line="360" w:lineRule="auto"/>
        <w:rPr>
          <w:rFonts w:ascii="Arial" w:eastAsia="Times New Roman" w:hAnsi="Arial" w:cs="Arial"/>
          <w:vanish/>
          <w:sz w:val="24"/>
          <w:szCs w:val="24"/>
          <w:highlight w:val="yellow"/>
          <w:lang w:eastAsia="en-GB"/>
        </w:rPr>
      </w:pPr>
    </w:p>
    <w:p w14:paraId="0FE2989A" w14:textId="24371281" w:rsidR="007F6513" w:rsidRPr="00DE5C39" w:rsidRDefault="007F6513" w:rsidP="00BB2BBC">
      <w:pPr>
        <w:pStyle w:val="ListParagraph"/>
        <w:numPr>
          <w:ilvl w:val="1"/>
          <w:numId w:val="23"/>
        </w:numPr>
        <w:ind w:left="709" w:hanging="709"/>
        <w:rPr>
          <w:rFonts w:ascii="Arial" w:eastAsia="Times New Roman" w:hAnsi="Arial" w:cs="Arial"/>
          <w:b/>
          <w:sz w:val="24"/>
          <w:szCs w:val="24"/>
          <w:u w:val="single"/>
          <w:lang w:eastAsia="en-GB"/>
        </w:rPr>
      </w:pPr>
      <w:r w:rsidRPr="00DE5C39">
        <w:rPr>
          <w:rFonts w:ascii="Arial" w:eastAsia="Times New Roman" w:hAnsi="Arial" w:cs="Arial"/>
          <w:b/>
          <w:sz w:val="24"/>
          <w:szCs w:val="24"/>
          <w:lang w:eastAsia="en-GB"/>
        </w:rPr>
        <w:t>Declaring a Business Interest</w:t>
      </w:r>
    </w:p>
    <w:p w14:paraId="0305099E" w14:textId="357F1569" w:rsidR="007F6513" w:rsidRPr="00DE5C39" w:rsidRDefault="00BB2BBC" w:rsidP="00BB2BBC">
      <w:pPr>
        <w:rPr>
          <w:rFonts w:ascii="Arial" w:eastAsia="Times New Roman" w:hAnsi="Arial" w:cs="Arial"/>
          <w:b/>
          <w:sz w:val="24"/>
          <w:szCs w:val="24"/>
          <w:u w:val="single"/>
          <w:lang w:eastAsia="en-GB"/>
        </w:rPr>
      </w:pPr>
      <w:r w:rsidRPr="00DE5C39">
        <w:rPr>
          <w:rFonts w:ascii="Arial" w:eastAsia="Times New Roman" w:hAnsi="Arial" w:cs="Arial"/>
          <w:sz w:val="24"/>
          <w:szCs w:val="24"/>
          <w:lang w:eastAsia="en-GB"/>
        </w:rPr>
        <w:t>5.1.1</w:t>
      </w:r>
      <w:r w:rsidRPr="00DE5C39">
        <w:rPr>
          <w:rFonts w:ascii="Arial" w:eastAsia="Times New Roman" w:hAnsi="Arial" w:cs="Arial"/>
          <w:sz w:val="24"/>
          <w:szCs w:val="24"/>
          <w:lang w:eastAsia="en-GB"/>
        </w:rPr>
        <w:tab/>
      </w:r>
      <w:r w:rsidR="007F6513" w:rsidRPr="00DE5C39">
        <w:rPr>
          <w:rFonts w:ascii="Arial" w:eastAsia="Times New Roman" w:hAnsi="Arial" w:cs="Arial"/>
          <w:sz w:val="24"/>
          <w:szCs w:val="24"/>
          <w:lang w:eastAsia="en-GB"/>
        </w:rPr>
        <w:t xml:space="preserve">The stages in the process are as follows: </w:t>
      </w:r>
    </w:p>
    <w:p w14:paraId="734E9251" w14:textId="77777777"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The staff member may meet with their line manager to discuss their business interest, prior to making a formal application.</w:t>
      </w:r>
    </w:p>
    <w:p w14:paraId="285015CE" w14:textId="77777777"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Following this meeting the staff member will submit an e-mail application to the Chief Executive.  Please see appendix 1 for the information required.</w:t>
      </w:r>
    </w:p>
    <w:p w14:paraId="23614B4A" w14:textId="58383CB5"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 xml:space="preserve">The Chief Executive will issue a final decision within 28 days of the application being received although this may be extended in extenuating circumstances.  </w:t>
      </w:r>
      <w:r w:rsidRPr="00DE5C39">
        <w:rPr>
          <w:rFonts w:ascii="Arial" w:hAnsi="Arial" w:cs="Arial"/>
          <w:color w:val="000000"/>
          <w:sz w:val="24"/>
        </w:rPr>
        <w:t xml:space="preserve">This timeframe is as stated in Police </w:t>
      </w:r>
      <w:r w:rsidRPr="00DE5C39">
        <w:rPr>
          <w:rFonts w:ascii="Arial" w:hAnsi="Arial" w:cs="Arial"/>
          <w:sz w:val="24"/>
        </w:rPr>
        <w:t xml:space="preserve">Regulations 2003 and must be adhered to in relation to police officers. The same time frame has been adopted by Gwent Police in respect of police staff and has also been adopted by the OPCC </w:t>
      </w:r>
      <w:proofErr w:type="gramStart"/>
      <w:r w:rsidRPr="00DE5C39">
        <w:rPr>
          <w:rFonts w:ascii="Arial" w:hAnsi="Arial" w:cs="Arial"/>
          <w:sz w:val="24"/>
        </w:rPr>
        <w:t>in order to</w:t>
      </w:r>
      <w:proofErr w:type="gramEnd"/>
      <w:r w:rsidRPr="00DE5C39">
        <w:rPr>
          <w:rFonts w:ascii="Arial" w:hAnsi="Arial" w:cs="Arial"/>
          <w:sz w:val="24"/>
        </w:rPr>
        <w:t xml:space="preserve"> provide parity.</w:t>
      </w:r>
    </w:p>
    <w:p w14:paraId="66922C59" w14:textId="36B59457"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Where approval is granted</w:t>
      </w:r>
      <w:r w:rsidR="00DE5C39" w:rsidRPr="00DE5C39">
        <w:rPr>
          <w:rFonts w:ascii="Arial" w:eastAsia="Times New Roman" w:hAnsi="Arial" w:cs="Arial"/>
          <w:sz w:val="24"/>
          <w:szCs w:val="24"/>
          <w:lang w:eastAsia="en-GB"/>
        </w:rPr>
        <w:t>,</w:t>
      </w:r>
      <w:r w:rsidRPr="00DE5C39">
        <w:rPr>
          <w:rFonts w:ascii="Arial" w:eastAsia="Times New Roman" w:hAnsi="Arial" w:cs="Arial"/>
          <w:sz w:val="24"/>
          <w:szCs w:val="24"/>
          <w:lang w:eastAsia="en-GB"/>
        </w:rPr>
        <w:t xml:space="preserve"> the Chief Executive may impose certain conditions. An explanation will be provided as to why these conditions have been imposed.  A copy of the approval letter/email shall be retained </w:t>
      </w:r>
      <w:r w:rsidR="00751256">
        <w:rPr>
          <w:rFonts w:ascii="Arial" w:eastAsia="Times New Roman" w:hAnsi="Arial" w:cs="Arial"/>
          <w:sz w:val="24"/>
          <w:szCs w:val="24"/>
          <w:lang w:eastAsia="en-GB"/>
        </w:rPr>
        <w:t>by the OPCC</w:t>
      </w:r>
      <w:r w:rsidRPr="00DE5C39">
        <w:rPr>
          <w:rFonts w:ascii="Arial" w:eastAsia="Times New Roman" w:hAnsi="Arial" w:cs="Arial"/>
          <w:sz w:val="24"/>
          <w:szCs w:val="24"/>
          <w:lang w:eastAsia="en-GB"/>
        </w:rPr>
        <w:t>.</w:t>
      </w:r>
    </w:p>
    <w:p w14:paraId="10BC43B4" w14:textId="77777777"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If the staff member does not agree with the conditions attached to the approval (if applicable), representations can be made to the Chief Executive, who will consider them and provide a final decision to the staff member.</w:t>
      </w:r>
    </w:p>
    <w:p w14:paraId="217DFD0D" w14:textId="66FA6D10"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 xml:space="preserve">Where approval is not granted a letter/email to the member of staff will record the reasons. A meeting must be held with the individual concerned, fully explaining the rationale for the decision. </w:t>
      </w:r>
    </w:p>
    <w:p w14:paraId="79619916" w14:textId="77777777"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Once a refusal notice or approval with conditions notice is provided, the staff member has 10 days from receipt of the letter to appeal to the PCC.  The PCC will re-consider the application and the reasons for the refusal/approval with conditions and a decision will be reached.  This decision is final and cannot be appealed.</w:t>
      </w:r>
    </w:p>
    <w:p w14:paraId="303AD821" w14:textId="77777777" w:rsidR="007F6513" w:rsidRPr="00DE5C39" w:rsidRDefault="007F6513"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eastAsia="en-GB"/>
        </w:rPr>
        <w:t xml:space="preserve">Members of staff are required to declare any changes concerning the nature of the business interest and the Chief Executive will review these </w:t>
      </w:r>
      <w:proofErr w:type="gramStart"/>
      <w:r w:rsidRPr="00DE5C39">
        <w:rPr>
          <w:rFonts w:ascii="Arial" w:eastAsia="Times New Roman" w:hAnsi="Arial" w:cs="Arial"/>
          <w:sz w:val="24"/>
          <w:szCs w:val="24"/>
          <w:lang w:eastAsia="en-GB"/>
        </w:rPr>
        <w:t>in light of</w:t>
      </w:r>
      <w:proofErr w:type="gramEnd"/>
      <w:r w:rsidRPr="00DE5C39">
        <w:rPr>
          <w:rFonts w:ascii="Arial" w:eastAsia="Times New Roman" w:hAnsi="Arial" w:cs="Arial"/>
          <w:sz w:val="24"/>
          <w:szCs w:val="24"/>
          <w:lang w:eastAsia="en-GB"/>
        </w:rPr>
        <w:t xml:space="preserve"> the circumstances. Staff should be aware that depending on the degree of change, continued approval to a previously agreed business interest may not be granted. </w:t>
      </w:r>
    </w:p>
    <w:p w14:paraId="5C823CA2" w14:textId="77777777" w:rsidR="007F6513" w:rsidRPr="00DE5C39" w:rsidRDefault="007F6513" w:rsidP="00BB2BBC">
      <w:pPr>
        <w:pStyle w:val="ListParagraph"/>
        <w:numPr>
          <w:ilvl w:val="0"/>
          <w:numId w:val="21"/>
        </w:numPr>
        <w:ind w:left="1276" w:hanging="284"/>
        <w:rPr>
          <w:rFonts w:ascii="Arial" w:eastAsia="Times New Roman" w:hAnsi="Arial" w:cs="Arial"/>
          <w:sz w:val="28"/>
          <w:szCs w:val="24"/>
          <w:lang w:eastAsia="en-GB"/>
        </w:rPr>
      </w:pPr>
      <w:r w:rsidRPr="00DE5C39">
        <w:rPr>
          <w:rFonts w:ascii="Arial" w:hAnsi="Arial" w:cs="Arial"/>
          <w:sz w:val="24"/>
        </w:rPr>
        <w:t>Members of staff are not to commence any business interest until they are notified in writing of the decision by the Chief Executive.</w:t>
      </w:r>
    </w:p>
    <w:p w14:paraId="0B5CFA1B" w14:textId="23E2DDB8" w:rsidR="007F6513" w:rsidRDefault="00BB2BBC" w:rsidP="00BB2BBC">
      <w:pPr>
        <w:ind w:left="709" w:hanging="709"/>
        <w:rPr>
          <w:rFonts w:ascii="Arial" w:eastAsia="Times New Roman" w:hAnsi="Arial" w:cs="Arial"/>
          <w:sz w:val="24"/>
          <w:szCs w:val="24"/>
          <w:lang w:eastAsia="en-GB"/>
        </w:rPr>
      </w:pPr>
      <w:r w:rsidRPr="00DE5C39">
        <w:rPr>
          <w:rFonts w:ascii="Arial" w:eastAsia="Times New Roman" w:hAnsi="Arial" w:cs="Arial"/>
          <w:sz w:val="24"/>
          <w:szCs w:val="24"/>
          <w:lang w:eastAsia="en-GB"/>
        </w:rPr>
        <w:t>5.1.2</w:t>
      </w:r>
      <w:r w:rsidRPr="00DE5C39">
        <w:rPr>
          <w:rFonts w:ascii="Arial" w:eastAsia="Times New Roman" w:hAnsi="Arial" w:cs="Arial"/>
          <w:sz w:val="24"/>
          <w:szCs w:val="24"/>
          <w:lang w:eastAsia="en-GB"/>
        </w:rPr>
        <w:tab/>
      </w:r>
      <w:r w:rsidR="007F6513" w:rsidRPr="00DE5C39">
        <w:rPr>
          <w:rFonts w:ascii="Arial" w:eastAsia="Times New Roman" w:hAnsi="Arial" w:cs="Arial"/>
          <w:sz w:val="24"/>
          <w:szCs w:val="24"/>
          <w:lang w:eastAsia="en-GB"/>
        </w:rPr>
        <w:t xml:space="preserve">Further information on business interests related to property rentals/letting (including room letting), product selling and distribution and fostering can be found at appendix 3. </w:t>
      </w:r>
    </w:p>
    <w:p w14:paraId="36637C3F" w14:textId="77777777" w:rsidR="00751256" w:rsidRPr="00DE5C39" w:rsidRDefault="00751256" w:rsidP="00BB2BBC">
      <w:pPr>
        <w:ind w:left="709" w:hanging="709"/>
        <w:rPr>
          <w:rFonts w:ascii="Arial" w:eastAsia="Times New Roman" w:hAnsi="Arial" w:cs="Arial"/>
          <w:sz w:val="24"/>
          <w:szCs w:val="24"/>
          <w:lang w:eastAsia="en-GB"/>
        </w:rPr>
      </w:pPr>
    </w:p>
    <w:p w14:paraId="08F39CD4" w14:textId="7378BF33" w:rsidR="007F6513" w:rsidRPr="00195C7A" w:rsidRDefault="007F6513" w:rsidP="00BB2BBC">
      <w:pPr>
        <w:pStyle w:val="ListParagraph"/>
        <w:numPr>
          <w:ilvl w:val="1"/>
          <w:numId w:val="23"/>
        </w:numPr>
        <w:spacing w:after="0" w:line="360" w:lineRule="auto"/>
        <w:ind w:left="709" w:hanging="709"/>
        <w:rPr>
          <w:rFonts w:ascii="Arial" w:eastAsia="Times New Roman" w:hAnsi="Arial" w:cs="Arial"/>
          <w:b/>
          <w:sz w:val="24"/>
          <w:szCs w:val="24"/>
          <w:lang w:eastAsia="en-GB"/>
        </w:rPr>
      </w:pPr>
      <w:r w:rsidRPr="00195C7A">
        <w:rPr>
          <w:rFonts w:ascii="Arial" w:eastAsia="Times New Roman" w:hAnsi="Arial" w:cs="Arial"/>
          <w:b/>
          <w:sz w:val="24"/>
          <w:szCs w:val="24"/>
          <w:lang w:eastAsia="en-GB"/>
        </w:rPr>
        <w:lastRenderedPageBreak/>
        <w:t>Approval of Business Interests – Conditions</w:t>
      </w:r>
    </w:p>
    <w:p w14:paraId="04D41B47" w14:textId="2D6E5A8B" w:rsidR="007F6513" w:rsidRPr="00195C7A" w:rsidRDefault="00BB2BBC" w:rsidP="00BB2BBC">
      <w:pPr>
        <w:ind w:left="720" w:hanging="720"/>
        <w:rPr>
          <w:rFonts w:ascii="Arial" w:eastAsia="Times New Roman" w:hAnsi="Arial" w:cs="Arial"/>
          <w:sz w:val="24"/>
          <w:szCs w:val="24"/>
          <w:lang w:eastAsia="en-GB"/>
        </w:rPr>
      </w:pPr>
      <w:r w:rsidRPr="00195C7A">
        <w:rPr>
          <w:rFonts w:ascii="Arial" w:eastAsia="Times New Roman" w:hAnsi="Arial" w:cs="Arial"/>
          <w:sz w:val="24"/>
          <w:szCs w:val="24"/>
          <w:lang w:eastAsia="en-GB"/>
        </w:rPr>
        <w:t>5.2.1</w:t>
      </w:r>
      <w:r w:rsidRPr="00195C7A">
        <w:rPr>
          <w:rFonts w:ascii="Arial" w:eastAsia="Times New Roman" w:hAnsi="Arial" w:cs="Arial"/>
          <w:sz w:val="24"/>
          <w:szCs w:val="24"/>
          <w:lang w:eastAsia="en-GB"/>
        </w:rPr>
        <w:tab/>
      </w:r>
      <w:r w:rsidR="007F6513" w:rsidRPr="00195C7A">
        <w:rPr>
          <w:rFonts w:ascii="Arial" w:eastAsia="Times New Roman" w:hAnsi="Arial" w:cs="Arial"/>
          <w:sz w:val="24"/>
          <w:szCs w:val="24"/>
          <w:lang w:eastAsia="en-GB"/>
        </w:rPr>
        <w:t>Where business interests are approved staff members must comply with the following conditions:</w:t>
      </w:r>
    </w:p>
    <w:p w14:paraId="73835940" w14:textId="77777777" w:rsidR="007F6513" w:rsidRPr="00195C7A" w:rsidRDefault="007F6513" w:rsidP="00BB2BBC">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eastAsia="en-GB"/>
        </w:rPr>
        <w:t>Duties/commitments in connection with the business must be carried out in the staff member’s own time and away from the OPCC premises.</w:t>
      </w:r>
    </w:p>
    <w:p w14:paraId="1103D920" w14:textId="77777777" w:rsidR="007F6513" w:rsidRPr="00195C7A" w:rsidRDefault="007F6513" w:rsidP="00BB2BBC">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eastAsia="en-GB"/>
        </w:rPr>
        <w:t>They must not advertise their role as a member of the OPCC staff to promote the business or any product of the business, nor should they allow other organisations to do so.</w:t>
      </w:r>
    </w:p>
    <w:p w14:paraId="5BAD5141" w14:textId="77777777" w:rsidR="007F6513" w:rsidRPr="00195C7A" w:rsidRDefault="007F6513" w:rsidP="00BB2BBC">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eastAsia="en-GB"/>
        </w:rPr>
        <w:t>The individual is responsible for compliance with Working Time Regulations and health and safety requirements.</w:t>
      </w:r>
    </w:p>
    <w:p w14:paraId="23130009" w14:textId="77777777" w:rsidR="007F6513" w:rsidRPr="00195C7A" w:rsidRDefault="007F6513" w:rsidP="00BB2BBC">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eastAsia="en-GB"/>
        </w:rPr>
        <w:t xml:space="preserve">Where one or more member of staff holds a joint business interest, </w:t>
      </w:r>
      <w:proofErr w:type="gramStart"/>
      <w:r w:rsidRPr="00195C7A">
        <w:rPr>
          <w:rFonts w:ascii="Arial" w:eastAsia="Times New Roman" w:hAnsi="Arial" w:cs="Arial"/>
          <w:sz w:val="24"/>
          <w:szCs w:val="24"/>
          <w:lang w:eastAsia="en-GB"/>
        </w:rPr>
        <w:t>each individual</w:t>
      </w:r>
      <w:proofErr w:type="gramEnd"/>
      <w:r w:rsidRPr="00195C7A">
        <w:rPr>
          <w:rFonts w:ascii="Arial" w:eastAsia="Times New Roman" w:hAnsi="Arial" w:cs="Arial"/>
          <w:sz w:val="24"/>
          <w:szCs w:val="24"/>
          <w:lang w:eastAsia="en-GB"/>
        </w:rPr>
        <w:t xml:space="preserve"> concerned must apply for approval in accordance with this policy.</w:t>
      </w:r>
    </w:p>
    <w:p w14:paraId="3E5E4832" w14:textId="0866A252" w:rsidR="00195C7A" w:rsidRDefault="007F6513" w:rsidP="00195C7A">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eastAsia="en-GB"/>
        </w:rPr>
        <w:t>Attendance levels and performance at work will be considered when an individual seeks approval for a business interest.</w:t>
      </w:r>
    </w:p>
    <w:p w14:paraId="4772ECD9" w14:textId="77777777" w:rsidR="00BB2BBC" w:rsidRPr="007F6513" w:rsidRDefault="00BB2BBC" w:rsidP="00BB2BBC">
      <w:pPr>
        <w:pStyle w:val="ListParagraph"/>
        <w:ind w:left="1276"/>
        <w:rPr>
          <w:rFonts w:ascii="Arial" w:eastAsia="Times New Roman" w:hAnsi="Arial" w:cs="Arial"/>
          <w:sz w:val="24"/>
          <w:szCs w:val="24"/>
          <w:highlight w:val="yellow"/>
          <w:lang w:eastAsia="en-GB"/>
        </w:rPr>
      </w:pPr>
    </w:p>
    <w:p w14:paraId="165E4868" w14:textId="3E02EE32" w:rsidR="007F6513" w:rsidRPr="00445ACF" w:rsidRDefault="007F6513" w:rsidP="00BB2BBC">
      <w:pPr>
        <w:pStyle w:val="ListParagraph"/>
        <w:numPr>
          <w:ilvl w:val="1"/>
          <w:numId w:val="23"/>
        </w:numPr>
        <w:spacing w:after="0" w:line="360" w:lineRule="auto"/>
        <w:ind w:left="709" w:hanging="709"/>
        <w:rPr>
          <w:rFonts w:ascii="Arial" w:eastAsia="Times New Roman" w:hAnsi="Arial" w:cs="Arial"/>
          <w:b/>
          <w:sz w:val="24"/>
          <w:szCs w:val="24"/>
          <w:u w:val="single"/>
          <w:lang w:eastAsia="en-GB"/>
        </w:rPr>
      </w:pPr>
      <w:r w:rsidRPr="00445ACF">
        <w:rPr>
          <w:rFonts w:ascii="Arial" w:eastAsia="Times New Roman" w:hAnsi="Arial" w:cs="Arial"/>
          <w:b/>
          <w:sz w:val="24"/>
          <w:szCs w:val="24"/>
          <w:lang w:eastAsia="en-GB"/>
        </w:rPr>
        <w:t>Withdrawal of Approval of Business Interests</w:t>
      </w:r>
    </w:p>
    <w:p w14:paraId="3A0C75E7" w14:textId="49A4A3C6" w:rsidR="007F6513" w:rsidRPr="00445ACF" w:rsidRDefault="00BB2BBC" w:rsidP="00BB2BBC">
      <w:pPr>
        <w:ind w:left="709" w:hanging="709"/>
        <w:rPr>
          <w:rFonts w:ascii="Arial" w:eastAsia="Times New Roman" w:hAnsi="Arial" w:cs="Arial"/>
          <w:sz w:val="24"/>
          <w:szCs w:val="24"/>
          <w:lang w:eastAsia="en-GB"/>
        </w:rPr>
      </w:pPr>
      <w:r w:rsidRPr="00445ACF">
        <w:rPr>
          <w:rFonts w:ascii="Arial" w:eastAsia="Times New Roman" w:hAnsi="Arial" w:cs="Arial"/>
          <w:sz w:val="24"/>
          <w:szCs w:val="24"/>
          <w:lang w:eastAsia="en-GB"/>
        </w:rPr>
        <w:t>5.3.1</w:t>
      </w:r>
      <w:r w:rsidRPr="00445ACF">
        <w:rPr>
          <w:rFonts w:ascii="Arial" w:eastAsia="Times New Roman" w:hAnsi="Arial" w:cs="Arial"/>
          <w:sz w:val="24"/>
          <w:szCs w:val="24"/>
          <w:lang w:eastAsia="en-GB"/>
        </w:rPr>
        <w:tab/>
      </w:r>
      <w:r w:rsidR="007F6513" w:rsidRPr="00445ACF">
        <w:rPr>
          <w:rFonts w:ascii="Arial" w:eastAsia="Times New Roman" w:hAnsi="Arial" w:cs="Arial"/>
          <w:sz w:val="24"/>
          <w:szCs w:val="24"/>
          <w:lang w:eastAsia="en-GB"/>
        </w:rPr>
        <w:t>Where approval for a business interest is withdrawn the circumstances must be recorded in writing. A meeting must be held with the individual concerned, fully explaining the rationale for the decision.</w:t>
      </w:r>
    </w:p>
    <w:p w14:paraId="5FA874F2" w14:textId="77777777" w:rsidR="00BB2BBC" w:rsidRPr="00445ACF" w:rsidRDefault="007F6513" w:rsidP="00BB2BBC">
      <w:pPr>
        <w:pStyle w:val="ListParagraph"/>
        <w:numPr>
          <w:ilvl w:val="2"/>
          <w:numId w:val="39"/>
        </w:numPr>
        <w:rPr>
          <w:rFonts w:ascii="Arial" w:eastAsia="Times New Roman" w:hAnsi="Arial" w:cs="Arial"/>
          <w:sz w:val="24"/>
          <w:szCs w:val="24"/>
          <w:lang w:eastAsia="en-GB"/>
        </w:rPr>
      </w:pPr>
      <w:r w:rsidRPr="00445ACF">
        <w:rPr>
          <w:rFonts w:ascii="Arial" w:eastAsia="Times New Roman" w:hAnsi="Arial" w:cs="Arial"/>
          <w:sz w:val="24"/>
          <w:szCs w:val="24"/>
          <w:lang w:eastAsia="en-GB"/>
        </w:rPr>
        <w:t>Consideration will be given to rescinding approval of a business interest if a staff member fails to inform the Chief Executive of any change in circumstances.</w:t>
      </w:r>
    </w:p>
    <w:p w14:paraId="4EC871A9" w14:textId="77777777" w:rsidR="00BB2BBC" w:rsidRPr="00445ACF" w:rsidRDefault="00BB2BBC" w:rsidP="00BB2BBC">
      <w:pPr>
        <w:pStyle w:val="ListParagraph"/>
        <w:rPr>
          <w:rFonts w:ascii="Arial" w:eastAsia="Times New Roman" w:hAnsi="Arial" w:cs="Arial"/>
          <w:sz w:val="24"/>
          <w:szCs w:val="24"/>
          <w:lang w:eastAsia="en-GB"/>
        </w:rPr>
      </w:pPr>
    </w:p>
    <w:p w14:paraId="5806EE6E" w14:textId="2323F4BB" w:rsidR="00BB2BBC" w:rsidRPr="00445ACF" w:rsidRDefault="007F6513" w:rsidP="00BB2BBC">
      <w:pPr>
        <w:pStyle w:val="ListParagraph"/>
        <w:numPr>
          <w:ilvl w:val="2"/>
          <w:numId w:val="39"/>
        </w:numPr>
        <w:rPr>
          <w:rFonts w:ascii="Arial" w:eastAsia="Times New Roman" w:hAnsi="Arial" w:cs="Arial"/>
          <w:sz w:val="24"/>
          <w:szCs w:val="24"/>
          <w:lang w:eastAsia="en-GB"/>
        </w:rPr>
      </w:pPr>
      <w:r w:rsidRPr="00445ACF">
        <w:rPr>
          <w:rFonts w:ascii="Arial" w:hAnsi="Arial" w:cs="Arial"/>
          <w:sz w:val="24"/>
        </w:rPr>
        <w:t>The OPCC reserves the right to suspend or remove approval for business interests where misconduct or gross misconduct is suspected.</w:t>
      </w:r>
      <w:r w:rsidR="00BB2BBC" w:rsidRPr="00445ACF">
        <w:rPr>
          <w:rFonts w:ascii="Arial" w:hAnsi="Arial" w:cs="Arial"/>
          <w:sz w:val="24"/>
        </w:rPr>
        <w:br/>
      </w:r>
    </w:p>
    <w:p w14:paraId="03AD7B62" w14:textId="21252A03" w:rsidR="007F6513" w:rsidRPr="00445ACF" w:rsidRDefault="007F6513" w:rsidP="00BB2BBC">
      <w:pPr>
        <w:pStyle w:val="ListParagraph"/>
        <w:numPr>
          <w:ilvl w:val="1"/>
          <w:numId w:val="39"/>
        </w:numPr>
        <w:rPr>
          <w:rFonts w:ascii="Arial" w:eastAsia="Times New Roman" w:hAnsi="Arial" w:cs="Times New Roman"/>
          <w:b/>
          <w:sz w:val="24"/>
          <w:szCs w:val="24"/>
        </w:rPr>
      </w:pPr>
      <w:r w:rsidRPr="00445ACF">
        <w:rPr>
          <w:rFonts w:ascii="Arial" w:eastAsia="Times New Roman" w:hAnsi="Arial" w:cs="Times New Roman"/>
          <w:b/>
          <w:sz w:val="24"/>
          <w:szCs w:val="24"/>
        </w:rPr>
        <w:t>Long Term Sickness Absence and Restricted/Recuperative Duties</w:t>
      </w:r>
    </w:p>
    <w:p w14:paraId="64AE4A2D" w14:textId="77777777" w:rsidR="00BB2BBC" w:rsidRPr="00445ACF" w:rsidRDefault="007F6513" w:rsidP="00BB2BBC">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t xml:space="preserve">If a staff member who holds a business interest is on a period of long-term sickness absence (over 28 days), subject to the absence management procedures or subject of restricted or recuperative duties, then the business interest and or secondary employment will be reviewed. </w:t>
      </w:r>
    </w:p>
    <w:p w14:paraId="57D05EF4" w14:textId="77777777" w:rsidR="00BB2BBC" w:rsidRDefault="00BB2BBC" w:rsidP="00BB2BBC">
      <w:pPr>
        <w:pStyle w:val="ListParagraph"/>
        <w:rPr>
          <w:rFonts w:ascii="Arial" w:eastAsia="Times New Roman" w:hAnsi="Arial" w:cs="Times New Roman"/>
          <w:sz w:val="24"/>
          <w:szCs w:val="24"/>
          <w:highlight w:val="yellow"/>
        </w:rPr>
      </w:pPr>
    </w:p>
    <w:p w14:paraId="3245F803" w14:textId="62F197E2" w:rsidR="00BB2BBC" w:rsidRPr="00445ACF" w:rsidRDefault="007F6513" w:rsidP="00BB2BBC">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t>In some cases</w:t>
      </w:r>
      <w:r w:rsidR="00445ACF" w:rsidRPr="00445ACF">
        <w:rPr>
          <w:rFonts w:ascii="Arial" w:eastAsia="Times New Roman" w:hAnsi="Arial" w:cs="Times New Roman"/>
          <w:sz w:val="24"/>
          <w:szCs w:val="24"/>
        </w:rPr>
        <w:t>,</w:t>
      </w:r>
      <w:r w:rsidRPr="00445ACF">
        <w:rPr>
          <w:rFonts w:ascii="Arial" w:eastAsia="Times New Roman" w:hAnsi="Arial" w:cs="Times New Roman"/>
          <w:sz w:val="24"/>
          <w:szCs w:val="24"/>
        </w:rPr>
        <w:t xml:space="preserve"> this may result in the business interest being </w:t>
      </w:r>
      <w:proofErr w:type="gramStart"/>
      <w:r w:rsidRPr="00445ACF">
        <w:rPr>
          <w:rFonts w:ascii="Arial" w:eastAsia="Times New Roman" w:hAnsi="Arial" w:cs="Times New Roman"/>
          <w:sz w:val="24"/>
          <w:szCs w:val="24"/>
        </w:rPr>
        <w:t>temporarily suspended</w:t>
      </w:r>
      <w:proofErr w:type="gramEnd"/>
      <w:r w:rsidRPr="00445ACF">
        <w:rPr>
          <w:rFonts w:ascii="Arial" w:eastAsia="Times New Roman" w:hAnsi="Arial" w:cs="Times New Roman"/>
          <w:sz w:val="24"/>
          <w:szCs w:val="24"/>
        </w:rPr>
        <w:t xml:space="preserve"> until the staff member returns to </w:t>
      </w:r>
      <w:r w:rsidR="00445ACF" w:rsidRPr="00445ACF">
        <w:rPr>
          <w:rFonts w:ascii="Arial" w:eastAsia="Times New Roman" w:hAnsi="Arial" w:cs="Times New Roman"/>
          <w:sz w:val="24"/>
          <w:szCs w:val="24"/>
        </w:rPr>
        <w:t>their</w:t>
      </w:r>
      <w:r w:rsidRPr="00445ACF">
        <w:rPr>
          <w:rFonts w:ascii="Arial" w:eastAsia="Times New Roman" w:hAnsi="Arial" w:cs="Times New Roman"/>
          <w:sz w:val="24"/>
          <w:szCs w:val="24"/>
        </w:rPr>
        <w:t xml:space="preserve"> full duties. </w:t>
      </w:r>
    </w:p>
    <w:p w14:paraId="41485292" w14:textId="77777777" w:rsidR="00BB2BBC" w:rsidRPr="00445ACF" w:rsidRDefault="00BB2BBC" w:rsidP="00BB2BBC">
      <w:pPr>
        <w:pStyle w:val="ListParagraph"/>
        <w:rPr>
          <w:rFonts w:ascii="Arial" w:eastAsia="Times New Roman" w:hAnsi="Arial" w:cs="Times New Roman"/>
          <w:sz w:val="24"/>
          <w:szCs w:val="24"/>
        </w:rPr>
      </w:pPr>
    </w:p>
    <w:p w14:paraId="28B76383" w14:textId="77777777" w:rsidR="00BB2BBC" w:rsidRPr="00445ACF" w:rsidRDefault="007F6513" w:rsidP="00BB2BBC">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t>Where a staff member who holds a business interest appears to be abusing the approval whilst on long term sickness absence, restricted or recuperative duties or reduced hours, the circumstances will be reviewed by the Chief Executive in consultation with HR in accordance with the Discipline, Unsatisfactory Performance and Attendance Management Policies and Procedures.</w:t>
      </w:r>
    </w:p>
    <w:p w14:paraId="7AB5200A" w14:textId="2E2B412B" w:rsidR="00C416D5" w:rsidRPr="00445ACF" w:rsidRDefault="007F6513" w:rsidP="00C416D5">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lastRenderedPageBreak/>
        <w:t>Once the staff member has returned to full duties the approval will be reviewed.</w:t>
      </w:r>
      <w:r w:rsidR="00C416D5" w:rsidRPr="00445ACF">
        <w:rPr>
          <w:rFonts w:ascii="Arial" w:eastAsia="Times New Roman" w:hAnsi="Arial" w:cs="Times New Roman"/>
          <w:sz w:val="24"/>
          <w:szCs w:val="24"/>
        </w:rPr>
        <w:br/>
      </w:r>
    </w:p>
    <w:p w14:paraId="26F39A98" w14:textId="7D04AFAC" w:rsidR="007F6513" w:rsidRPr="00445ACF" w:rsidRDefault="007F6513" w:rsidP="00C416D5">
      <w:pPr>
        <w:pStyle w:val="ListParagraph"/>
        <w:numPr>
          <w:ilvl w:val="1"/>
          <w:numId w:val="40"/>
        </w:numPr>
        <w:ind w:left="709" w:hanging="709"/>
        <w:rPr>
          <w:rFonts w:ascii="Arial" w:eastAsia="Times New Roman" w:hAnsi="Arial" w:cs="Times New Roman"/>
          <w:b/>
          <w:sz w:val="24"/>
          <w:szCs w:val="24"/>
        </w:rPr>
      </w:pPr>
      <w:r w:rsidRPr="00445ACF">
        <w:rPr>
          <w:rFonts w:ascii="Arial" w:eastAsia="Times New Roman" w:hAnsi="Arial" w:cs="Times New Roman"/>
          <w:b/>
          <w:sz w:val="24"/>
          <w:szCs w:val="24"/>
        </w:rPr>
        <w:t>Performance and Discipline Issues</w:t>
      </w:r>
    </w:p>
    <w:p w14:paraId="560011E6" w14:textId="77777777" w:rsidR="00C416D5" w:rsidRPr="00445ACF" w:rsidRDefault="007F6513" w:rsidP="00C416D5">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t>Where a staff member who holds a business interest is subject to performance/disciplinary procedures, current approved business interests will be reviewed by the Chief Executive in consultation with HR.</w:t>
      </w:r>
    </w:p>
    <w:p w14:paraId="46119627" w14:textId="77777777" w:rsidR="00C416D5" w:rsidRPr="00445ACF" w:rsidRDefault="00C416D5" w:rsidP="00C416D5">
      <w:pPr>
        <w:pStyle w:val="ListParagraph"/>
        <w:rPr>
          <w:rFonts w:ascii="Arial" w:eastAsia="Times New Roman" w:hAnsi="Arial" w:cs="Times New Roman"/>
          <w:sz w:val="24"/>
          <w:szCs w:val="24"/>
        </w:rPr>
      </w:pPr>
    </w:p>
    <w:p w14:paraId="35458A36" w14:textId="567A6E1F" w:rsidR="00C416D5" w:rsidRPr="00445ACF" w:rsidRDefault="007F6513" w:rsidP="00C416D5">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t>Each circumstance will be considered individually</w:t>
      </w:r>
      <w:r w:rsidR="00445ACF" w:rsidRPr="00445ACF">
        <w:rPr>
          <w:rFonts w:ascii="Arial" w:eastAsia="Times New Roman" w:hAnsi="Arial" w:cs="Times New Roman"/>
          <w:sz w:val="24"/>
          <w:szCs w:val="24"/>
        </w:rPr>
        <w:t>,</w:t>
      </w:r>
      <w:r w:rsidRPr="00445ACF">
        <w:rPr>
          <w:rFonts w:ascii="Arial" w:eastAsia="Times New Roman" w:hAnsi="Arial" w:cs="Times New Roman"/>
          <w:sz w:val="24"/>
          <w:szCs w:val="24"/>
        </w:rPr>
        <w:t xml:space="preserve"> and</w:t>
      </w:r>
      <w:r w:rsidR="00445ACF" w:rsidRPr="00445ACF">
        <w:rPr>
          <w:rFonts w:ascii="Arial" w:eastAsia="Times New Roman" w:hAnsi="Arial" w:cs="Times New Roman"/>
          <w:sz w:val="24"/>
          <w:szCs w:val="24"/>
        </w:rPr>
        <w:t>,</w:t>
      </w:r>
      <w:r w:rsidRPr="00445ACF">
        <w:rPr>
          <w:rFonts w:ascii="Arial" w:eastAsia="Times New Roman" w:hAnsi="Arial" w:cs="Times New Roman"/>
          <w:sz w:val="24"/>
          <w:szCs w:val="24"/>
        </w:rPr>
        <w:t xml:space="preserve"> in some cases</w:t>
      </w:r>
      <w:r w:rsidR="00445ACF" w:rsidRPr="00445ACF">
        <w:rPr>
          <w:rFonts w:ascii="Arial" w:eastAsia="Times New Roman" w:hAnsi="Arial" w:cs="Times New Roman"/>
          <w:sz w:val="24"/>
          <w:szCs w:val="24"/>
        </w:rPr>
        <w:t>,</w:t>
      </w:r>
      <w:r w:rsidRPr="00445ACF">
        <w:rPr>
          <w:rFonts w:ascii="Arial" w:eastAsia="Times New Roman" w:hAnsi="Arial" w:cs="Times New Roman"/>
          <w:sz w:val="24"/>
          <w:szCs w:val="24"/>
        </w:rPr>
        <w:t xml:space="preserve"> approval may need to be </w:t>
      </w:r>
      <w:r w:rsidR="00445ACF" w:rsidRPr="00445ACF">
        <w:rPr>
          <w:rFonts w:ascii="Arial" w:eastAsia="Times New Roman" w:hAnsi="Arial" w:cs="Times New Roman"/>
          <w:sz w:val="24"/>
          <w:szCs w:val="24"/>
        </w:rPr>
        <w:t>suspended</w:t>
      </w:r>
      <w:r w:rsidRPr="00445ACF">
        <w:rPr>
          <w:rFonts w:ascii="Arial" w:eastAsia="Times New Roman" w:hAnsi="Arial" w:cs="Times New Roman"/>
          <w:sz w:val="24"/>
          <w:szCs w:val="24"/>
        </w:rPr>
        <w:t>, amended subject to conditions, or withdrawn pending an outcome of the managing performance or misconduct procedures.</w:t>
      </w:r>
    </w:p>
    <w:p w14:paraId="47D3FB2E" w14:textId="77777777" w:rsidR="00C416D5" w:rsidRPr="00445ACF" w:rsidRDefault="00C416D5" w:rsidP="00C416D5">
      <w:pPr>
        <w:pStyle w:val="ListParagraph"/>
        <w:rPr>
          <w:rFonts w:ascii="Arial" w:eastAsia="Times New Roman" w:hAnsi="Arial" w:cs="Times New Roman"/>
          <w:sz w:val="24"/>
          <w:szCs w:val="24"/>
        </w:rPr>
      </w:pPr>
    </w:p>
    <w:p w14:paraId="59F0BA77" w14:textId="50C87536" w:rsidR="007F6513" w:rsidRPr="00445ACF" w:rsidRDefault="007F6513" w:rsidP="00C416D5">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rPr>
        <w:t>Once the performance procedures have concluded the approval or change in approval will be reviewed.</w:t>
      </w:r>
    </w:p>
    <w:p w14:paraId="032E5F1F" w14:textId="4CF04A7C" w:rsidR="007F6513" w:rsidRPr="00445ACF" w:rsidRDefault="00C416D5" w:rsidP="007F6513">
      <w:pPr>
        <w:rPr>
          <w:rFonts w:ascii="Arial" w:hAnsi="Arial" w:cs="Arial"/>
          <w:b/>
          <w:sz w:val="24"/>
          <w:szCs w:val="24"/>
        </w:rPr>
      </w:pPr>
      <w:r w:rsidRPr="00445ACF">
        <w:rPr>
          <w:rFonts w:ascii="Arial" w:hAnsi="Arial" w:cs="Arial"/>
          <w:bCs/>
          <w:sz w:val="24"/>
          <w:szCs w:val="24"/>
        </w:rPr>
        <w:t>5.6</w:t>
      </w:r>
      <w:r w:rsidRPr="00445ACF">
        <w:rPr>
          <w:rFonts w:ascii="Arial" w:hAnsi="Arial" w:cs="Arial"/>
          <w:bCs/>
          <w:sz w:val="24"/>
          <w:szCs w:val="24"/>
        </w:rPr>
        <w:tab/>
      </w:r>
      <w:r w:rsidR="007F6513" w:rsidRPr="00445ACF">
        <w:rPr>
          <w:rFonts w:ascii="Arial" w:hAnsi="Arial" w:cs="Arial"/>
          <w:b/>
          <w:sz w:val="24"/>
          <w:szCs w:val="24"/>
        </w:rPr>
        <w:t>Working Hours and Time Sheets – Recording of Hours</w:t>
      </w:r>
    </w:p>
    <w:p w14:paraId="0822D6F0" w14:textId="77777777" w:rsidR="00C416D5" w:rsidRPr="00445ACF" w:rsidRDefault="00C416D5" w:rsidP="00C416D5">
      <w:pPr>
        <w:autoSpaceDE w:val="0"/>
        <w:autoSpaceDN w:val="0"/>
        <w:adjustRightInd w:val="0"/>
        <w:ind w:left="720" w:hanging="720"/>
        <w:jc w:val="both"/>
        <w:rPr>
          <w:rFonts w:ascii="Arial" w:hAnsi="Arial" w:cs="Arial"/>
          <w:sz w:val="24"/>
          <w:szCs w:val="24"/>
        </w:rPr>
      </w:pPr>
      <w:r w:rsidRPr="00445ACF">
        <w:rPr>
          <w:rFonts w:ascii="Arial" w:hAnsi="Arial" w:cs="Arial"/>
          <w:sz w:val="24"/>
          <w:szCs w:val="24"/>
        </w:rPr>
        <w:t>5.6.1</w:t>
      </w:r>
      <w:r w:rsidRPr="00445ACF">
        <w:rPr>
          <w:rFonts w:ascii="Arial" w:hAnsi="Arial" w:cs="Arial"/>
          <w:sz w:val="24"/>
          <w:szCs w:val="24"/>
        </w:rPr>
        <w:tab/>
      </w:r>
      <w:r w:rsidR="007F6513" w:rsidRPr="00445ACF">
        <w:rPr>
          <w:rFonts w:ascii="Arial" w:hAnsi="Arial" w:cs="Arial"/>
          <w:sz w:val="24"/>
          <w:szCs w:val="24"/>
        </w:rPr>
        <w:t xml:space="preserve">The staff member will reflect on their time sheet how much time they have spent on their business interest in addition to their hours worked with the OPCC. </w:t>
      </w:r>
    </w:p>
    <w:p w14:paraId="1DE9CC2B" w14:textId="6AAE56A3" w:rsidR="007F6513" w:rsidRPr="00445ACF" w:rsidRDefault="00C416D5" w:rsidP="00C416D5">
      <w:pPr>
        <w:autoSpaceDE w:val="0"/>
        <w:autoSpaceDN w:val="0"/>
        <w:adjustRightInd w:val="0"/>
        <w:ind w:left="720" w:hanging="720"/>
        <w:jc w:val="both"/>
        <w:rPr>
          <w:rFonts w:ascii="Arial" w:hAnsi="Arial" w:cs="Arial"/>
          <w:sz w:val="24"/>
          <w:szCs w:val="24"/>
        </w:rPr>
      </w:pPr>
      <w:r w:rsidRPr="00445ACF">
        <w:rPr>
          <w:rFonts w:ascii="Arial" w:hAnsi="Arial" w:cs="Arial"/>
          <w:sz w:val="24"/>
          <w:szCs w:val="24"/>
        </w:rPr>
        <w:t>5.6.2</w:t>
      </w:r>
      <w:r w:rsidRPr="00445ACF">
        <w:rPr>
          <w:rFonts w:ascii="Arial" w:hAnsi="Arial" w:cs="Arial"/>
          <w:sz w:val="24"/>
          <w:szCs w:val="24"/>
        </w:rPr>
        <w:tab/>
      </w:r>
      <w:r w:rsidR="007F6513" w:rsidRPr="00445ACF">
        <w:rPr>
          <w:rFonts w:ascii="Arial" w:hAnsi="Arial" w:cs="Arial"/>
          <w:sz w:val="24"/>
          <w:szCs w:val="24"/>
        </w:rPr>
        <w:t>This is to be reviewed every month by the line manager when the time sheet is submitted.</w:t>
      </w:r>
    </w:p>
    <w:p w14:paraId="2D4A4944" w14:textId="00BEFBB7" w:rsidR="007F6513" w:rsidRPr="00445ACF" w:rsidRDefault="00C416D5" w:rsidP="007F6513">
      <w:pPr>
        <w:autoSpaceDE w:val="0"/>
        <w:autoSpaceDN w:val="0"/>
        <w:adjustRightInd w:val="0"/>
        <w:ind w:left="720" w:hanging="720"/>
        <w:jc w:val="both"/>
        <w:rPr>
          <w:rFonts w:ascii="Arial" w:hAnsi="Arial" w:cs="Arial"/>
          <w:sz w:val="24"/>
          <w:szCs w:val="24"/>
        </w:rPr>
      </w:pPr>
      <w:r w:rsidRPr="00445ACF">
        <w:rPr>
          <w:rFonts w:ascii="Arial" w:hAnsi="Arial" w:cs="Arial"/>
          <w:sz w:val="24"/>
          <w:szCs w:val="24"/>
        </w:rPr>
        <w:t>5.6.3</w:t>
      </w:r>
      <w:r w:rsidRPr="00445ACF">
        <w:rPr>
          <w:rFonts w:ascii="Arial" w:hAnsi="Arial" w:cs="Arial"/>
          <w:sz w:val="24"/>
          <w:szCs w:val="24"/>
        </w:rPr>
        <w:tab/>
      </w:r>
      <w:r w:rsidR="007F6513" w:rsidRPr="00445ACF">
        <w:rPr>
          <w:rFonts w:ascii="Arial" w:hAnsi="Arial" w:cs="Arial"/>
          <w:sz w:val="24"/>
          <w:szCs w:val="24"/>
        </w:rPr>
        <w:t>Where the line manager identifies the Working Time Directive is being breached</w:t>
      </w:r>
      <w:r w:rsidR="00445ACF" w:rsidRPr="00445ACF">
        <w:rPr>
          <w:rFonts w:ascii="Arial" w:hAnsi="Arial" w:cs="Arial"/>
          <w:sz w:val="24"/>
          <w:szCs w:val="24"/>
        </w:rPr>
        <w:t>,</w:t>
      </w:r>
      <w:r w:rsidR="007F6513" w:rsidRPr="00445ACF">
        <w:rPr>
          <w:rFonts w:ascii="Arial" w:hAnsi="Arial" w:cs="Arial"/>
          <w:sz w:val="24"/>
          <w:szCs w:val="24"/>
        </w:rPr>
        <w:t xml:space="preserve"> they must make the Chief Executive aware and a conversation with the staff member must take place. </w:t>
      </w:r>
    </w:p>
    <w:p w14:paraId="15E97FA9" w14:textId="46701990" w:rsidR="007F6513" w:rsidRPr="00445ACF" w:rsidRDefault="00C416D5" w:rsidP="007F6513">
      <w:pPr>
        <w:autoSpaceDE w:val="0"/>
        <w:autoSpaceDN w:val="0"/>
        <w:adjustRightInd w:val="0"/>
        <w:ind w:left="720" w:hanging="720"/>
        <w:jc w:val="both"/>
        <w:rPr>
          <w:rFonts w:ascii="Arial" w:hAnsi="Arial" w:cs="Arial"/>
          <w:sz w:val="24"/>
          <w:szCs w:val="24"/>
        </w:rPr>
      </w:pPr>
      <w:r w:rsidRPr="00445ACF">
        <w:rPr>
          <w:rFonts w:ascii="Arial" w:hAnsi="Arial" w:cs="Arial"/>
          <w:sz w:val="24"/>
          <w:szCs w:val="24"/>
        </w:rPr>
        <w:t>5.6.4</w:t>
      </w:r>
      <w:r w:rsidRPr="00445ACF">
        <w:rPr>
          <w:rFonts w:ascii="Arial" w:hAnsi="Arial" w:cs="Arial"/>
          <w:sz w:val="24"/>
          <w:szCs w:val="24"/>
        </w:rPr>
        <w:tab/>
      </w:r>
      <w:r w:rsidR="007F6513" w:rsidRPr="00445ACF">
        <w:rPr>
          <w:rFonts w:ascii="Arial" w:hAnsi="Arial" w:cs="Arial"/>
          <w:sz w:val="24"/>
          <w:szCs w:val="24"/>
        </w:rPr>
        <w:t xml:space="preserve">If the hours cannot be modified to comply with the Directive, the line manager should discuss with the Chief Executive and consideration given to approval being reviewed. </w:t>
      </w:r>
    </w:p>
    <w:p w14:paraId="39D33496" w14:textId="64FDEED3" w:rsidR="007F6513" w:rsidRPr="00445ACF" w:rsidRDefault="00C416D5" w:rsidP="007F6513">
      <w:pPr>
        <w:autoSpaceDE w:val="0"/>
        <w:autoSpaceDN w:val="0"/>
        <w:adjustRightInd w:val="0"/>
        <w:ind w:left="720" w:hanging="720"/>
        <w:jc w:val="both"/>
        <w:rPr>
          <w:rFonts w:ascii="Arial" w:hAnsi="Arial" w:cs="Arial"/>
          <w:sz w:val="24"/>
          <w:szCs w:val="24"/>
        </w:rPr>
      </w:pPr>
      <w:r w:rsidRPr="00445ACF">
        <w:rPr>
          <w:rFonts w:ascii="Arial" w:hAnsi="Arial" w:cs="Arial"/>
          <w:sz w:val="24"/>
          <w:szCs w:val="24"/>
        </w:rPr>
        <w:t>5.6.5</w:t>
      </w:r>
      <w:r w:rsidRPr="00445ACF">
        <w:rPr>
          <w:rFonts w:ascii="Arial" w:hAnsi="Arial" w:cs="Arial"/>
          <w:sz w:val="24"/>
          <w:szCs w:val="24"/>
        </w:rPr>
        <w:tab/>
      </w:r>
      <w:r w:rsidR="007F6513" w:rsidRPr="00445ACF">
        <w:rPr>
          <w:rFonts w:ascii="Arial" w:hAnsi="Arial" w:cs="Arial"/>
          <w:sz w:val="24"/>
          <w:szCs w:val="24"/>
        </w:rPr>
        <w:t xml:space="preserve">An individual can choose to opt out of the Working Time Regulations requirement on maximum weekly working time (appendix 2). </w:t>
      </w:r>
    </w:p>
    <w:p w14:paraId="76952F30" w14:textId="76C24EF9" w:rsidR="007F6513" w:rsidRPr="00445ACF" w:rsidRDefault="00C416D5" w:rsidP="007F6513">
      <w:pPr>
        <w:autoSpaceDE w:val="0"/>
        <w:autoSpaceDN w:val="0"/>
        <w:adjustRightInd w:val="0"/>
        <w:ind w:left="720" w:hanging="720"/>
        <w:jc w:val="both"/>
        <w:rPr>
          <w:rFonts w:ascii="Arial" w:hAnsi="Arial" w:cs="Arial"/>
          <w:sz w:val="24"/>
          <w:szCs w:val="24"/>
        </w:rPr>
      </w:pPr>
      <w:r w:rsidRPr="00445ACF">
        <w:rPr>
          <w:rFonts w:ascii="Arial" w:hAnsi="Arial" w:cs="Arial"/>
          <w:sz w:val="24"/>
          <w:szCs w:val="24"/>
        </w:rPr>
        <w:t>5.6.6</w:t>
      </w:r>
      <w:r w:rsidRPr="00445ACF">
        <w:rPr>
          <w:rFonts w:ascii="Arial" w:hAnsi="Arial" w:cs="Arial"/>
          <w:sz w:val="24"/>
          <w:szCs w:val="24"/>
        </w:rPr>
        <w:tab/>
      </w:r>
      <w:r w:rsidR="007F6513" w:rsidRPr="00445ACF">
        <w:rPr>
          <w:rFonts w:ascii="Arial" w:hAnsi="Arial" w:cs="Arial"/>
          <w:sz w:val="24"/>
          <w:szCs w:val="24"/>
        </w:rPr>
        <w:t>However, even where a person has signed an individual agreement to be excluded from the maximum weekly working time, line managers must still honour their duty of care by ensuring that staff and the OPCC are not exposed to unacceptable risk through the working of excessive hours.</w:t>
      </w:r>
    </w:p>
    <w:p w14:paraId="54403654" w14:textId="695C7A4C" w:rsidR="007F6513" w:rsidRPr="00445ACF" w:rsidRDefault="00C416D5" w:rsidP="007F6513">
      <w:pPr>
        <w:spacing w:after="0" w:line="360" w:lineRule="auto"/>
        <w:ind w:left="709" w:hanging="709"/>
        <w:jc w:val="both"/>
        <w:rPr>
          <w:rFonts w:ascii="Arial" w:eastAsia="Times New Roman" w:hAnsi="Arial" w:cs="Arial"/>
          <w:b/>
          <w:sz w:val="24"/>
          <w:szCs w:val="24"/>
          <w:u w:val="single"/>
          <w:lang w:eastAsia="en-GB"/>
        </w:rPr>
      </w:pPr>
      <w:r w:rsidRPr="00445ACF">
        <w:rPr>
          <w:rFonts w:ascii="Arial" w:eastAsia="Times New Roman" w:hAnsi="Arial" w:cs="Arial"/>
          <w:bCs/>
          <w:sz w:val="24"/>
          <w:szCs w:val="24"/>
          <w:lang w:eastAsia="en-GB"/>
        </w:rPr>
        <w:t>5.7</w:t>
      </w:r>
      <w:r w:rsidR="007F6513" w:rsidRPr="00445ACF">
        <w:rPr>
          <w:rFonts w:ascii="Arial" w:eastAsia="Times New Roman" w:hAnsi="Arial" w:cs="Arial"/>
          <w:b/>
          <w:sz w:val="24"/>
          <w:szCs w:val="24"/>
          <w:lang w:eastAsia="en-GB"/>
        </w:rPr>
        <w:t xml:space="preserve"> </w:t>
      </w:r>
      <w:r w:rsidR="007F6513" w:rsidRPr="00445ACF">
        <w:rPr>
          <w:rFonts w:ascii="Arial" w:eastAsia="Times New Roman" w:hAnsi="Arial" w:cs="Arial"/>
          <w:b/>
          <w:sz w:val="24"/>
          <w:szCs w:val="24"/>
          <w:lang w:eastAsia="en-GB"/>
        </w:rPr>
        <w:tab/>
        <w:t>Sanctions</w:t>
      </w:r>
    </w:p>
    <w:p w14:paraId="3E7111F4" w14:textId="63F39085" w:rsidR="007F6513" w:rsidRPr="00751256" w:rsidRDefault="007F6513" w:rsidP="00C416D5">
      <w:pPr>
        <w:pStyle w:val="ListParagraph"/>
        <w:numPr>
          <w:ilvl w:val="2"/>
          <w:numId w:val="41"/>
        </w:numPr>
        <w:jc w:val="both"/>
        <w:rPr>
          <w:rFonts w:ascii="Arial" w:eastAsia="Times New Roman" w:hAnsi="Arial" w:cs="Arial"/>
          <w:sz w:val="24"/>
          <w:szCs w:val="24"/>
          <w:lang w:eastAsia="en-GB"/>
        </w:rPr>
      </w:pPr>
      <w:r w:rsidRPr="00445ACF">
        <w:rPr>
          <w:rFonts w:ascii="Arial" w:eastAsia="Calibri" w:hAnsi="Arial" w:cs="Arial"/>
          <w:sz w:val="24"/>
          <w:szCs w:val="24"/>
        </w:rPr>
        <w:t>Staff of the OPCC are governed by the Gwent Police disciplinary procedure.  Any breach of this policy and procedure or anything that may bring discredit to the OPCC and/or Gwent Police may amount to gross misconduct.</w:t>
      </w:r>
    </w:p>
    <w:p w14:paraId="6BF16EB9" w14:textId="77777777" w:rsidR="00751256" w:rsidRDefault="00751256" w:rsidP="00751256">
      <w:pPr>
        <w:pStyle w:val="ListParagraph"/>
        <w:ind w:left="530"/>
        <w:jc w:val="both"/>
        <w:rPr>
          <w:rFonts w:ascii="Arial" w:eastAsia="Calibri" w:hAnsi="Arial" w:cs="Arial"/>
          <w:sz w:val="24"/>
          <w:szCs w:val="24"/>
        </w:rPr>
      </w:pPr>
    </w:p>
    <w:p w14:paraId="3CA39DBA" w14:textId="77777777" w:rsidR="00751256" w:rsidRPr="00445ACF" w:rsidRDefault="00751256" w:rsidP="00751256">
      <w:pPr>
        <w:pStyle w:val="ListParagraph"/>
        <w:ind w:left="530"/>
        <w:jc w:val="both"/>
        <w:rPr>
          <w:rFonts w:ascii="Arial" w:eastAsia="Times New Roman" w:hAnsi="Arial" w:cs="Arial"/>
          <w:sz w:val="24"/>
          <w:szCs w:val="24"/>
          <w:lang w:eastAsia="en-GB"/>
        </w:rPr>
      </w:pPr>
    </w:p>
    <w:p w14:paraId="12CA8487" w14:textId="1BCCB78A" w:rsidR="007F6513" w:rsidRPr="00445ACF" w:rsidRDefault="00C416D5" w:rsidP="007F6513">
      <w:pPr>
        <w:jc w:val="both"/>
        <w:rPr>
          <w:rFonts w:ascii="Arial" w:eastAsia="Times New Roman" w:hAnsi="Arial" w:cs="Arial"/>
          <w:b/>
          <w:sz w:val="24"/>
          <w:szCs w:val="24"/>
          <w:lang w:eastAsia="en-GB"/>
        </w:rPr>
      </w:pPr>
      <w:r w:rsidRPr="00445ACF">
        <w:rPr>
          <w:rFonts w:ascii="Arial" w:eastAsia="Times New Roman" w:hAnsi="Arial" w:cs="Arial"/>
          <w:bCs/>
          <w:sz w:val="24"/>
          <w:szCs w:val="24"/>
          <w:lang w:eastAsia="en-GB"/>
        </w:rPr>
        <w:lastRenderedPageBreak/>
        <w:t>5.8</w:t>
      </w:r>
      <w:r w:rsidR="007F6513" w:rsidRPr="00445ACF">
        <w:rPr>
          <w:rFonts w:ascii="Arial" w:eastAsia="Times New Roman" w:hAnsi="Arial" w:cs="Arial"/>
          <w:b/>
          <w:sz w:val="24"/>
          <w:szCs w:val="24"/>
          <w:lang w:eastAsia="en-GB"/>
        </w:rPr>
        <w:tab/>
        <w:t>Monitoring of Business Interests</w:t>
      </w:r>
    </w:p>
    <w:p w14:paraId="05B4DF18" w14:textId="0626CC54" w:rsidR="00C416D5" w:rsidRPr="00445ACF" w:rsidRDefault="00C416D5" w:rsidP="00C416D5">
      <w:pPr>
        <w:pStyle w:val="BodyText"/>
        <w:tabs>
          <w:tab w:val="clear" w:pos="432"/>
          <w:tab w:val="clear" w:pos="540"/>
          <w:tab w:val="left" w:pos="851"/>
        </w:tabs>
        <w:spacing w:after="200" w:line="276" w:lineRule="auto"/>
        <w:ind w:left="709" w:right="0" w:hanging="709"/>
        <w:rPr>
          <w:rFonts w:ascii="Arial" w:hAnsi="Arial" w:cs="Arial"/>
        </w:rPr>
      </w:pPr>
      <w:r w:rsidRPr="00445ACF">
        <w:rPr>
          <w:rFonts w:ascii="Arial" w:hAnsi="Arial" w:cs="Arial"/>
        </w:rPr>
        <w:t>5.8.1</w:t>
      </w:r>
      <w:r w:rsidRPr="00445ACF">
        <w:rPr>
          <w:rFonts w:ascii="Arial" w:hAnsi="Arial" w:cs="Arial"/>
        </w:rPr>
        <w:tab/>
      </w:r>
      <w:r w:rsidR="007F6513" w:rsidRPr="00445ACF">
        <w:rPr>
          <w:rFonts w:ascii="Arial" w:hAnsi="Arial" w:cs="Arial"/>
        </w:rPr>
        <w:t xml:space="preserve">A register of approved business interests will be retained by the </w:t>
      </w:r>
      <w:r w:rsidR="00445ACF" w:rsidRPr="00445ACF">
        <w:rPr>
          <w:rFonts w:ascii="Arial" w:hAnsi="Arial" w:cs="Arial"/>
        </w:rPr>
        <w:t>Head of Assurance and Compliance</w:t>
      </w:r>
      <w:r w:rsidR="007F6513" w:rsidRPr="00445ACF">
        <w:rPr>
          <w:rFonts w:ascii="Arial" w:hAnsi="Arial" w:cs="Arial"/>
        </w:rPr>
        <w:t>. This may be subject to publication in accordance with the Freedom of Information Act and OPCC Publication Scheme.</w:t>
      </w:r>
    </w:p>
    <w:p w14:paraId="18E9A51D" w14:textId="1A43ECF9" w:rsidR="007F6513" w:rsidRPr="00445ACF" w:rsidRDefault="00C416D5" w:rsidP="00C416D5">
      <w:pPr>
        <w:pStyle w:val="BodyText"/>
        <w:tabs>
          <w:tab w:val="clear" w:pos="432"/>
          <w:tab w:val="clear" w:pos="540"/>
          <w:tab w:val="left" w:pos="851"/>
        </w:tabs>
        <w:spacing w:after="200" w:line="276" w:lineRule="auto"/>
        <w:ind w:left="709" w:right="0" w:hanging="709"/>
        <w:rPr>
          <w:rFonts w:ascii="Arial" w:hAnsi="Arial" w:cs="Arial"/>
        </w:rPr>
      </w:pPr>
      <w:r w:rsidRPr="00445ACF">
        <w:rPr>
          <w:rFonts w:ascii="Arial" w:hAnsi="Arial" w:cs="Arial"/>
        </w:rPr>
        <w:t>5.8.2</w:t>
      </w:r>
      <w:r w:rsidRPr="00445ACF">
        <w:rPr>
          <w:rFonts w:ascii="Arial" w:hAnsi="Arial" w:cs="Arial"/>
        </w:rPr>
        <w:tab/>
      </w:r>
      <w:r w:rsidR="007F6513" w:rsidRPr="00445ACF">
        <w:rPr>
          <w:rFonts w:ascii="Arial" w:hAnsi="Arial" w:cs="Arial"/>
        </w:rPr>
        <w:t>All line managers are required to monitor any staff members business interest formally via the PDR process on a quarterly basis.  This ensures the business interests are regularly kept up-to-date and any concerns are dealt with in a timely manner e.g. monitoring of hours worked and the impact that may have on their substantive role with the OPCC.</w:t>
      </w:r>
    </w:p>
    <w:p w14:paraId="567005B4" w14:textId="202C7EA7" w:rsidR="007F6513" w:rsidRPr="00445ACF" w:rsidRDefault="00C416D5" w:rsidP="007F6513">
      <w:pPr>
        <w:pStyle w:val="BodyText"/>
        <w:spacing w:after="200" w:line="276" w:lineRule="auto"/>
        <w:ind w:left="720" w:right="0" w:hanging="720"/>
        <w:rPr>
          <w:rFonts w:ascii="Arial" w:hAnsi="Arial" w:cs="Arial"/>
        </w:rPr>
      </w:pPr>
      <w:r w:rsidRPr="00445ACF">
        <w:rPr>
          <w:rFonts w:ascii="Arial" w:hAnsi="Arial" w:cs="Arial"/>
        </w:rPr>
        <w:t>5.8.3</w:t>
      </w:r>
      <w:r w:rsidRPr="00445ACF">
        <w:rPr>
          <w:rFonts w:ascii="Arial" w:hAnsi="Arial" w:cs="Arial"/>
        </w:rPr>
        <w:tab/>
      </w:r>
      <w:r w:rsidRPr="00445ACF">
        <w:rPr>
          <w:rFonts w:ascii="Arial" w:hAnsi="Arial" w:cs="Arial"/>
        </w:rPr>
        <w:tab/>
      </w:r>
      <w:r w:rsidR="007F6513" w:rsidRPr="00445ACF">
        <w:rPr>
          <w:rFonts w:ascii="Arial" w:hAnsi="Arial" w:cs="Arial"/>
        </w:rPr>
        <w:t>Any new business interests identified or any amendments that have been made to existing business interests must be sent to the Chief Executive for consideration as per this procedure.</w:t>
      </w:r>
    </w:p>
    <w:p w14:paraId="22979EC3" w14:textId="24FE3470" w:rsidR="007F6513" w:rsidRPr="00445ACF" w:rsidRDefault="00C416D5" w:rsidP="007F6513">
      <w:pPr>
        <w:pStyle w:val="BodyText"/>
        <w:spacing w:after="200" w:line="276" w:lineRule="auto"/>
        <w:ind w:left="720" w:right="0" w:hanging="720"/>
        <w:rPr>
          <w:rFonts w:ascii="Arial" w:hAnsi="Arial" w:cs="Arial"/>
        </w:rPr>
      </w:pPr>
      <w:r w:rsidRPr="00445ACF">
        <w:rPr>
          <w:rFonts w:ascii="Arial" w:hAnsi="Arial" w:cs="Arial"/>
        </w:rPr>
        <w:t>5.8.4</w:t>
      </w:r>
      <w:r w:rsidRPr="00445ACF">
        <w:rPr>
          <w:rFonts w:ascii="Arial" w:hAnsi="Arial" w:cs="Arial"/>
        </w:rPr>
        <w:tab/>
      </w:r>
      <w:r w:rsidRPr="00445ACF">
        <w:rPr>
          <w:rFonts w:ascii="Arial" w:hAnsi="Arial" w:cs="Arial"/>
        </w:rPr>
        <w:tab/>
      </w:r>
      <w:r w:rsidR="007F6513" w:rsidRPr="00445ACF">
        <w:rPr>
          <w:rFonts w:ascii="Arial" w:hAnsi="Arial" w:cs="Arial"/>
        </w:rPr>
        <w:t>Any concerns raised during this process must be brought to the attention of the Chief Executive for guidance to be provided.</w:t>
      </w:r>
    </w:p>
    <w:p w14:paraId="2DB2668C" w14:textId="19795669" w:rsidR="007F6513" w:rsidRPr="00227032" w:rsidRDefault="00C416D5" w:rsidP="007F6513">
      <w:pPr>
        <w:pStyle w:val="BodyText"/>
        <w:spacing w:after="200" w:line="276" w:lineRule="auto"/>
        <w:ind w:left="720" w:right="0" w:hanging="720"/>
        <w:rPr>
          <w:rFonts w:ascii="Arial" w:hAnsi="Arial" w:cs="Arial"/>
        </w:rPr>
      </w:pPr>
      <w:r w:rsidRPr="00445ACF">
        <w:rPr>
          <w:rFonts w:ascii="Arial" w:hAnsi="Arial" w:cs="Arial"/>
        </w:rPr>
        <w:t>5.8.5</w:t>
      </w:r>
      <w:r w:rsidRPr="00445ACF">
        <w:rPr>
          <w:rFonts w:ascii="Arial" w:hAnsi="Arial" w:cs="Arial"/>
        </w:rPr>
        <w:tab/>
      </w:r>
      <w:r w:rsidRPr="00445ACF">
        <w:rPr>
          <w:rFonts w:ascii="Arial" w:hAnsi="Arial" w:cs="Arial"/>
        </w:rPr>
        <w:tab/>
      </w:r>
      <w:r w:rsidR="007F6513" w:rsidRPr="00445ACF">
        <w:rPr>
          <w:rFonts w:ascii="Arial" w:hAnsi="Arial" w:cs="Arial"/>
        </w:rPr>
        <w:t xml:space="preserve">The HoAC will contact all </w:t>
      </w:r>
      <w:r w:rsidR="00445ACF">
        <w:rPr>
          <w:rFonts w:ascii="Arial" w:hAnsi="Arial" w:cs="Arial"/>
        </w:rPr>
        <w:t>staff members</w:t>
      </w:r>
      <w:r w:rsidR="007F6513" w:rsidRPr="00445ACF">
        <w:rPr>
          <w:rFonts w:ascii="Arial" w:hAnsi="Arial" w:cs="Arial"/>
        </w:rPr>
        <w:t xml:space="preserve"> annually as an additional </w:t>
      </w:r>
      <w:r w:rsidR="007F6513" w:rsidRPr="00227032">
        <w:rPr>
          <w:rFonts w:ascii="Arial" w:hAnsi="Arial" w:cs="Arial"/>
        </w:rPr>
        <w:t>check to ensure the register is updated appropriately.</w:t>
      </w:r>
    </w:p>
    <w:p w14:paraId="3014DC2E" w14:textId="54DE971B" w:rsidR="007F6513" w:rsidRPr="00227032" w:rsidRDefault="00C416D5" w:rsidP="007F6513">
      <w:pPr>
        <w:pStyle w:val="BodyText"/>
        <w:spacing w:after="200" w:line="276" w:lineRule="auto"/>
        <w:ind w:left="720" w:right="0" w:hanging="720"/>
        <w:rPr>
          <w:rFonts w:ascii="Arial" w:hAnsi="Arial" w:cs="Arial"/>
          <w:b/>
          <w:snapToGrid w:val="0"/>
        </w:rPr>
      </w:pPr>
      <w:r w:rsidRPr="00227032">
        <w:rPr>
          <w:rFonts w:ascii="Arial" w:hAnsi="Arial" w:cs="Arial"/>
          <w:bCs/>
          <w:snapToGrid w:val="0"/>
        </w:rPr>
        <w:t>5.9</w:t>
      </w:r>
      <w:r w:rsidRPr="00227032">
        <w:rPr>
          <w:rFonts w:ascii="Arial" w:hAnsi="Arial" w:cs="Arial"/>
          <w:bCs/>
          <w:snapToGrid w:val="0"/>
        </w:rPr>
        <w:tab/>
      </w:r>
      <w:r w:rsidR="007F6513" w:rsidRPr="00227032">
        <w:rPr>
          <w:rFonts w:ascii="Arial" w:hAnsi="Arial" w:cs="Arial"/>
          <w:b/>
          <w:snapToGrid w:val="0"/>
        </w:rPr>
        <w:tab/>
      </w:r>
      <w:r w:rsidR="007F6513" w:rsidRPr="00227032">
        <w:rPr>
          <w:rFonts w:ascii="Arial" w:hAnsi="Arial" w:cs="Arial"/>
          <w:b/>
          <w:snapToGrid w:val="0"/>
        </w:rPr>
        <w:tab/>
      </w:r>
      <w:r w:rsidR="007F6513" w:rsidRPr="00227032">
        <w:rPr>
          <w:rFonts w:ascii="Arial" w:hAnsi="Arial" w:cs="Arial"/>
          <w:b/>
          <w:snapToGrid w:val="0"/>
        </w:rPr>
        <w:tab/>
        <w:t>Additional Income</w:t>
      </w:r>
    </w:p>
    <w:p w14:paraId="74437D21" w14:textId="1B6EE6BA" w:rsidR="0022672F" w:rsidRPr="00195C7A" w:rsidRDefault="00C416D5" w:rsidP="0022672F">
      <w:pPr>
        <w:pStyle w:val="BodyText"/>
        <w:spacing w:after="200" w:line="276" w:lineRule="auto"/>
        <w:ind w:left="720" w:right="0" w:hanging="720"/>
        <w:rPr>
          <w:rFonts w:ascii="Arial" w:hAnsi="Arial" w:cs="Arial"/>
        </w:rPr>
      </w:pPr>
      <w:r w:rsidRPr="00227032">
        <w:rPr>
          <w:rFonts w:ascii="Arial" w:hAnsi="Arial" w:cs="Arial"/>
          <w:snapToGrid w:val="0"/>
        </w:rPr>
        <w:t>5.9.1</w:t>
      </w:r>
      <w:r w:rsidR="007F6513" w:rsidRPr="00227032">
        <w:rPr>
          <w:rFonts w:ascii="Arial" w:hAnsi="Arial" w:cs="Arial"/>
          <w:snapToGrid w:val="0"/>
        </w:rPr>
        <w:tab/>
      </w:r>
      <w:r w:rsidR="007F6513" w:rsidRPr="00227032">
        <w:rPr>
          <w:rFonts w:ascii="Arial" w:hAnsi="Arial" w:cs="Arial"/>
          <w:snapToGrid w:val="0"/>
        </w:rPr>
        <w:tab/>
      </w:r>
      <w:r w:rsidR="0022672F" w:rsidRPr="00195C7A">
        <w:rPr>
          <w:rFonts w:ascii="Arial" w:hAnsi="Arial" w:cs="Arial"/>
        </w:rPr>
        <w:t xml:space="preserve">All </w:t>
      </w:r>
      <w:r w:rsidR="00227032">
        <w:rPr>
          <w:rFonts w:ascii="Arial" w:hAnsi="Arial" w:cs="Arial"/>
        </w:rPr>
        <w:t>staff members</w:t>
      </w:r>
      <w:r w:rsidR="0022672F" w:rsidRPr="00195C7A">
        <w:rPr>
          <w:rFonts w:ascii="Arial" w:hAnsi="Arial" w:cs="Arial"/>
        </w:rPr>
        <w:t xml:space="preserve"> with a paid business interest and/or secondary employment must notify H</w:t>
      </w:r>
      <w:r w:rsidR="00227032">
        <w:rPr>
          <w:rFonts w:ascii="Arial" w:hAnsi="Arial" w:cs="Arial"/>
        </w:rPr>
        <w:t xml:space="preserve">is </w:t>
      </w:r>
      <w:r w:rsidR="0022672F" w:rsidRPr="00195C7A">
        <w:rPr>
          <w:rFonts w:ascii="Arial" w:hAnsi="Arial" w:cs="Arial"/>
        </w:rPr>
        <w:t>M</w:t>
      </w:r>
      <w:r w:rsidR="00227032">
        <w:rPr>
          <w:rFonts w:ascii="Arial" w:hAnsi="Arial" w:cs="Arial"/>
        </w:rPr>
        <w:t>ajesty’s</w:t>
      </w:r>
      <w:r w:rsidR="0022672F" w:rsidRPr="00195C7A">
        <w:rPr>
          <w:rFonts w:ascii="Arial" w:hAnsi="Arial" w:cs="Arial"/>
        </w:rPr>
        <w:t xml:space="preserve"> Revenue and Customs</w:t>
      </w:r>
      <w:r w:rsidR="00227032">
        <w:rPr>
          <w:rFonts w:ascii="Arial" w:hAnsi="Arial" w:cs="Arial"/>
        </w:rPr>
        <w:t>,</w:t>
      </w:r>
      <w:r w:rsidR="0022672F" w:rsidRPr="00195C7A">
        <w:rPr>
          <w:rFonts w:ascii="Arial" w:hAnsi="Arial" w:cs="Arial"/>
        </w:rPr>
        <w:t xml:space="preserve"> or any other relevant agency</w:t>
      </w:r>
      <w:r w:rsidR="00227032">
        <w:rPr>
          <w:rFonts w:ascii="Arial" w:hAnsi="Arial" w:cs="Arial"/>
        </w:rPr>
        <w:t>,</w:t>
      </w:r>
      <w:r w:rsidR="0022672F" w:rsidRPr="00195C7A">
        <w:rPr>
          <w:rFonts w:ascii="Arial" w:hAnsi="Arial" w:cs="Arial"/>
        </w:rPr>
        <w:t xml:space="preserve"> of any additional income or occupation and appropriately discharge any liabilities and or satisfy any requirements.</w:t>
      </w:r>
    </w:p>
    <w:p w14:paraId="054EBDDE" w14:textId="62BE720E" w:rsidR="00BC53F5" w:rsidRPr="009458B3" w:rsidRDefault="00BC53F5"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sz w:val="24"/>
          <w:u w:val="single"/>
        </w:rPr>
        <w:t>Training</w:t>
      </w:r>
    </w:p>
    <w:p w14:paraId="5A0D2D1E" w14:textId="42B22D57" w:rsidR="00BC53F5" w:rsidRDefault="00227032" w:rsidP="00227032">
      <w:pPr>
        <w:ind w:left="709" w:hanging="709"/>
        <w:jc w:val="both"/>
        <w:rPr>
          <w:rFonts w:ascii="Arial" w:hAnsi="Arial" w:cs="Arial"/>
          <w:bCs/>
          <w:sz w:val="24"/>
        </w:rPr>
      </w:pPr>
      <w:r>
        <w:rPr>
          <w:rFonts w:ascii="Arial" w:hAnsi="Arial" w:cs="Arial"/>
          <w:bCs/>
          <w:sz w:val="24"/>
        </w:rPr>
        <w:t>6</w:t>
      </w:r>
      <w:r w:rsidRPr="00227032">
        <w:rPr>
          <w:rFonts w:ascii="Arial" w:hAnsi="Arial" w:cs="Arial"/>
          <w:bCs/>
          <w:sz w:val="24"/>
        </w:rPr>
        <w:t>.1</w:t>
      </w:r>
      <w:r w:rsidRPr="00227032">
        <w:rPr>
          <w:rFonts w:ascii="Arial" w:hAnsi="Arial" w:cs="Arial"/>
          <w:bCs/>
          <w:sz w:val="24"/>
        </w:rPr>
        <w:tab/>
        <w:t>No training is required but all staff will be made aware of this policy and their obligations.</w:t>
      </w:r>
    </w:p>
    <w:p w14:paraId="031F5727" w14:textId="5BEBEF78" w:rsidR="001C3163" w:rsidRPr="009458B3" w:rsidRDefault="00BC53F5"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sz w:val="24"/>
          <w:u w:val="single"/>
        </w:rPr>
        <w:t>Monitoring</w:t>
      </w:r>
    </w:p>
    <w:p w14:paraId="2A708558" w14:textId="69580B45" w:rsidR="007F6513" w:rsidRPr="00227032" w:rsidRDefault="007F6513" w:rsidP="00227032">
      <w:pPr>
        <w:pStyle w:val="ListParagraph"/>
        <w:numPr>
          <w:ilvl w:val="1"/>
          <w:numId w:val="42"/>
        </w:numPr>
        <w:spacing w:after="0"/>
        <w:ind w:hanging="720"/>
        <w:jc w:val="both"/>
        <w:rPr>
          <w:rFonts w:ascii="Arial" w:hAnsi="Arial" w:cs="Arial"/>
          <w:b/>
          <w:sz w:val="24"/>
          <w:u w:val="single"/>
        </w:rPr>
      </w:pPr>
      <w:r w:rsidRPr="00227032">
        <w:rPr>
          <w:rFonts w:ascii="Arial" w:hAnsi="Arial" w:cs="Arial"/>
          <w:sz w:val="24"/>
        </w:rPr>
        <w:t>The C</w:t>
      </w:r>
      <w:r w:rsidR="00BB2BBC" w:rsidRPr="00227032">
        <w:rPr>
          <w:rFonts w:ascii="Arial" w:hAnsi="Arial" w:cs="Arial"/>
          <w:sz w:val="24"/>
        </w:rPr>
        <w:t xml:space="preserve">hief </w:t>
      </w:r>
      <w:r w:rsidRPr="00227032">
        <w:rPr>
          <w:rFonts w:ascii="Arial" w:hAnsi="Arial" w:cs="Arial"/>
          <w:sz w:val="24"/>
        </w:rPr>
        <w:t>Ex</w:t>
      </w:r>
      <w:r w:rsidR="00BB2BBC" w:rsidRPr="00227032">
        <w:rPr>
          <w:rFonts w:ascii="Arial" w:hAnsi="Arial" w:cs="Arial"/>
          <w:sz w:val="24"/>
        </w:rPr>
        <w:t>ecutive</w:t>
      </w:r>
      <w:r w:rsidRPr="00227032">
        <w:rPr>
          <w:rFonts w:ascii="Arial" w:hAnsi="Arial" w:cs="Arial"/>
          <w:sz w:val="24"/>
        </w:rPr>
        <w:t xml:space="preserve"> is responsible for business interests although the HoAC will ensure this policy is updated to reflect any changes as appropriate.</w:t>
      </w:r>
    </w:p>
    <w:p w14:paraId="5FD9506A" w14:textId="77777777" w:rsidR="00BC53F5" w:rsidRPr="00BC53F5" w:rsidRDefault="00BC53F5" w:rsidP="00BB2BBC">
      <w:pPr>
        <w:pStyle w:val="ListParagraph"/>
        <w:spacing w:after="0"/>
        <w:ind w:left="1134"/>
        <w:jc w:val="both"/>
        <w:rPr>
          <w:rFonts w:ascii="Arial" w:hAnsi="Arial" w:cs="Arial"/>
          <w:sz w:val="24"/>
        </w:rPr>
      </w:pPr>
    </w:p>
    <w:p w14:paraId="343D8EF5" w14:textId="43A5F984" w:rsidR="00BC53F5" w:rsidRPr="009458B3" w:rsidRDefault="004421E8" w:rsidP="00227032">
      <w:pPr>
        <w:pStyle w:val="ListParagraph"/>
        <w:numPr>
          <w:ilvl w:val="0"/>
          <w:numId w:val="42"/>
        </w:numPr>
        <w:spacing w:after="0"/>
        <w:ind w:left="709" w:hanging="709"/>
        <w:jc w:val="both"/>
        <w:rPr>
          <w:rFonts w:ascii="Arial" w:hAnsi="Arial" w:cs="Arial"/>
          <w:b/>
          <w:sz w:val="24"/>
          <w:u w:val="single"/>
        </w:rPr>
      </w:pPr>
      <w:r w:rsidRPr="009458B3">
        <w:rPr>
          <w:rFonts w:ascii="Arial" w:hAnsi="Arial" w:cs="Arial"/>
          <w:b/>
          <w:sz w:val="24"/>
          <w:u w:val="single"/>
        </w:rPr>
        <w:t>Consultation</w:t>
      </w:r>
    </w:p>
    <w:p w14:paraId="39B5DB06" w14:textId="207B42DA" w:rsidR="007F6513" w:rsidRDefault="00227032" w:rsidP="00BB2BBC">
      <w:pPr>
        <w:spacing w:after="0"/>
        <w:ind w:left="709" w:hanging="709"/>
        <w:jc w:val="both"/>
        <w:rPr>
          <w:rFonts w:ascii="Arial" w:hAnsi="Arial" w:cs="Arial"/>
          <w:sz w:val="24"/>
        </w:rPr>
      </w:pPr>
      <w:r>
        <w:rPr>
          <w:rFonts w:ascii="Arial" w:hAnsi="Arial" w:cs="Arial"/>
          <w:iCs/>
          <w:sz w:val="24"/>
        </w:rPr>
        <w:t>8</w:t>
      </w:r>
      <w:r w:rsidR="007F6513" w:rsidRPr="007F6513">
        <w:rPr>
          <w:rFonts w:ascii="Arial" w:hAnsi="Arial" w:cs="Arial"/>
          <w:iCs/>
          <w:sz w:val="24"/>
        </w:rPr>
        <w:t>.1</w:t>
      </w:r>
      <w:r w:rsidR="007F6513" w:rsidRPr="007F6513">
        <w:rPr>
          <w:rFonts w:ascii="Arial" w:hAnsi="Arial" w:cs="Arial"/>
          <w:iCs/>
          <w:sz w:val="24"/>
        </w:rPr>
        <w:tab/>
      </w:r>
      <w:r w:rsidR="007F6513" w:rsidRPr="007F6513">
        <w:rPr>
          <w:rFonts w:ascii="Arial" w:hAnsi="Arial" w:cs="Arial"/>
          <w:sz w:val="24"/>
        </w:rPr>
        <w:t>The C</w:t>
      </w:r>
      <w:r w:rsidR="00BB2BBC">
        <w:rPr>
          <w:rFonts w:ascii="Arial" w:hAnsi="Arial" w:cs="Arial"/>
          <w:sz w:val="24"/>
        </w:rPr>
        <w:t xml:space="preserve">hief </w:t>
      </w:r>
      <w:r w:rsidR="007F6513" w:rsidRPr="007F6513">
        <w:rPr>
          <w:rFonts w:ascii="Arial" w:hAnsi="Arial" w:cs="Arial"/>
          <w:sz w:val="24"/>
        </w:rPr>
        <w:t>Ex</w:t>
      </w:r>
      <w:r w:rsidR="00BB2BBC">
        <w:rPr>
          <w:rFonts w:ascii="Arial" w:hAnsi="Arial" w:cs="Arial"/>
          <w:sz w:val="24"/>
        </w:rPr>
        <w:t>ecutive</w:t>
      </w:r>
      <w:r w:rsidR="007F6513" w:rsidRPr="007F6513">
        <w:rPr>
          <w:rFonts w:ascii="Arial" w:hAnsi="Arial" w:cs="Arial"/>
          <w:sz w:val="24"/>
        </w:rPr>
        <w:t xml:space="preserve"> has been consulted on this procedure.  It has also been presented to the Planning and Performance Meeting as part of the policy consultation process.</w:t>
      </w:r>
    </w:p>
    <w:p w14:paraId="254CCEFC" w14:textId="77777777" w:rsidR="007F6513" w:rsidRPr="007F6513" w:rsidRDefault="007F6513" w:rsidP="007F6513">
      <w:pPr>
        <w:spacing w:after="0"/>
        <w:ind w:left="709" w:hanging="709"/>
        <w:jc w:val="both"/>
        <w:rPr>
          <w:rFonts w:ascii="Arial" w:hAnsi="Arial" w:cs="Arial"/>
          <w:sz w:val="24"/>
        </w:rPr>
      </w:pPr>
    </w:p>
    <w:p w14:paraId="2CEAB81D" w14:textId="539E8052" w:rsidR="004421E8" w:rsidRPr="009458B3" w:rsidRDefault="004421E8"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sz w:val="24"/>
          <w:u w:val="single"/>
        </w:rPr>
        <w:t>Associated Documentation</w:t>
      </w:r>
    </w:p>
    <w:p w14:paraId="02ADBA09" w14:textId="4BC7F8E5" w:rsidR="004421E8" w:rsidRPr="006D6E9A" w:rsidRDefault="006D6E9A" w:rsidP="004421E8">
      <w:pPr>
        <w:pStyle w:val="ListParagraph"/>
        <w:numPr>
          <w:ilvl w:val="0"/>
          <w:numId w:val="9"/>
        </w:numPr>
        <w:ind w:left="1134" w:hanging="425"/>
        <w:jc w:val="both"/>
        <w:rPr>
          <w:rFonts w:ascii="Arial" w:hAnsi="Arial" w:cs="Arial"/>
          <w:iCs/>
          <w:sz w:val="24"/>
        </w:rPr>
      </w:pPr>
      <w:r w:rsidRPr="006D6E9A">
        <w:rPr>
          <w:rFonts w:ascii="Arial" w:hAnsi="Arial" w:cs="Arial"/>
          <w:iCs/>
          <w:sz w:val="24"/>
        </w:rPr>
        <w:t>Police Regulations 2003 as amended by the Police Regulations 2012.</w:t>
      </w:r>
    </w:p>
    <w:p w14:paraId="0EC3D605" w14:textId="20ED544E" w:rsidR="006D6E9A" w:rsidRPr="006D6E9A" w:rsidRDefault="006D6E9A" w:rsidP="004421E8">
      <w:pPr>
        <w:pStyle w:val="ListParagraph"/>
        <w:numPr>
          <w:ilvl w:val="0"/>
          <w:numId w:val="9"/>
        </w:numPr>
        <w:ind w:left="1134" w:hanging="425"/>
        <w:jc w:val="both"/>
        <w:rPr>
          <w:rFonts w:ascii="Arial" w:hAnsi="Arial" w:cs="Arial"/>
          <w:iCs/>
          <w:sz w:val="24"/>
        </w:rPr>
      </w:pPr>
      <w:r w:rsidRPr="006D6E9A">
        <w:rPr>
          <w:rFonts w:ascii="Arial" w:hAnsi="Arial" w:cs="Arial"/>
          <w:iCs/>
          <w:sz w:val="24"/>
        </w:rPr>
        <w:t>European Working Time Directive.</w:t>
      </w:r>
    </w:p>
    <w:p w14:paraId="1F6DD2BF" w14:textId="744F4A96" w:rsidR="006D6E9A" w:rsidRPr="006D6E9A" w:rsidRDefault="006D6E9A" w:rsidP="004421E8">
      <w:pPr>
        <w:pStyle w:val="ListParagraph"/>
        <w:numPr>
          <w:ilvl w:val="0"/>
          <w:numId w:val="9"/>
        </w:numPr>
        <w:ind w:left="1134" w:hanging="425"/>
        <w:jc w:val="both"/>
        <w:rPr>
          <w:rFonts w:ascii="Arial" w:hAnsi="Arial" w:cs="Arial"/>
          <w:iCs/>
          <w:sz w:val="24"/>
        </w:rPr>
      </w:pPr>
      <w:r w:rsidRPr="006D6E9A">
        <w:rPr>
          <w:rFonts w:ascii="Arial" w:hAnsi="Arial" w:cs="Arial"/>
          <w:iCs/>
          <w:sz w:val="24"/>
        </w:rPr>
        <w:t>Gwent Police Business Interest Policy.</w:t>
      </w:r>
    </w:p>
    <w:p w14:paraId="5238C4EF" w14:textId="77777777" w:rsidR="009458B3" w:rsidRPr="004421E8" w:rsidRDefault="009458B3" w:rsidP="009458B3">
      <w:pPr>
        <w:pStyle w:val="ListParagraph"/>
        <w:ind w:left="1134"/>
        <w:jc w:val="both"/>
        <w:rPr>
          <w:rFonts w:ascii="Arial" w:hAnsi="Arial" w:cs="Arial"/>
          <w:sz w:val="24"/>
        </w:rPr>
      </w:pPr>
    </w:p>
    <w:p w14:paraId="1E0F7F97" w14:textId="20899907" w:rsidR="004421E8" w:rsidRPr="009458B3" w:rsidRDefault="009458B3"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sz w:val="24"/>
          <w:u w:val="single"/>
        </w:rPr>
        <w:t>Dissemination</w:t>
      </w:r>
    </w:p>
    <w:p w14:paraId="4DA61309" w14:textId="6E466C88" w:rsidR="00BB2BBC" w:rsidRPr="006D6E9A" w:rsidRDefault="006C2C9D" w:rsidP="006D6E9A">
      <w:pPr>
        <w:pStyle w:val="ListParagraph"/>
        <w:numPr>
          <w:ilvl w:val="1"/>
          <w:numId w:val="42"/>
        </w:numPr>
        <w:spacing w:after="0" w:line="240" w:lineRule="auto"/>
        <w:ind w:hanging="720"/>
        <w:rPr>
          <w:rFonts w:ascii="Arial" w:hAnsi="Arial" w:cs="Arial"/>
          <w:iCs/>
          <w:sz w:val="24"/>
        </w:rPr>
      </w:pPr>
      <w:r w:rsidRPr="006D6E9A">
        <w:rPr>
          <w:rFonts w:ascii="Arial" w:hAnsi="Arial" w:cs="Arial"/>
          <w:iCs/>
          <w:sz w:val="24"/>
        </w:rPr>
        <w:t>This policy will be embedded into the OPCC induction process and will also be uploaded to the OPCC website.</w:t>
      </w:r>
    </w:p>
    <w:p w14:paraId="49F58454" w14:textId="77777777" w:rsidR="00BB2BBC" w:rsidRPr="00BB2BBC" w:rsidRDefault="00BB2BBC" w:rsidP="00BB2BBC">
      <w:pPr>
        <w:pStyle w:val="ListParagraph"/>
        <w:spacing w:after="0" w:line="240" w:lineRule="auto"/>
        <w:ind w:left="709"/>
        <w:rPr>
          <w:rFonts w:ascii="Arial" w:hAnsi="Arial" w:cs="Arial"/>
          <w:iCs/>
          <w:sz w:val="24"/>
        </w:rPr>
      </w:pPr>
    </w:p>
    <w:p w14:paraId="3E9EDAF3" w14:textId="4478140D" w:rsidR="006C2C9D" w:rsidRPr="00BB2BBC" w:rsidRDefault="006C2C9D" w:rsidP="006D6E9A">
      <w:pPr>
        <w:pStyle w:val="ListParagraph"/>
        <w:numPr>
          <w:ilvl w:val="1"/>
          <w:numId w:val="42"/>
        </w:numPr>
        <w:spacing w:after="0" w:line="240" w:lineRule="auto"/>
        <w:ind w:left="709" w:hanging="709"/>
        <w:rPr>
          <w:rFonts w:ascii="Arial" w:hAnsi="Arial" w:cs="Arial"/>
          <w:iCs/>
          <w:sz w:val="24"/>
        </w:rPr>
      </w:pPr>
      <w:r w:rsidRPr="00BB2BBC">
        <w:rPr>
          <w:rFonts w:ascii="Arial" w:hAnsi="Arial" w:cs="Arial"/>
          <w:iCs/>
          <w:sz w:val="24"/>
        </w:rPr>
        <w:t>Any changes to the policy will be brought to the attention of all staff, either by circulating electronically or at an OPCC training day.</w:t>
      </w:r>
    </w:p>
    <w:p w14:paraId="5E285AA9" w14:textId="77777777" w:rsidR="009458B3" w:rsidRPr="009458B3" w:rsidRDefault="009458B3" w:rsidP="009458B3">
      <w:pPr>
        <w:pStyle w:val="ListParagraph"/>
        <w:ind w:left="1134"/>
        <w:jc w:val="both"/>
        <w:rPr>
          <w:rFonts w:ascii="Arial" w:hAnsi="Arial" w:cs="Arial"/>
          <w:i/>
          <w:sz w:val="24"/>
        </w:rPr>
      </w:pPr>
    </w:p>
    <w:p w14:paraId="691688C3" w14:textId="4D2AEAC6" w:rsidR="009458B3" w:rsidRPr="009458B3" w:rsidRDefault="009458B3"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sz w:val="24"/>
          <w:u w:val="single"/>
        </w:rPr>
        <w:t>Review Period</w:t>
      </w:r>
    </w:p>
    <w:p w14:paraId="2560E7E1" w14:textId="4F314980" w:rsidR="006C2C9D" w:rsidRPr="006D6E9A" w:rsidRDefault="006C2C9D" w:rsidP="006D6E9A">
      <w:pPr>
        <w:pStyle w:val="ListParagraph"/>
        <w:numPr>
          <w:ilvl w:val="1"/>
          <w:numId w:val="42"/>
        </w:numPr>
        <w:spacing w:after="0" w:line="240" w:lineRule="auto"/>
        <w:ind w:left="709" w:hanging="709"/>
        <w:rPr>
          <w:rFonts w:ascii="Arial" w:hAnsi="Arial" w:cs="Arial"/>
          <w:b/>
          <w:sz w:val="28"/>
          <w:szCs w:val="24"/>
          <w:u w:val="single"/>
        </w:rPr>
      </w:pPr>
      <w:r w:rsidRPr="006D6E9A">
        <w:rPr>
          <w:rFonts w:ascii="Arial" w:hAnsi="Arial" w:cs="Arial"/>
          <w:sz w:val="24"/>
          <w:szCs w:val="24"/>
        </w:rPr>
        <w:t>This policy will be reviewed every 4 years as a minimum or when amendments to OPCC rules, or changes in legislation and working practices are identified.</w:t>
      </w:r>
    </w:p>
    <w:p w14:paraId="074869A0" w14:textId="77777777" w:rsidR="009458B3" w:rsidRDefault="009458B3" w:rsidP="009458B3">
      <w:pPr>
        <w:pStyle w:val="ListParagraph"/>
        <w:ind w:left="709"/>
        <w:jc w:val="both"/>
        <w:rPr>
          <w:rFonts w:ascii="Arial" w:hAnsi="Arial" w:cs="Arial"/>
          <w:sz w:val="24"/>
        </w:rPr>
      </w:pPr>
    </w:p>
    <w:p w14:paraId="337FCF52" w14:textId="0008C3D8" w:rsidR="009458B3" w:rsidRPr="00337B1E" w:rsidRDefault="009458B3" w:rsidP="00227032">
      <w:pPr>
        <w:pStyle w:val="ListParagraph"/>
        <w:numPr>
          <w:ilvl w:val="0"/>
          <w:numId w:val="42"/>
        </w:numPr>
        <w:ind w:left="709" w:hanging="709"/>
        <w:jc w:val="both"/>
        <w:rPr>
          <w:rFonts w:ascii="Arial" w:hAnsi="Arial" w:cs="Arial"/>
          <w:b/>
          <w:sz w:val="24"/>
          <w:u w:val="single"/>
        </w:rPr>
      </w:pPr>
      <w:r w:rsidRPr="00337B1E">
        <w:rPr>
          <w:rFonts w:ascii="Arial" w:hAnsi="Arial" w:cs="Arial"/>
          <w:b/>
          <w:sz w:val="24"/>
          <w:u w:val="single"/>
        </w:rPr>
        <w:t>Appendices</w:t>
      </w:r>
    </w:p>
    <w:p w14:paraId="285E8C0C" w14:textId="2EB5B5C4" w:rsidR="006D6E9A" w:rsidRPr="00337B1E" w:rsidRDefault="006D6E9A" w:rsidP="006D6E9A">
      <w:pPr>
        <w:pStyle w:val="ListParagraph"/>
        <w:ind w:left="709"/>
        <w:jc w:val="both"/>
        <w:rPr>
          <w:rFonts w:ascii="Arial" w:hAnsi="Arial" w:cs="Arial"/>
          <w:bCs/>
          <w:sz w:val="24"/>
        </w:rPr>
      </w:pPr>
      <w:r w:rsidRPr="00337B1E">
        <w:rPr>
          <w:rFonts w:ascii="Arial" w:hAnsi="Arial" w:cs="Arial"/>
          <w:bCs/>
          <w:sz w:val="24"/>
        </w:rPr>
        <w:t xml:space="preserve">Appendix 1 – </w:t>
      </w:r>
      <w:r w:rsidR="00337B1E" w:rsidRPr="00337B1E">
        <w:rPr>
          <w:rFonts w:ascii="Arial" w:hAnsi="Arial" w:cs="Arial"/>
          <w:bCs/>
          <w:sz w:val="24"/>
        </w:rPr>
        <w:t>Areas for Inclusion in a Business Interest Application</w:t>
      </w:r>
    </w:p>
    <w:p w14:paraId="31C53E9B" w14:textId="60A61C03" w:rsidR="006D6E9A" w:rsidRPr="00337B1E" w:rsidRDefault="006D6E9A" w:rsidP="006D6E9A">
      <w:pPr>
        <w:pStyle w:val="ListParagraph"/>
        <w:ind w:left="709"/>
        <w:jc w:val="both"/>
        <w:rPr>
          <w:rFonts w:ascii="Arial" w:hAnsi="Arial" w:cs="Arial"/>
          <w:bCs/>
          <w:sz w:val="24"/>
        </w:rPr>
      </w:pPr>
      <w:r w:rsidRPr="00337B1E">
        <w:rPr>
          <w:rFonts w:ascii="Arial" w:hAnsi="Arial" w:cs="Arial"/>
          <w:bCs/>
          <w:sz w:val="24"/>
        </w:rPr>
        <w:t xml:space="preserve">Appendix 2 – </w:t>
      </w:r>
      <w:r w:rsidR="00337B1E" w:rsidRPr="00337B1E">
        <w:rPr>
          <w:rFonts w:ascii="Arial" w:hAnsi="Arial" w:cs="Arial"/>
          <w:bCs/>
          <w:sz w:val="24"/>
        </w:rPr>
        <w:t xml:space="preserve">Working Time </w:t>
      </w:r>
      <w:r w:rsidR="00337B1E">
        <w:rPr>
          <w:rFonts w:ascii="Arial" w:hAnsi="Arial" w:cs="Arial"/>
          <w:bCs/>
          <w:sz w:val="24"/>
        </w:rPr>
        <w:t>Regulation</w:t>
      </w:r>
      <w:r w:rsidR="00337B1E" w:rsidRPr="00337B1E">
        <w:rPr>
          <w:rFonts w:ascii="Arial" w:hAnsi="Arial" w:cs="Arial"/>
          <w:bCs/>
          <w:sz w:val="24"/>
        </w:rPr>
        <w:t xml:space="preserve"> </w:t>
      </w:r>
      <w:proofErr w:type="spellStart"/>
      <w:r w:rsidR="00337B1E" w:rsidRPr="00337B1E">
        <w:rPr>
          <w:rFonts w:ascii="Arial" w:hAnsi="Arial" w:cs="Arial"/>
          <w:bCs/>
          <w:sz w:val="24"/>
        </w:rPr>
        <w:t>Opt</w:t>
      </w:r>
      <w:proofErr w:type="spellEnd"/>
      <w:r w:rsidR="00337B1E" w:rsidRPr="00337B1E">
        <w:rPr>
          <w:rFonts w:ascii="Arial" w:hAnsi="Arial" w:cs="Arial"/>
          <w:bCs/>
          <w:sz w:val="24"/>
        </w:rPr>
        <w:t xml:space="preserve"> Out Form</w:t>
      </w:r>
    </w:p>
    <w:p w14:paraId="567527E3" w14:textId="07705238" w:rsidR="006D6E9A" w:rsidRPr="00337B1E" w:rsidRDefault="006D6E9A" w:rsidP="006D6E9A">
      <w:pPr>
        <w:pStyle w:val="ListParagraph"/>
        <w:ind w:left="709"/>
        <w:jc w:val="both"/>
        <w:rPr>
          <w:rFonts w:ascii="Arial" w:hAnsi="Arial" w:cs="Arial"/>
          <w:bCs/>
          <w:sz w:val="24"/>
        </w:rPr>
      </w:pPr>
      <w:r w:rsidRPr="00337B1E">
        <w:rPr>
          <w:rFonts w:ascii="Arial" w:hAnsi="Arial" w:cs="Arial"/>
          <w:bCs/>
          <w:sz w:val="24"/>
        </w:rPr>
        <w:t xml:space="preserve">Appendix 3 </w:t>
      </w:r>
      <w:r w:rsidR="00337B1E" w:rsidRPr="00337B1E">
        <w:rPr>
          <w:rFonts w:ascii="Arial" w:hAnsi="Arial" w:cs="Arial"/>
          <w:bCs/>
          <w:sz w:val="24"/>
        </w:rPr>
        <w:t>–</w:t>
      </w:r>
      <w:r w:rsidRPr="00337B1E">
        <w:rPr>
          <w:rFonts w:ascii="Arial" w:hAnsi="Arial" w:cs="Arial"/>
          <w:bCs/>
          <w:sz w:val="24"/>
        </w:rPr>
        <w:t xml:space="preserve"> </w:t>
      </w:r>
      <w:r w:rsidR="00337B1E" w:rsidRPr="00337B1E">
        <w:rPr>
          <w:rFonts w:ascii="Arial" w:hAnsi="Arial" w:cs="Arial"/>
          <w:bCs/>
          <w:sz w:val="24"/>
        </w:rPr>
        <w:t>Further Guidance</w:t>
      </w:r>
    </w:p>
    <w:p w14:paraId="2F0CFD94" w14:textId="2068F195" w:rsidR="0078041D" w:rsidRDefault="0078041D" w:rsidP="00A979A8">
      <w:pPr>
        <w:pStyle w:val="BodyText"/>
        <w:spacing w:after="200" w:line="276" w:lineRule="auto"/>
        <w:ind w:left="720" w:right="765" w:hanging="720"/>
        <w:rPr>
          <w:rFonts w:ascii="Arial" w:hAnsi="Arial" w:cs="Arial"/>
          <w:snapToGrid w:val="0"/>
        </w:rPr>
      </w:pPr>
    </w:p>
    <w:p w14:paraId="6A8100F1" w14:textId="77777777" w:rsidR="007F6513" w:rsidRDefault="007F6513" w:rsidP="00A979A8">
      <w:pPr>
        <w:pStyle w:val="BodyText"/>
        <w:spacing w:after="200" w:line="276" w:lineRule="auto"/>
        <w:ind w:left="720" w:right="765" w:hanging="720"/>
        <w:rPr>
          <w:rFonts w:ascii="Arial" w:hAnsi="Arial" w:cs="Arial"/>
          <w:snapToGrid w:val="0"/>
        </w:rPr>
      </w:pPr>
    </w:p>
    <w:p w14:paraId="1FDAE658" w14:textId="77777777" w:rsidR="007F6513" w:rsidRDefault="007F6513" w:rsidP="00A979A8">
      <w:pPr>
        <w:pStyle w:val="BodyText"/>
        <w:spacing w:after="200" w:line="276" w:lineRule="auto"/>
        <w:ind w:left="720" w:right="765" w:hanging="720"/>
        <w:rPr>
          <w:rFonts w:ascii="Arial" w:hAnsi="Arial" w:cs="Arial"/>
          <w:snapToGrid w:val="0"/>
        </w:rPr>
      </w:pPr>
    </w:p>
    <w:p w14:paraId="050EE6A4" w14:textId="77777777" w:rsidR="007F6513" w:rsidRDefault="007F6513" w:rsidP="00A979A8">
      <w:pPr>
        <w:pStyle w:val="BodyText"/>
        <w:spacing w:after="200" w:line="276" w:lineRule="auto"/>
        <w:ind w:left="720" w:right="765" w:hanging="720"/>
        <w:rPr>
          <w:rFonts w:ascii="Arial" w:hAnsi="Arial" w:cs="Arial"/>
          <w:snapToGrid w:val="0"/>
        </w:rPr>
      </w:pPr>
    </w:p>
    <w:p w14:paraId="06868C9B" w14:textId="77777777" w:rsidR="00751256" w:rsidRDefault="00751256" w:rsidP="00A979A8">
      <w:pPr>
        <w:pStyle w:val="BodyText"/>
        <w:spacing w:after="200" w:line="276" w:lineRule="auto"/>
        <w:ind w:left="720" w:right="765" w:hanging="720"/>
        <w:rPr>
          <w:rFonts w:ascii="Arial" w:hAnsi="Arial" w:cs="Arial"/>
          <w:snapToGrid w:val="0"/>
        </w:rPr>
      </w:pPr>
    </w:p>
    <w:p w14:paraId="37D5B9A1" w14:textId="77777777" w:rsidR="00751256" w:rsidRDefault="00751256" w:rsidP="00A979A8">
      <w:pPr>
        <w:pStyle w:val="BodyText"/>
        <w:spacing w:after="200" w:line="276" w:lineRule="auto"/>
        <w:ind w:left="720" w:right="765" w:hanging="720"/>
        <w:rPr>
          <w:rFonts w:ascii="Arial" w:hAnsi="Arial" w:cs="Arial"/>
          <w:snapToGrid w:val="0"/>
        </w:rPr>
      </w:pPr>
    </w:p>
    <w:p w14:paraId="1A301066" w14:textId="77777777" w:rsidR="00751256" w:rsidRDefault="00751256" w:rsidP="00A979A8">
      <w:pPr>
        <w:pStyle w:val="BodyText"/>
        <w:spacing w:after="200" w:line="276" w:lineRule="auto"/>
        <w:ind w:left="720" w:right="765" w:hanging="720"/>
        <w:rPr>
          <w:rFonts w:ascii="Arial" w:hAnsi="Arial" w:cs="Arial"/>
          <w:snapToGrid w:val="0"/>
        </w:rPr>
      </w:pPr>
    </w:p>
    <w:p w14:paraId="1ABB66FD" w14:textId="77777777" w:rsidR="00751256" w:rsidRDefault="00751256" w:rsidP="00A979A8">
      <w:pPr>
        <w:pStyle w:val="BodyText"/>
        <w:spacing w:after="200" w:line="276" w:lineRule="auto"/>
        <w:ind w:left="720" w:right="765" w:hanging="720"/>
        <w:rPr>
          <w:rFonts w:ascii="Arial" w:hAnsi="Arial" w:cs="Arial"/>
          <w:snapToGrid w:val="0"/>
        </w:rPr>
      </w:pPr>
    </w:p>
    <w:p w14:paraId="7531991C" w14:textId="77777777" w:rsidR="00751256" w:rsidRDefault="00751256" w:rsidP="00A979A8">
      <w:pPr>
        <w:pStyle w:val="BodyText"/>
        <w:spacing w:after="200" w:line="276" w:lineRule="auto"/>
        <w:ind w:left="720" w:right="765" w:hanging="720"/>
        <w:rPr>
          <w:rFonts w:ascii="Arial" w:hAnsi="Arial" w:cs="Arial"/>
          <w:snapToGrid w:val="0"/>
        </w:rPr>
      </w:pPr>
    </w:p>
    <w:p w14:paraId="47AF33FB" w14:textId="77777777" w:rsidR="00751256" w:rsidRDefault="00751256" w:rsidP="00A979A8">
      <w:pPr>
        <w:pStyle w:val="BodyText"/>
        <w:spacing w:after="200" w:line="276" w:lineRule="auto"/>
        <w:ind w:left="720" w:right="765" w:hanging="720"/>
        <w:rPr>
          <w:rFonts w:ascii="Arial" w:hAnsi="Arial" w:cs="Arial"/>
          <w:snapToGrid w:val="0"/>
        </w:rPr>
      </w:pPr>
    </w:p>
    <w:p w14:paraId="2B25BC9E" w14:textId="77777777" w:rsidR="00751256" w:rsidRDefault="00751256" w:rsidP="00A979A8">
      <w:pPr>
        <w:pStyle w:val="BodyText"/>
        <w:spacing w:after="200" w:line="276" w:lineRule="auto"/>
        <w:ind w:left="720" w:right="765" w:hanging="720"/>
        <w:rPr>
          <w:rFonts w:ascii="Arial" w:hAnsi="Arial" w:cs="Arial"/>
          <w:snapToGrid w:val="0"/>
        </w:rPr>
      </w:pPr>
    </w:p>
    <w:p w14:paraId="604265D4" w14:textId="77777777" w:rsidR="00751256" w:rsidRDefault="00751256" w:rsidP="00A979A8">
      <w:pPr>
        <w:pStyle w:val="BodyText"/>
        <w:spacing w:after="200" w:line="276" w:lineRule="auto"/>
        <w:ind w:left="720" w:right="765" w:hanging="720"/>
        <w:rPr>
          <w:rFonts w:ascii="Arial" w:hAnsi="Arial" w:cs="Arial"/>
          <w:snapToGrid w:val="0"/>
        </w:rPr>
      </w:pPr>
    </w:p>
    <w:p w14:paraId="119617EB" w14:textId="77777777" w:rsidR="007F6513" w:rsidRDefault="007F6513" w:rsidP="00A979A8">
      <w:pPr>
        <w:pStyle w:val="BodyText"/>
        <w:spacing w:after="200" w:line="276" w:lineRule="auto"/>
        <w:ind w:left="720" w:right="765" w:hanging="720"/>
        <w:rPr>
          <w:rFonts w:ascii="Arial" w:hAnsi="Arial" w:cs="Arial"/>
          <w:snapToGrid w:val="0"/>
        </w:rPr>
      </w:pPr>
    </w:p>
    <w:p w14:paraId="5FA2E1D0" w14:textId="77777777" w:rsidR="007F6513" w:rsidRDefault="007F6513" w:rsidP="00A979A8">
      <w:pPr>
        <w:pStyle w:val="BodyText"/>
        <w:spacing w:after="200" w:line="276" w:lineRule="auto"/>
        <w:ind w:left="720" w:right="765" w:hanging="720"/>
        <w:rPr>
          <w:rFonts w:ascii="Arial" w:hAnsi="Arial" w:cs="Arial"/>
          <w:snapToGrid w:val="0"/>
        </w:rPr>
      </w:pPr>
    </w:p>
    <w:p w14:paraId="3A58E9C3" w14:textId="77777777" w:rsidR="007F6513" w:rsidRDefault="007F6513" w:rsidP="00A979A8">
      <w:pPr>
        <w:pStyle w:val="BodyText"/>
        <w:spacing w:after="200" w:line="276" w:lineRule="auto"/>
        <w:ind w:left="720" w:right="765" w:hanging="720"/>
        <w:rPr>
          <w:rFonts w:ascii="Arial" w:hAnsi="Arial" w:cs="Arial"/>
          <w:snapToGrid w:val="0"/>
        </w:rPr>
      </w:pPr>
    </w:p>
    <w:p w14:paraId="00997AC9" w14:textId="77777777" w:rsidR="007F6513" w:rsidRDefault="007F6513" w:rsidP="00A979A8">
      <w:pPr>
        <w:pStyle w:val="BodyText"/>
        <w:spacing w:after="200" w:line="276" w:lineRule="auto"/>
        <w:ind w:left="720" w:right="765" w:hanging="720"/>
        <w:rPr>
          <w:rFonts w:ascii="Arial" w:hAnsi="Arial" w:cs="Arial"/>
          <w:snapToGrid w:val="0"/>
        </w:rPr>
      </w:pPr>
    </w:p>
    <w:p w14:paraId="2455A57B" w14:textId="77777777" w:rsidR="007F6513" w:rsidRDefault="007F6513" w:rsidP="00A979A8">
      <w:pPr>
        <w:pStyle w:val="BodyText"/>
        <w:spacing w:after="200" w:line="276" w:lineRule="auto"/>
        <w:ind w:left="720" w:right="765" w:hanging="720"/>
        <w:rPr>
          <w:rFonts w:ascii="Arial" w:hAnsi="Arial" w:cs="Arial"/>
          <w:snapToGrid w:val="0"/>
        </w:rPr>
      </w:pPr>
    </w:p>
    <w:p w14:paraId="65C7B229" w14:textId="77777777" w:rsidR="007F6513" w:rsidRPr="00337B1E" w:rsidRDefault="007F6513" w:rsidP="00811682">
      <w:pPr>
        <w:ind w:left="7200"/>
        <w:rPr>
          <w:rFonts w:ascii="Arial" w:hAnsi="Arial" w:cs="Arial"/>
          <w:b/>
          <w:sz w:val="24"/>
          <w:szCs w:val="24"/>
          <w:u w:val="single"/>
        </w:rPr>
      </w:pPr>
      <w:r w:rsidRPr="00337B1E">
        <w:rPr>
          <w:rFonts w:ascii="Arial" w:hAnsi="Arial" w:cs="Arial"/>
          <w:b/>
          <w:sz w:val="24"/>
          <w:szCs w:val="24"/>
          <w:u w:val="single"/>
        </w:rPr>
        <w:lastRenderedPageBreak/>
        <w:t>Appendix 1</w:t>
      </w:r>
    </w:p>
    <w:p w14:paraId="390AC894" w14:textId="77777777" w:rsidR="007F6513" w:rsidRPr="00337B1E" w:rsidRDefault="007F6513" w:rsidP="007F6513">
      <w:pPr>
        <w:rPr>
          <w:rFonts w:ascii="Arial" w:hAnsi="Arial" w:cs="Arial"/>
          <w:b/>
          <w:sz w:val="24"/>
          <w:szCs w:val="24"/>
          <w:u w:val="single"/>
        </w:rPr>
      </w:pPr>
      <w:r w:rsidRPr="00337B1E">
        <w:rPr>
          <w:rFonts w:ascii="Arial" w:hAnsi="Arial" w:cs="Arial"/>
          <w:b/>
          <w:sz w:val="24"/>
          <w:szCs w:val="24"/>
          <w:u w:val="single"/>
        </w:rPr>
        <w:t xml:space="preserve">Key Areas for Inclusion in Applications of Business Interest </w:t>
      </w:r>
    </w:p>
    <w:p w14:paraId="6DBDAF01" w14:textId="77777777" w:rsidR="007F6513" w:rsidRPr="00337B1E" w:rsidRDefault="007F6513" w:rsidP="007F6513">
      <w:pPr>
        <w:rPr>
          <w:rFonts w:ascii="Arial" w:hAnsi="Arial" w:cs="Arial"/>
          <w:sz w:val="24"/>
        </w:rPr>
      </w:pPr>
      <w:r w:rsidRPr="00337B1E">
        <w:rPr>
          <w:rFonts w:ascii="Arial" w:hAnsi="Arial" w:cs="Arial"/>
          <w:sz w:val="24"/>
        </w:rPr>
        <w:t>All staff members who have a business interest or who wish to obtain approval for a business interest must send an email to the Chief Executive containing the following details:</w:t>
      </w:r>
    </w:p>
    <w:p w14:paraId="20EFA004"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Name</w:t>
      </w:r>
    </w:p>
    <w:p w14:paraId="23DA8D9A"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Job Title</w:t>
      </w:r>
    </w:p>
    <w:p w14:paraId="1276FFC0"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Date of application</w:t>
      </w:r>
    </w:p>
    <w:p w14:paraId="7A3E2211"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Details of any other approved business interests</w:t>
      </w:r>
    </w:p>
    <w:p w14:paraId="3CADE4A8"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Details of the work to be undertaken in relation to the proposed business interest, including:</w:t>
      </w:r>
    </w:p>
    <w:p w14:paraId="7629CBE2" w14:textId="77777777" w:rsidR="007F6513" w:rsidRPr="00337B1E" w:rsidRDefault="007F6513" w:rsidP="007F6513">
      <w:pPr>
        <w:pStyle w:val="ListParagraph"/>
        <w:numPr>
          <w:ilvl w:val="1"/>
          <w:numId w:val="29"/>
        </w:numPr>
        <w:rPr>
          <w:rFonts w:ascii="Arial" w:hAnsi="Arial" w:cs="Arial"/>
          <w:sz w:val="24"/>
        </w:rPr>
      </w:pPr>
      <w:r w:rsidRPr="00337B1E">
        <w:rPr>
          <w:rFonts w:ascii="Arial" w:hAnsi="Arial" w:cs="Arial"/>
          <w:sz w:val="24"/>
        </w:rPr>
        <w:t>Relevant contact details</w:t>
      </w:r>
    </w:p>
    <w:p w14:paraId="3C7F888D" w14:textId="77777777" w:rsidR="007F6513" w:rsidRPr="00337B1E" w:rsidRDefault="007F6513" w:rsidP="007F6513">
      <w:pPr>
        <w:pStyle w:val="ListParagraph"/>
        <w:numPr>
          <w:ilvl w:val="1"/>
          <w:numId w:val="29"/>
        </w:numPr>
        <w:rPr>
          <w:rFonts w:ascii="Arial" w:hAnsi="Arial" w:cs="Arial"/>
          <w:sz w:val="24"/>
        </w:rPr>
      </w:pPr>
      <w:r w:rsidRPr="00337B1E">
        <w:rPr>
          <w:rFonts w:ascii="Arial" w:hAnsi="Arial" w:cs="Arial"/>
          <w:sz w:val="24"/>
        </w:rPr>
        <w:t>Property rental (via a letting agent) – address of property to be rented and the name and address of the letting agent used.</w:t>
      </w:r>
    </w:p>
    <w:p w14:paraId="03A64EFC" w14:textId="77777777" w:rsidR="007F6513" w:rsidRPr="00337B1E" w:rsidRDefault="007F6513" w:rsidP="007F6513">
      <w:pPr>
        <w:pStyle w:val="ListParagraph"/>
        <w:numPr>
          <w:ilvl w:val="1"/>
          <w:numId w:val="29"/>
        </w:numPr>
        <w:rPr>
          <w:rFonts w:ascii="Arial" w:hAnsi="Arial" w:cs="Arial"/>
          <w:sz w:val="24"/>
        </w:rPr>
      </w:pPr>
      <w:r w:rsidRPr="00337B1E">
        <w:rPr>
          <w:rFonts w:ascii="Arial" w:hAnsi="Arial" w:cs="Arial"/>
          <w:sz w:val="24"/>
        </w:rPr>
        <w:t xml:space="preserve">Property rental (direct to tenant) – address of property to be rented and the full details of ALL tenants </w:t>
      </w:r>
    </w:p>
    <w:p w14:paraId="1E30D125"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Whether or not any remuneration is received</w:t>
      </w:r>
    </w:p>
    <w:p w14:paraId="51D449BD" w14:textId="77777777" w:rsidR="007F6513" w:rsidRPr="00337B1E" w:rsidRDefault="007F6513" w:rsidP="007F6513">
      <w:pPr>
        <w:pStyle w:val="ListParagraph"/>
        <w:numPr>
          <w:ilvl w:val="0"/>
          <w:numId w:val="29"/>
        </w:numPr>
        <w:rPr>
          <w:rFonts w:ascii="Arial" w:hAnsi="Arial" w:cs="Arial"/>
          <w:sz w:val="24"/>
        </w:rPr>
      </w:pPr>
      <w:r w:rsidRPr="00337B1E">
        <w:rPr>
          <w:rFonts w:ascii="Arial" w:hAnsi="Arial" w:cs="Arial"/>
          <w:sz w:val="24"/>
        </w:rPr>
        <w:t>How many hours per week you intend to work</w:t>
      </w:r>
    </w:p>
    <w:p w14:paraId="581DB492" w14:textId="77777777" w:rsidR="007F6513" w:rsidRPr="00337B1E" w:rsidRDefault="007F6513" w:rsidP="007F6513">
      <w:pPr>
        <w:pStyle w:val="ListParagraph"/>
        <w:numPr>
          <w:ilvl w:val="1"/>
          <w:numId w:val="29"/>
        </w:numPr>
        <w:rPr>
          <w:rFonts w:ascii="Arial" w:hAnsi="Arial" w:cs="Arial"/>
          <w:sz w:val="24"/>
        </w:rPr>
      </w:pPr>
      <w:r w:rsidRPr="00337B1E">
        <w:rPr>
          <w:rFonts w:ascii="Arial" w:hAnsi="Arial" w:cs="Arial"/>
          <w:sz w:val="24"/>
        </w:rPr>
        <w:t>Would undertaking the additional work result in you exceeding the 48 hour per week rule set out in the Working Time Directive?  If yes, then please complete the Opt-Out form at the end of this document.</w:t>
      </w:r>
    </w:p>
    <w:p w14:paraId="06A527E0" w14:textId="77777777" w:rsidR="007F6513" w:rsidRPr="00337B1E" w:rsidRDefault="007F6513" w:rsidP="007F6513">
      <w:pPr>
        <w:rPr>
          <w:rFonts w:ascii="Arial" w:hAnsi="Arial" w:cs="Arial"/>
          <w:b/>
          <w:sz w:val="24"/>
          <w:u w:val="single"/>
        </w:rPr>
      </w:pPr>
    </w:p>
    <w:p w14:paraId="08F75FE5" w14:textId="77777777" w:rsidR="007F6513" w:rsidRPr="00337B1E" w:rsidRDefault="007F6513" w:rsidP="007F6513">
      <w:pPr>
        <w:rPr>
          <w:rFonts w:ascii="Arial" w:hAnsi="Arial" w:cs="Arial"/>
          <w:b/>
          <w:sz w:val="24"/>
          <w:u w:val="single"/>
        </w:rPr>
      </w:pPr>
      <w:r w:rsidRPr="00337B1E">
        <w:rPr>
          <w:rFonts w:ascii="Arial" w:hAnsi="Arial" w:cs="Arial"/>
          <w:b/>
          <w:sz w:val="24"/>
          <w:u w:val="single"/>
        </w:rPr>
        <w:t>Please note:  It is incumbent on you to ensure that HM Revenue &amp; Customs are informed of any additional income earned.</w:t>
      </w:r>
    </w:p>
    <w:p w14:paraId="15268B6B" w14:textId="77777777" w:rsidR="007F6513" w:rsidRPr="006D6E9A" w:rsidRDefault="007F6513" w:rsidP="007F6513">
      <w:pPr>
        <w:spacing w:line="360" w:lineRule="auto"/>
        <w:rPr>
          <w:rFonts w:ascii="Arial" w:hAnsi="Arial" w:cs="Arial"/>
          <w:sz w:val="24"/>
          <w:szCs w:val="24"/>
        </w:rPr>
      </w:pPr>
    </w:p>
    <w:p w14:paraId="02BF3655" w14:textId="77777777" w:rsidR="007F6513" w:rsidRPr="006D6E9A" w:rsidRDefault="007F6513" w:rsidP="007F6513">
      <w:pPr>
        <w:spacing w:line="360" w:lineRule="auto"/>
        <w:rPr>
          <w:rFonts w:ascii="Arial" w:hAnsi="Arial" w:cs="Arial"/>
          <w:sz w:val="24"/>
          <w:szCs w:val="24"/>
        </w:rPr>
      </w:pPr>
      <w:r w:rsidRPr="006D6E9A">
        <w:rPr>
          <w:rFonts w:ascii="Arial" w:hAnsi="Arial" w:cs="Arial"/>
          <w:sz w:val="24"/>
          <w:szCs w:val="24"/>
        </w:rPr>
        <w:tab/>
      </w:r>
    </w:p>
    <w:p w14:paraId="7C93FFAA" w14:textId="77777777" w:rsidR="007F6513" w:rsidRPr="007943BC" w:rsidRDefault="007F6513" w:rsidP="007F6513">
      <w:pPr>
        <w:spacing w:line="360" w:lineRule="auto"/>
        <w:rPr>
          <w:rFonts w:ascii="Arial" w:hAnsi="Arial" w:cs="Arial"/>
          <w:sz w:val="24"/>
          <w:szCs w:val="24"/>
          <w:highlight w:val="yellow"/>
        </w:rPr>
      </w:pPr>
    </w:p>
    <w:p w14:paraId="54C42414" w14:textId="77777777" w:rsidR="007F6513" w:rsidRPr="007943BC" w:rsidRDefault="007F6513" w:rsidP="007F6513">
      <w:pPr>
        <w:spacing w:line="360" w:lineRule="auto"/>
        <w:rPr>
          <w:rFonts w:ascii="Arial" w:hAnsi="Arial" w:cs="Arial"/>
          <w:sz w:val="24"/>
          <w:szCs w:val="24"/>
          <w:highlight w:val="yellow"/>
        </w:rPr>
      </w:pPr>
    </w:p>
    <w:p w14:paraId="03A905D6" w14:textId="77777777" w:rsidR="007F6513" w:rsidRPr="007943BC" w:rsidRDefault="007F6513" w:rsidP="007F6513">
      <w:pPr>
        <w:spacing w:line="360" w:lineRule="auto"/>
        <w:rPr>
          <w:rFonts w:ascii="Arial" w:hAnsi="Arial" w:cs="Arial"/>
          <w:sz w:val="24"/>
          <w:szCs w:val="24"/>
          <w:highlight w:val="yellow"/>
        </w:rPr>
      </w:pPr>
    </w:p>
    <w:p w14:paraId="06518BCF" w14:textId="77777777" w:rsidR="007F6513" w:rsidRDefault="007F6513" w:rsidP="007F6513">
      <w:pPr>
        <w:spacing w:line="360" w:lineRule="auto"/>
        <w:rPr>
          <w:rFonts w:ascii="Arial" w:hAnsi="Arial" w:cs="Arial"/>
          <w:sz w:val="24"/>
          <w:szCs w:val="24"/>
          <w:highlight w:val="yellow"/>
        </w:rPr>
      </w:pPr>
    </w:p>
    <w:p w14:paraId="05EB1F71" w14:textId="77777777" w:rsidR="00BF68B9" w:rsidRPr="007943BC" w:rsidRDefault="00BF68B9" w:rsidP="007F6513">
      <w:pPr>
        <w:spacing w:line="360" w:lineRule="auto"/>
        <w:rPr>
          <w:rFonts w:ascii="Arial" w:hAnsi="Arial" w:cs="Arial"/>
          <w:sz w:val="24"/>
          <w:szCs w:val="24"/>
          <w:highlight w:val="yellow"/>
        </w:rPr>
      </w:pPr>
    </w:p>
    <w:p w14:paraId="016D25FF" w14:textId="77777777" w:rsidR="007F6513" w:rsidRPr="007943BC" w:rsidRDefault="007F6513" w:rsidP="007F6513">
      <w:pPr>
        <w:spacing w:line="360" w:lineRule="auto"/>
        <w:rPr>
          <w:rFonts w:ascii="Arial" w:hAnsi="Arial" w:cs="Arial"/>
          <w:sz w:val="24"/>
          <w:szCs w:val="24"/>
          <w:highlight w:val="yellow"/>
        </w:rPr>
      </w:pPr>
    </w:p>
    <w:p w14:paraId="58D95E82" w14:textId="77777777" w:rsidR="007F6513" w:rsidRPr="006D6E9A" w:rsidRDefault="007F6513" w:rsidP="007F6513">
      <w:pPr>
        <w:rPr>
          <w:rFonts w:ascii="Arial" w:hAnsi="Arial" w:cs="Arial"/>
          <w:b/>
          <w:sz w:val="24"/>
          <w:u w:val="single"/>
        </w:rPr>
      </w:pPr>
      <w:r w:rsidRPr="006D6E9A">
        <w:rPr>
          <w:rFonts w:ascii="Arial" w:hAnsi="Arial" w:cs="Arial"/>
          <w:b/>
          <w:sz w:val="24"/>
        </w:rPr>
        <w:lastRenderedPageBreak/>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rPr>
        <w:tab/>
      </w:r>
      <w:r w:rsidRPr="006D6E9A">
        <w:rPr>
          <w:rFonts w:ascii="Arial" w:hAnsi="Arial" w:cs="Arial"/>
          <w:b/>
          <w:sz w:val="24"/>
          <w:u w:val="single"/>
        </w:rPr>
        <w:t>Appendix 2</w:t>
      </w:r>
    </w:p>
    <w:p w14:paraId="260B9598" w14:textId="77777777" w:rsidR="007F6513" w:rsidRPr="006D6E9A" w:rsidRDefault="007F6513" w:rsidP="007F6513">
      <w:pPr>
        <w:rPr>
          <w:rFonts w:ascii="Arial" w:hAnsi="Arial" w:cs="Arial"/>
          <w:b/>
          <w:sz w:val="24"/>
          <w:u w:val="single"/>
        </w:rPr>
      </w:pPr>
      <w:r w:rsidRPr="006D6E9A">
        <w:rPr>
          <w:rFonts w:ascii="Arial" w:hAnsi="Arial" w:cs="Arial"/>
          <w:b/>
          <w:sz w:val="24"/>
          <w:u w:val="single"/>
        </w:rPr>
        <w:t>Working Time Regulations Opt-out Form</w:t>
      </w:r>
    </w:p>
    <w:p w14:paraId="25769F11" w14:textId="77777777" w:rsidR="007F6513" w:rsidRPr="006D6E9A" w:rsidRDefault="007F6513" w:rsidP="007F6513">
      <w:pPr>
        <w:rPr>
          <w:rFonts w:ascii="Arial" w:hAnsi="Arial" w:cs="Arial"/>
          <w:b/>
          <w:sz w:val="24"/>
          <w:u w:val="single"/>
        </w:rPr>
      </w:pPr>
      <w:r w:rsidRPr="006D6E9A">
        <w:rPr>
          <w:rFonts w:ascii="Arial" w:hAnsi="Arial" w:cs="Arial"/>
          <w:b/>
          <w:sz w:val="24"/>
          <w:u w:val="single"/>
        </w:rPr>
        <w:t>Individual Agreement to Dis-apply the 48 Hour Average Working Week</w:t>
      </w:r>
    </w:p>
    <w:p w14:paraId="52C12784" w14:textId="77777777" w:rsidR="007F6513" w:rsidRPr="006D6E9A" w:rsidRDefault="007F6513" w:rsidP="007F6513">
      <w:pPr>
        <w:jc w:val="both"/>
        <w:rPr>
          <w:rFonts w:ascii="Arial" w:hAnsi="Arial" w:cs="Arial"/>
          <w:sz w:val="24"/>
        </w:rPr>
      </w:pPr>
      <w:r w:rsidRPr="006D6E9A">
        <w:rPr>
          <w:rFonts w:ascii="Arial" w:hAnsi="Arial" w:cs="Arial"/>
          <w:sz w:val="24"/>
        </w:rPr>
        <w:t>I confirm that I have read and understand the main provisions of the Working Time Regulations.</w:t>
      </w:r>
    </w:p>
    <w:p w14:paraId="5715D2B6" w14:textId="77777777" w:rsidR="007F6513" w:rsidRPr="006D6E9A" w:rsidRDefault="007F6513" w:rsidP="007F6513">
      <w:pPr>
        <w:jc w:val="both"/>
        <w:rPr>
          <w:rFonts w:ascii="Arial" w:hAnsi="Arial" w:cs="Arial"/>
          <w:sz w:val="24"/>
        </w:rPr>
      </w:pPr>
      <w:r w:rsidRPr="006D6E9A">
        <w:rPr>
          <w:rFonts w:ascii="Arial" w:hAnsi="Arial" w:cs="Arial"/>
          <w:sz w:val="24"/>
        </w:rPr>
        <w:object w:dxaOrig="2069" w:dyaOrig="1320" w14:anchorId="611E6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12" o:title=""/>
          </v:shape>
          <o:OLEObject Type="Embed" ProgID="Acrobat.Document.DC" ShapeID="_x0000_i1025" DrawAspect="Icon" ObjectID="_1818330524" r:id="rId13"/>
        </w:object>
      </w:r>
    </w:p>
    <w:p w14:paraId="7B416F33" w14:textId="77777777" w:rsidR="007F6513" w:rsidRPr="006D6E9A" w:rsidRDefault="007F6513" w:rsidP="007F6513">
      <w:pPr>
        <w:jc w:val="both"/>
        <w:rPr>
          <w:rFonts w:ascii="Arial" w:hAnsi="Arial" w:cs="Arial"/>
          <w:sz w:val="24"/>
        </w:rPr>
      </w:pPr>
      <w:r w:rsidRPr="006D6E9A">
        <w:rPr>
          <w:rFonts w:ascii="Arial" w:hAnsi="Arial" w:cs="Arial"/>
          <w:sz w:val="24"/>
        </w:rPr>
        <w:t xml:space="preserve">I note that the Regulations limit the working week (including overtime and voluntary or paid secondary employment) to a maximum average of 48 hours per week over a </w:t>
      </w:r>
      <w:proofErr w:type="gramStart"/>
      <w:r w:rsidRPr="006D6E9A">
        <w:rPr>
          <w:rFonts w:ascii="Arial" w:hAnsi="Arial" w:cs="Arial"/>
          <w:sz w:val="24"/>
        </w:rPr>
        <w:t>17 week</w:t>
      </w:r>
      <w:proofErr w:type="gramEnd"/>
      <w:r w:rsidRPr="006D6E9A">
        <w:rPr>
          <w:rFonts w:ascii="Arial" w:hAnsi="Arial" w:cs="Arial"/>
          <w:sz w:val="24"/>
        </w:rPr>
        <w:t xml:space="preserve"> period.  I would like to make an individual agreement to disapply this limit.</w:t>
      </w:r>
    </w:p>
    <w:p w14:paraId="1853E4A0" w14:textId="77777777" w:rsidR="007F6513" w:rsidRPr="006D6E9A" w:rsidRDefault="007F6513" w:rsidP="007F6513">
      <w:pPr>
        <w:jc w:val="both"/>
        <w:rPr>
          <w:rFonts w:ascii="Arial" w:hAnsi="Arial" w:cs="Arial"/>
          <w:sz w:val="24"/>
        </w:rPr>
      </w:pPr>
      <w:r w:rsidRPr="006D6E9A">
        <w:rPr>
          <w:rFonts w:ascii="Arial" w:hAnsi="Arial" w:cs="Arial"/>
          <w:sz w:val="24"/>
        </w:rPr>
        <w:t>Details of my additional hours of work are as follows:</w:t>
      </w:r>
    </w:p>
    <w:p w14:paraId="65769395" w14:textId="77777777" w:rsidR="007F6513" w:rsidRPr="006D6E9A" w:rsidRDefault="007F6513" w:rsidP="007F6513">
      <w:pPr>
        <w:jc w:val="both"/>
        <w:rPr>
          <w:rFonts w:ascii="Arial" w:hAnsi="Arial" w:cs="Arial"/>
          <w:sz w:val="24"/>
        </w:rPr>
      </w:pPr>
      <w:r w:rsidRPr="006D6E9A">
        <w:rPr>
          <w:rFonts w:ascii="Arial" w:hAnsi="Arial" w:cs="Arial"/>
          <w:sz w:val="24"/>
        </w:rPr>
        <w:t>………………………………………………………………………………………</w:t>
      </w:r>
    </w:p>
    <w:p w14:paraId="1108A395" w14:textId="77777777" w:rsidR="007F6513" w:rsidRPr="006D6E9A" w:rsidRDefault="007F6513" w:rsidP="007F6513">
      <w:pPr>
        <w:jc w:val="both"/>
        <w:rPr>
          <w:rFonts w:ascii="Arial" w:hAnsi="Arial" w:cs="Arial"/>
          <w:sz w:val="24"/>
        </w:rPr>
      </w:pPr>
      <w:r w:rsidRPr="006D6E9A">
        <w:rPr>
          <w:rFonts w:ascii="Arial" w:hAnsi="Arial" w:cs="Arial"/>
          <w:sz w:val="24"/>
        </w:rPr>
        <w:t>………………………………………………………………………………………</w:t>
      </w:r>
    </w:p>
    <w:p w14:paraId="1378468D" w14:textId="77777777" w:rsidR="007F6513" w:rsidRPr="006D6E9A" w:rsidRDefault="007F6513" w:rsidP="007F6513">
      <w:pPr>
        <w:jc w:val="both"/>
        <w:rPr>
          <w:rFonts w:ascii="Arial" w:hAnsi="Arial" w:cs="Arial"/>
          <w:sz w:val="24"/>
        </w:rPr>
      </w:pPr>
      <w:r w:rsidRPr="006D6E9A">
        <w:rPr>
          <w:rFonts w:ascii="Arial" w:hAnsi="Arial" w:cs="Arial"/>
          <w:sz w:val="24"/>
        </w:rPr>
        <w:t>………………………………………………………………………………………</w:t>
      </w:r>
    </w:p>
    <w:p w14:paraId="08374447" w14:textId="77777777" w:rsidR="007F6513" w:rsidRPr="006D6E9A" w:rsidRDefault="007F6513" w:rsidP="007F6513">
      <w:pPr>
        <w:jc w:val="both"/>
        <w:rPr>
          <w:rFonts w:ascii="Arial" w:hAnsi="Arial" w:cs="Arial"/>
          <w:sz w:val="24"/>
        </w:rPr>
      </w:pPr>
      <w:r w:rsidRPr="006D6E9A">
        <w:rPr>
          <w:rFonts w:ascii="Arial" w:hAnsi="Arial" w:cs="Arial"/>
          <w:sz w:val="24"/>
        </w:rPr>
        <w:t>………………………………………………………………………………………</w:t>
      </w:r>
    </w:p>
    <w:p w14:paraId="4B42FBFC" w14:textId="77777777" w:rsidR="007F6513" w:rsidRPr="006D6E9A" w:rsidRDefault="007F6513" w:rsidP="007F6513">
      <w:pPr>
        <w:jc w:val="both"/>
        <w:rPr>
          <w:rFonts w:ascii="Arial" w:hAnsi="Arial" w:cs="Arial"/>
          <w:sz w:val="24"/>
        </w:rPr>
      </w:pPr>
      <w:r w:rsidRPr="006D6E9A">
        <w:rPr>
          <w:rFonts w:ascii="Arial" w:hAnsi="Arial" w:cs="Arial"/>
          <w:sz w:val="24"/>
        </w:rPr>
        <w:t xml:space="preserve">Should I no longer wish to work </w:t>
      </w:r>
      <w:proofErr w:type="gramStart"/>
      <w:r w:rsidRPr="006D6E9A">
        <w:rPr>
          <w:rFonts w:ascii="Arial" w:hAnsi="Arial" w:cs="Arial"/>
          <w:sz w:val="24"/>
        </w:rPr>
        <w:t>in excess of</w:t>
      </w:r>
      <w:proofErr w:type="gramEnd"/>
      <w:r w:rsidRPr="006D6E9A">
        <w:rPr>
          <w:rFonts w:ascii="Arial" w:hAnsi="Arial" w:cs="Arial"/>
          <w:sz w:val="24"/>
        </w:rPr>
        <w:t xml:space="preserve"> 48 hours per week, I agree to give 1 </w:t>
      </w:r>
      <w:proofErr w:type="spellStart"/>
      <w:proofErr w:type="gramStart"/>
      <w:r w:rsidRPr="006D6E9A">
        <w:rPr>
          <w:rFonts w:ascii="Arial" w:hAnsi="Arial" w:cs="Arial"/>
          <w:sz w:val="24"/>
        </w:rPr>
        <w:t>months</w:t>
      </w:r>
      <w:proofErr w:type="gramEnd"/>
      <w:r w:rsidRPr="006D6E9A">
        <w:rPr>
          <w:rFonts w:ascii="Arial" w:hAnsi="Arial" w:cs="Arial"/>
          <w:sz w:val="24"/>
        </w:rPr>
        <w:t xml:space="preserve"> notice</w:t>
      </w:r>
      <w:proofErr w:type="spellEnd"/>
      <w:r w:rsidRPr="006D6E9A">
        <w:rPr>
          <w:rFonts w:ascii="Arial" w:hAnsi="Arial" w:cs="Arial"/>
          <w:sz w:val="24"/>
        </w:rPr>
        <w:t xml:space="preserve"> of my intention to cancel this agreement.</w:t>
      </w:r>
    </w:p>
    <w:p w14:paraId="63C9C21E" w14:textId="77777777" w:rsidR="007F6513" w:rsidRPr="006D6E9A" w:rsidRDefault="007F6513" w:rsidP="007F6513">
      <w:pPr>
        <w:jc w:val="both"/>
        <w:rPr>
          <w:rFonts w:ascii="Arial" w:hAnsi="Arial" w:cs="Arial"/>
          <w:sz w:val="24"/>
        </w:rPr>
      </w:pPr>
      <w:r w:rsidRPr="006D6E9A">
        <w:rPr>
          <w:rFonts w:ascii="Arial" w:hAnsi="Arial" w:cs="Arial"/>
          <w:sz w:val="24"/>
        </w:rPr>
        <w:t xml:space="preserve">I understand that, whilst I am not required to exceed the </w:t>
      </w:r>
      <w:proofErr w:type="gramStart"/>
      <w:r w:rsidRPr="006D6E9A">
        <w:rPr>
          <w:rFonts w:ascii="Arial" w:hAnsi="Arial" w:cs="Arial"/>
          <w:sz w:val="24"/>
        </w:rPr>
        <w:t>48 hour</w:t>
      </w:r>
      <w:proofErr w:type="gramEnd"/>
      <w:r w:rsidRPr="006D6E9A">
        <w:rPr>
          <w:rFonts w:ascii="Arial" w:hAnsi="Arial" w:cs="Arial"/>
          <w:sz w:val="24"/>
        </w:rPr>
        <w:t xml:space="preserve"> working week, I wish to do so.</w:t>
      </w:r>
    </w:p>
    <w:p w14:paraId="4E28F55B" w14:textId="77777777" w:rsidR="007F6513" w:rsidRPr="006D6E9A" w:rsidRDefault="007F6513" w:rsidP="007F6513">
      <w:pPr>
        <w:rPr>
          <w:rFonts w:ascii="Arial" w:hAnsi="Arial" w:cs="Arial"/>
          <w:sz w:val="24"/>
        </w:rPr>
      </w:pPr>
    </w:p>
    <w:p w14:paraId="14597296" w14:textId="77777777" w:rsidR="007F6513" w:rsidRPr="006D6E9A" w:rsidRDefault="007F6513" w:rsidP="007F6513">
      <w:pPr>
        <w:jc w:val="both"/>
        <w:rPr>
          <w:rFonts w:ascii="Arial" w:hAnsi="Arial" w:cs="Arial"/>
          <w:sz w:val="24"/>
        </w:rPr>
      </w:pPr>
      <w:r w:rsidRPr="006D6E9A">
        <w:rPr>
          <w:rFonts w:ascii="Arial" w:hAnsi="Arial" w:cs="Arial"/>
          <w:sz w:val="24"/>
        </w:rPr>
        <w:t>Signed………………………………….  Date…………………………………</w:t>
      </w:r>
      <w:proofErr w:type="gramStart"/>
      <w:r w:rsidRPr="006D6E9A">
        <w:rPr>
          <w:rFonts w:ascii="Arial" w:hAnsi="Arial" w:cs="Arial"/>
          <w:sz w:val="24"/>
        </w:rPr>
        <w:t>…..</w:t>
      </w:r>
      <w:proofErr w:type="gramEnd"/>
    </w:p>
    <w:p w14:paraId="468DA5C1" w14:textId="77777777" w:rsidR="007F6513" w:rsidRPr="006D6E9A" w:rsidRDefault="007F6513" w:rsidP="007F6513">
      <w:pPr>
        <w:jc w:val="both"/>
        <w:rPr>
          <w:rFonts w:ascii="Arial" w:hAnsi="Arial" w:cs="Arial"/>
          <w:sz w:val="24"/>
        </w:rPr>
      </w:pPr>
    </w:p>
    <w:p w14:paraId="431CBEF8" w14:textId="77777777" w:rsidR="007F6513" w:rsidRPr="006D6E9A" w:rsidRDefault="007F6513" w:rsidP="007F6513">
      <w:pPr>
        <w:jc w:val="both"/>
        <w:rPr>
          <w:rFonts w:ascii="Arial" w:hAnsi="Arial" w:cs="Arial"/>
          <w:sz w:val="24"/>
        </w:rPr>
      </w:pPr>
      <w:r w:rsidRPr="006D6E9A">
        <w:rPr>
          <w:rFonts w:ascii="Arial" w:hAnsi="Arial" w:cs="Arial"/>
          <w:sz w:val="24"/>
        </w:rPr>
        <w:t xml:space="preserve">(Print </w:t>
      </w:r>
      <w:proofErr w:type="gramStart"/>
      <w:r w:rsidRPr="006D6E9A">
        <w:rPr>
          <w:rFonts w:ascii="Arial" w:hAnsi="Arial" w:cs="Arial"/>
          <w:sz w:val="24"/>
        </w:rPr>
        <w:t>name)…</w:t>
      </w:r>
      <w:proofErr w:type="gramEnd"/>
      <w:r w:rsidRPr="006D6E9A">
        <w:rPr>
          <w:rFonts w:ascii="Arial" w:hAnsi="Arial" w:cs="Arial"/>
          <w:sz w:val="24"/>
        </w:rPr>
        <w:t xml:space="preserve">……………………………………………………………………… </w:t>
      </w:r>
    </w:p>
    <w:p w14:paraId="40D7127A" w14:textId="77777777" w:rsidR="007F6513" w:rsidRPr="006D6E9A" w:rsidRDefault="007F6513" w:rsidP="007F6513">
      <w:pPr>
        <w:rPr>
          <w:rFonts w:ascii="Arial" w:hAnsi="Arial" w:cs="Arial"/>
          <w:sz w:val="24"/>
        </w:rPr>
      </w:pPr>
    </w:p>
    <w:p w14:paraId="30ACF410" w14:textId="77777777" w:rsidR="007F6513" w:rsidRDefault="007F6513" w:rsidP="007F6513">
      <w:pPr>
        <w:jc w:val="both"/>
        <w:rPr>
          <w:rFonts w:ascii="Arial" w:hAnsi="Arial" w:cs="Arial"/>
          <w:sz w:val="24"/>
        </w:rPr>
      </w:pPr>
      <w:r w:rsidRPr="006D6E9A">
        <w:rPr>
          <w:rFonts w:ascii="Arial" w:hAnsi="Arial" w:cs="Arial"/>
          <w:sz w:val="24"/>
        </w:rPr>
        <w:t>PLEASE RETAIN A COPY OF THIS AGREEMENT AND RETURN THE ORIGINAL TOGETHER WITH YOUR BUSINESS INTEREST APPLICATION IN ORDER THAT IT MAY BE PLACED ON YOUR PERSONAL FILE.</w:t>
      </w:r>
    </w:p>
    <w:p w14:paraId="11D924F3" w14:textId="77777777" w:rsidR="003D0D2D" w:rsidRPr="006D6E9A" w:rsidRDefault="003D0D2D" w:rsidP="007F6513">
      <w:pPr>
        <w:jc w:val="both"/>
        <w:rPr>
          <w:rFonts w:ascii="Arial" w:hAnsi="Arial" w:cs="Arial"/>
          <w:sz w:val="24"/>
        </w:rPr>
      </w:pPr>
    </w:p>
    <w:p w14:paraId="761BDC61" w14:textId="77777777" w:rsidR="007F6513" w:rsidRPr="007943BC" w:rsidRDefault="007F6513" w:rsidP="007F6513">
      <w:pPr>
        <w:jc w:val="both"/>
        <w:rPr>
          <w:rFonts w:ascii="Arial" w:hAnsi="Arial" w:cs="Arial"/>
          <w:sz w:val="24"/>
          <w:highlight w:val="yellow"/>
        </w:rPr>
      </w:pPr>
    </w:p>
    <w:p w14:paraId="25E27BE3" w14:textId="77777777" w:rsidR="007F6513" w:rsidRPr="00337B1E" w:rsidRDefault="007F6513" w:rsidP="007F6513">
      <w:pPr>
        <w:spacing w:after="0"/>
        <w:jc w:val="both"/>
        <w:rPr>
          <w:rFonts w:ascii="Arial" w:hAnsi="Arial" w:cs="Arial"/>
          <w:b/>
          <w:sz w:val="24"/>
          <w:u w:val="single"/>
        </w:rPr>
      </w:pPr>
      <w:r w:rsidRPr="00337B1E">
        <w:lastRenderedPageBreak/>
        <w:tab/>
      </w:r>
      <w:r w:rsidRPr="00337B1E">
        <w:tab/>
      </w:r>
      <w:r w:rsidRPr="00337B1E">
        <w:tab/>
      </w:r>
      <w:r w:rsidRPr="00337B1E">
        <w:tab/>
      </w:r>
      <w:r w:rsidRPr="00337B1E">
        <w:tab/>
      </w:r>
      <w:r w:rsidRPr="00337B1E">
        <w:tab/>
      </w:r>
      <w:r w:rsidRPr="00337B1E">
        <w:tab/>
      </w:r>
      <w:r w:rsidRPr="00337B1E">
        <w:tab/>
      </w:r>
      <w:r w:rsidRPr="00337B1E">
        <w:tab/>
      </w:r>
      <w:r w:rsidRPr="00337B1E">
        <w:tab/>
      </w:r>
      <w:r w:rsidRPr="00337B1E">
        <w:rPr>
          <w:rFonts w:ascii="Arial" w:hAnsi="Arial" w:cs="Arial"/>
          <w:b/>
          <w:sz w:val="24"/>
          <w:u w:val="single"/>
        </w:rPr>
        <w:t>Appendix 3</w:t>
      </w:r>
    </w:p>
    <w:p w14:paraId="7CB776AC" w14:textId="77777777" w:rsidR="007F6513" w:rsidRPr="00337B1E" w:rsidRDefault="007F6513" w:rsidP="007F6513">
      <w:pPr>
        <w:spacing w:after="0"/>
        <w:jc w:val="both"/>
        <w:rPr>
          <w:rFonts w:ascii="Arial" w:hAnsi="Arial" w:cs="Arial"/>
          <w:b/>
          <w:u w:val="single"/>
        </w:rPr>
      </w:pPr>
    </w:p>
    <w:p w14:paraId="4625D2AF" w14:textId="77777777" w:rsidR="007F6513" w:rsidRPr="00591E38" w:rsidRDefault="007F6513" w:rsidP="007F6513">
      <w:pPr>
        <w:rPr>
          <w:rFonts w:ascii="Arial" w:hAnsi="Arial" w:cs="Arial"/>
          <w:b/>
          <w:sz w:val="24"/>
          <w:szCs w:val="28"/>
          <w:u w:val="single"/>
        </w:rPr>
      </w:pPr>
      <w:r w:rsidRPr="00591E38">
        <w:rPr>
          <w:rFonts w:ascii="Arial" w:hAnsi="Arial" w:cs="Arial"/>
          <w:b/>
          <w:sz w:val="24"/>
          <w:szCs w:val="28"/>
          <w:u w:val="single"/>
        </w:rPr>
        <w:t>Renting and Letting of Property</w:t>
      </w:r>
    </w:p>
    <w:p w14:paraId="34105F5D" w14:textId="77777777" w:rsidR="007F6513" w:rsidRPr="00591E38" w:rsidRDefault="007F6513" w:rsidP="007F6513">
      <w:pPr>
        <w:jc w:val="both"/>
        <w:rPr>
          <w:rFonts w:ascii="Arial" w:hAnsi="Arial" w:cs="Arial"/>
          <w:sz w:val="24"/>
          <w:szCs w:val="24"/>
          <w:u w:val="single"/>
        </w:rPr>
      </w:pPr>
      <w:r w:rsidRPr="00591E38">
        <w:rPr>
          <w:rFonts w:ascii="Arial" w:hAnsi="Arial" w:cs="Arial"/>
          <w:sz w:val="24"/>
          <w:szCs w:val="24"/>
          <w:u w:val="single"/>
        </w:rPr>
        <w:t xml:space="preserve">Direct Renting to a Tenant </w:t>
      </w:r>
    </w:p>
    <w:p w14:paraId="732739D0"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Staff members who are intending to:</w:t>
      </w:r>
    </w:p>
    <w:p w14:paraId="42E1E842" w14:textId="587E556F" w:rsidR="007F6513" w:rsidRPr="00591E38" w:rsidRDefault="007F6513" w:rsidP="007F6513">
      <w:pPr>
        <w:pStyle w:val="ListParagraph"/>
        <w:numPr>
          <w:ilvl w:val="0"/>
          <w:numId w:val="31"/>
        </w:numPr>
        <w:spacing w:after="160" w:line="259" w:lineRule="auto"/>
        <w:jc w:val="both"/>
        <w:rPr>
          <w:rFonts w:ascii="Arial" w:hAnsi="Arial" w:cs="Arial"/>
          <w:sz w:val="24"/>
          <w:szCs w:val="24"/>
        </w:rPr>
      </w:pPr>
      <w:r w:rsidRPr="00591E38">
        <w:rPr>
          <w:rFonts w:ascii="Arial" w:hAnsi="Arial" w:cs="Arial"/>
          <w:sz w:val="24"/>
          <w:szCs w:val="24"/>
        </w:rPr>
        <w:t>Rent any property direct</w:t>
      </w:r>
      <w:r w:rsidR="00DE5C39" w:rsidRPr="00591E38">
        <w:rPr>
          <w:rFonts w:ascii="Arial" w:hAnsi="Arial" w:cs="Arial"/>
          <w:sz w:val="24"/>
          <w:szCs w:val="24"/>
        </w:rPr>
        <w:t>ly</w:t>
      </w:r>
      <w:r w:rsidRPr="00591E38">
        <w:rPr>
          <w:rFonts w:ascii="Arial" w:hAnsi="Arial" w:cs="Arial"/>
          <w:sz w:val="24"/>
          <w:szCs w:val="24"/>
        </w:rPr>
        <w:t xml:space="preserve"> to a tenant(s), </w:t>
      </w:r>
    </w:p>
    <w:p w14:paraId="6F980404" w14:textId="77777777" w:rsidR="007F6513" w:rsidRPr="00591E38" w:rsidRDefault="007F6513" w:rsidP="007F6513">
      <w:pPr>
        <w:pStyle w:val="ListParagraph"/>
        <w:numPr>
          <w:ilvl w:val="0"/>
          <w:numId w:val="31"/>
        </w:numPr>
        <w:spacing w:after="160" w:line="259" w:lineRule="auto"/>
        <w:jc w:val="both"/>
        <w:rPr>
          <w:rFonts w:ascii="Arial" w:hAnsi="Arial" w:cs="Arial"/>
          <w:sz w:val="24"/>
          <w:szCs w:val="24"/>
        </w:rPr>
      </w:pPr>
      <w:r w:rsidRPr="00591E38">
        <w:rPr>
          <w:rFonts w:ascii="Arial" w:hAnsi="Arial" w:cs="Arial"/>
          <w:sz w:val="24"/>
          <w:szCs w:val="24"/>
        </w:rPr>
        <w:t xml:space="preserve">Change tenant(s)  </w:t>
      </w:r>
    </w:p>
    <w:p w14:paraId="35DEF7B4" w14:textId="77777777" w:rsidR="007F6513" w:rsidRPr="00591E38" w:rsidRDefault="007F6513" w:rsidP="007F6513">
      <w:pPr>
        <w:pStyle w:val="ListParagraph"/>
        <w:numPr>
          <w:ilvl w:val="0"/>
          <w:numId w:val="31"/>
        </w:numPr>
        <w:spacing w:after="160" w:line="259" w:lineRule="auto"/>
        <w:jc w:val="both"/>
        <w:rPr>
          <w:rFonts w:ascii="Arial" w:hAnsi="Arial" w:cs="Arial"/>
          <w:sz w:val="24"/>
          <w:szCs w:val="24"/>
        </w:rPr>
      </w:pPr>
      <w:r w:rsidRPr="00591E38">
        <w:rPr>
          <w:rFonts w:ascii="Arial" w:hAnsi="Arial" w:cs="Arial"/>
          <w:sz w:val="24"/>
          <w:szCs w:val="24"/>
        </w:rPr>
        <w:t xml:space="preserve">Renew a contract with an existing tenant(s) </w:t>
      </w:r>
    </w:p>
    <w:p w14:paraId="45D17DBF"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Must gain permission for a business interest in each case and comply with the below process to approve the tenant(s), prior to </w:t>
      </w:r>
      <w:proofErr w:type="gramStart"/>
      <w:r w:rsidRPr="00591E38">
        <w:rPr>
          <w:rFonts w:ascii="Arial" w:hAnsi="Arial" w:cs="Arial"/>
          <w:sz w:val="24"/>
          <w:szCs w:val="24"/>
        </w:rPr>
        <w:t>entering into</w:t>
      </w:r>
      <w:proofErr w:type="gramEnd"/>
      <w:r w:rsidRPr="00591E38">
        <w:rPr>
          <w:rFonts w:ascii="Arial" w:hAnsi="Arial" w:cs="Arial"/>
          <w:sz w:val="24"/>
          <w:szCs w:val="24"/>
        </w:rPr>
        <w:t xml:space="preserve"> any contract or renewal arrangements.           </w:t>
      </w:r>
    </w:p>
    <w:p w14:paraId="10D1DB8F"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In the absence of a letting agent, the relationship between the staff member and the tenant(s) is one of direct contact involving the exchange of monies and is a business association.</w:t>
      </w:r>
    </w:p>
    <w:p w14:paraId="5DE0C840" w14:textId="54DFEA43"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To minimise any risk to the organisation, approval </w:t>
      </w:r>
      <w:r w:rsidR="00DE5C39" w:rsidRPr="00591E38">
        <w:rPr>
          <w:rFonts w:ascii="Arial" w:hAnsi="Arial" w:cs="Arial"/>
          <w:sz w:val="24"/>
          <w:szCs w:val="24"/>
        </w:rPr>
        <w:t>of the business interest, including approval of the</w:t>
      </w:r>
      <w:r w:rsidRPr="00591E38">
        <w:rPr>
          <w:rFonts w:ascii="Arial" w:hAnsi="Arial" w:cs="Arial"/>
          <w:sz w:val="24"/>
          <w:szCs w:val="24"/>
        </w:rPr>
        <w:t xml:space="preserve"> tenant(s)</w:t>
      </w:r>
      <w:r w:rsidR="00DE5C39" w:rsidRPr="00591E38">
        <w:rPr>
          <w:rFonts w:ascii="Arial" w:hAnsi="Arial" w:cs="Arial"/>
          <w:sz w:val="24"/>
          <w:szCs w:val="24"/>
        </w:rPr>
        <w:t>, must be gained in line with this policy</w:t>
      </w:r>
      <w:r w:rsidRPr="00591E38">
        <w:rPr>
          <w:rFonts w:ascii="Arial" w:hAnsi="Arial" w:cs="Arial"/>
          <w:sz w:val="24"/>
          <w:szCs w:val="24"/>
        </w:rPr>
        <w:t>.</w:t>
      </w:r>
    </w:p>
    <w:p w14:paraId="136F2E26"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Prior to agreeing any contract or renewal of contract with a tenant(s), the staff member must supply the full details of ALL the proposed tenant(s) in the business interest application in line with this procedure. </w:t>
      </w:r>
    </w:p>
    <w:p w14:paraId="2B4A14B0" w14:textId="2978BABF" w:rsidR="007F6513" w:rsidRPr="00591E38" w:rsidRDefault="007F6513" w:rsidP="007F6513">
      <w:pPr>
        <w:jc w:val="both"/>
        <w:rPr>
          <w:rFonts w:ascii="Arial" w:hAnsi="Arial" w:cs="Arial"/>
          <w:sz w:val="24"/>
          <w:szCs w:val="24"/>
        </w:rPr>
      </w:pPr>
      <w:r w:rsidRPr="00591E38">
        <w:rPr>
          <w:rFonts w:ascii="Arial" w:hAnsi="Arial" w:cs="Arial"/>
          <w:sz w:val="24"/>
          <w:szCs w:val="24"/>
        </w:rPr>
        <w:t>The Chief Executive reserves the right to request that the Gwent Police Counter Corruption Unit (CCU) provides advice on whether the proposed tenant poses a risk to the OPCC or Gwent Police, the staff member</w:t>
      </w:r>
      <w:r w:rsidR="00591E38" w:rsidRPr="00591E38">
        <w:rPr>
          <w:rFonts w:ascii="Arial" w:hAnsi="Arial" w:cs="Arial"/>
          <w:sz w:val="24"/>
          <w:szCs w:val="24"/>
        </w:rPr>
        <w:t>,</w:t>
      </w:r>
      <w:r w:rsidRPr="00591E38">
        <w:rPr>
          <w:rFonts w:ascii="Arial" w:hAnsi="Arial" w:cs="Arial"/>
          <w:sz w:val="24"/>
          <w:szCs w:val="24"/>
        </w:rPr>
        <w:t xml:space="preserve"> or constitutes an inappropriate association.  </w:t>
      </w:r>
    </w:p>
    <w:p w14:paraId="54087635"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The staff member will receive notification in line with this procedure whether they may proceed with the tenancy agreement or not. </w:t>
      </w:r>
    </w:p>
    <w:p w14:paraId="63ABBA06"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No approval will be given if the proposed tenant:</w:t>
      </w:r>
    </w:p>
    <w:p w14:paraId="4E0C722A" w14:textId="77777777" w:rsidR="007F6513" w:rsidRPr="00591E38" w:rsidRDefault="007F6513" w:rsidP="007F6513">
      <w:pPr>
        <w:pStyle w:val="ListParagraph"/>
        <w:numPr>
          <w:ilvl w:val="0"/>
          <w:numId w:val="30"/>
        </w:numPr>
        <w:spacing w:after="160" w:line="259" w:lineRule="auto"/>
        <w:ind w:firstLine="0"/>
        <w:jc w:val="both"/>
        <w:rPr>
          <w:rFonts w:ascii="Arial" w:hAnsi="Arial" w:cs="Arial"/>
          <w:sz w:val="24"/>
          <w:szCs w:val="24"/>
        </w:rPr>
      </w:pPr>
      <w:r w:rsidRPr="00591E38">
        <w:rPr>
          <w:rFonts w:ascii="Arial" w:hAnsi="Arial" w:cs="Arial"/>
          <w:sz w:val="24"/>
          <w:szCs w:val="24"/>
        </w:rPr>
        <w:t>Poses a possible compromise to either the OPCC or Gwent Police and/or to the employee or to the perception of such a compromise</w:t>
      </w:r>
    </w:p>
    <w:p w14:paraId="4E848402" w14:textId="77777777" w:rsidR="007F6513" w:rsidRPr="00591E38" w:rsidRDefault="007F6513" w:rsidP="007F6513">
      <w:pPr>
        <w:pStyle w:val="ListParagraph"/>
        <w:jc w:val="both"/>
        <w:rPr>
          <w:rFonts w:ascii="Arial" w:hAnsi="Arial" w:cs="Arial"/>
          <w:sz w:val="24"/>
          <w:szCs w:val="24"/>
        </w:rPr>
      </w:pPr>
    </w:p>
    <w:p w14:paraId="4CC916E5" w14:textId="77777777" w:rsidR="007F6513" w:rsidRPr="00591E38" w:rsidRDefault="007F6513" w:rsidP="007F6513">
      <w:pPr>
        <w:pStyle w:val="ListParagraph"/>
        <w:numPr>
          <w:ilvl w:val="0"/>
          <w:numId w:val="30"/>
        </w:numPr>
        <w:spacing w:after="160" w:line="259" w:lineRule="auto"/>
        <w:ind w:firstLine="0"/>
        <w:jc w:val="both"/>
        <w:rPr>
          <w:rFonts w:ascii="Arial" w:hAnsi="Arial" w:cs="Arial"/>
          <w:sz w:val="24"/>
          <w:szCs w:val="24"/>
          <w:u w:val="single"/>
        </w:rPr>
      </w:pPr>
      <w:r w:rsidRPr="00591E38">
        <w:rPr>
          <w:rFonts w:ascii="Arial" w:hAnsi="Arial" w:cs="Arial"/>
          <w:sz w:val="24"/>
          <w:szCs w:val="24"/>
        </w:rPr>
        <w:t>Poses a risk to the integrity to either the OPCC or Gwent Police and/or to the employee or to the perception of such a risk</w:t>
      </w:r>
    </w:p>
    <w:p w14:paraId="598024AF"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If there is any change in tenant(s), the staff member must provide details of the new tenant(s) in line with business interest procedure prior to </w:t>
      </w:r>
      <w:proofErr w:type="gramStart"/>
      <w:r w:rsidRPr="00591E38">
        <w:rPr>
          <w:rFonts w:ascii="Arial" w:hAnsi="Arial" w:cs="Arial"/>
          <w:sz w:val="24"/>
          <w:szCs w:val="24"/>
        </w:rPr>
        <w:t>entering into</w:t>
      </w:r>
      <w:proofErr w:type="gramEnd"/>
      <w:r w:rsidRPr="00591E38">
        <w:rPr>
          <w:rFonts w:ascii="Arial" w:hAnsi="Arial" w:cs="Arial"/>
          <w:sz w:val="24"/>
          <w:szCs w:val="24"/>
        </w:rPr>
        <w:t xml:space="preserve"> any contracts.</w:t>
      </w:r>
    </w:p>
    <w:p w14:paraId="240C3115"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At the point of any renewal of any contract with existing tenant(s) to review any real or potential risk to the individual or the organisation a new business interest application must be submitted. </w:t>
      </w:r>
    </w:p>
    <w:p w14:paraId="02C3AE80" w14:textId="77777777" w:rsidR="007F6513" w:rsidRPr="00591E38" w:rsidRDefault="007F6513" w:rsidP="007F6513">
      <w:pPr>
        <w:jc w:val="both"/>
        <w:rPr>
          <w:rFonts w:ascii="Arial" w:hAnsi="Arial" w:cs="Arial"/>
          <w:sz w:val="24"/>
          <w:szCs w:val="24"/>
          <w:u w:val="single"/>
        </w:rPr>
      </w:pPr>
      <w:r w:rsidRPr="00591E38">
        <w:rPr>
          <w:rFonts w:ascii="Arial" w:hAnsi="Arial" w:cs="Arial"/>
          <w:sz w:val="24"/>
          <w:szCs w:val="24"/>
          <w:u w:val="single"/>
        </w:rPr>
        <w:lastRenderedPageBreak/>
        <w:t>Data Protection Requirements</w:t>
      </w:r>
    </w:p>
    <w:p w14:paraId="280A1CFF" w14:textId="2821F603" w:rsidR="007F6513" w:rsidRPr="00591E38" w:rsidRDefault="007F6513" w:rsidP="007F6513">
      <w:pPr>
        <w:jc w:val="both"/>
        <w:rPr>
          <w:rFonts w:ascii="Arial" w:hAnsi="Arial" w:cs="Arial"/>
          <w:b/>
          <w:sz w:val="24"/>
          <w:szCs w:val="24"/>
          <w:u w:val="single"/>
        </w:rPr>
      </w:pPr>
      <w:r w:rsidRPr="00591E38">
        <w:rPr>
          <w:rFonts w:ascii="Arial" w:hAnsi="Arial" w:cs="Arial"/>
          <w:sz w:val="24"/>
          <w:szCs w:val="24"/>
        </w:rPr>
        <w:t>To comply with Data Protection Legislation, the staff member</w:t>
      </w:r>
      <w:r w:rsidRPr="00591E38">
        <w:rPr>
          <w:rFonts w:ascii="Arial" w:hAnsi="Arial" w:cs="Arial"/>
          <w:b/>
          <w:sz w:val="24"/>
          <w:szCs w:val="24"/>
        </w:rPr>
        <w:t xml:space="preserve"> </w:t>
      </w:r>
      <w:r w:rsidRPr="00591E38">
        <w:rPr>
          <w:rFonts w:ascii="Arial" w:hAnsi="Arial" w:cs="Arial"/>
          <w:b/>
          <w:sz w:val="24"/>
          <w:szCs w:val="24"/>
          <w:u w:val="single"/>
        </w:rPr>
        <w:t>must</w:t>
      </w:r>
      <w:r w:rsidRPr="00591E38">
        <w:rPr>
          <w:rFonts w:ascii="Arial" w:hAnsi="Arial" w:cs="Arial"/>
          <w:sz w:val="24"/>
          <w:szCs w:val="24"/>
        </w:rPr>
        <w:t xml:space="preserve"> gain the permission from </w:t>
      </w:r>
      <w:r w:rsidRPr="00591E38">
        <w:rPr>
          <w:rFonts w:ascii="Arial" w:hAnsi="Arial" w:cs="Arial"/>
          <w:b/>
          <w:sz w:val="24"/>
          <w:szCs w:val="24"/>
          <w:u w:val="single"/>
        </w:rPr>
        <w:t>all</w:t>
      </w:r>
      <w:r w:rsidRPr="00591E38">
        <w:rPr>
          <w:rFonts w:ascii="Arial" w:hAnsi="Arial" w:cs="Arial"/>
          <w:sz w:val="24"/>
          <w:szCs w:val="24"/>
        </w:rPr>
        <w:t xml:space="preserve"> the tenant(s) and prospective tenant(s) that their personal details go to Professional Standards for the above process </w:t>
      </w:r>
      <w:r w:rsidRPr="00591E38">
        <w:rPr>
          <w:rFonts w:ascii="Arial" w:hAnsi="Arial" w:cs="Arial"/>
          <w:b/>
          <w:sz w:val="24"/>
          <w:szCs w:val="24"/>
          <w:u w:val="single"/>
        </w:rPr>
        <w:t xml:space="preserve">prior to submitting the application for a business interest. </w:t>
      </w:r>
    </w:p>
    <w:p w14:paraId="27073AD5" w14:textId="77777777"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If </w:t>
      </w:r>
      <w:r w:rsidRPr="00591E38">
        <w:rPr>
          <w:rFonts w:ascii="Arial" w:hAnsi="Arial" w:cs="Arial"/>
          <w:b/>
          <w:sz w:val="24"/>
          <w:szCs w:val="24"/>
          <w:u w:val="single"/>
        </w:rPr>
        <w:t>any</w:t>
      </w:r>
      <w:r w:rsidRPr="00591E38">
        <w:rPr>
          <w:rFonts w:ascii="Arial" w:hAnsi="Arial" w:cs="Arial"/>
          <w:sz w:val="24"/>
          <w:szCs w:val="24"/>
        </w:rPr>
        <w:t xml:space="preserve"> of the tenants refuse permission, the Business Interest application cannot proceed.</w:t>
      </w:r>
    </w:p>
    <w:p w14:paraId="5B68BFD7" w14:textId="77777777" w:rsidR="007F6513" w:rsidRPr="003D0D2D" w:rsidRDefault="007F6513" w:rsidP="007F6513">
      <w:pPr>
        <w:jc w:val="both"/>
        <w:rPr>
          <w:rFonts w:ascii="Arial" w:hAnsi="Arial" w:cs="Arial"/>
          <w:sz w:val="24"/>
          <w:szCs w:val="24"/>
        </w:rPr>
      </w:pPr>
      <w:r w:rsidRPr="00591E38">
        <w:rPr>
          <w:rFonts w:ascii="Arial" w:hAnsi="Arial" w:cs="Arial"/>
          <w:sz w:val="24"/>
          <w:szCs w:val="24"/>
        </w:rPr>
        <w:t xml:space="preserve">It is the responsibly of the staff member to ensure they have the tenant(s) permission prior to forwarding the tenant(s) details in line with this procedure to the Professional Standards Department. Failure to comply and gain permission from a tenant(s) could </w:t>
      </w:r>
      <w:r w:rsidRPr="003D0D2D">
        <w:rPr>
          <w:rFonts w:ascii="Arial" w:hAnsi="Arial" w:cs="Arial"/>
          <w:sz w:val="24"/>
          <w:szCs w:val="24"/>
        </w:rPr>
        <w:t xml:space="preserve">result in disciplinary action taken. </w:t>
      </w:r>
    </w:p>
    <w:p w14:paraId="5C94795D" w14:textId="77777777" w:rsidR="007F6513" w:rsidRPr="003D0D2D" w:rsidRDefault="007F6513" w:rsidP="007F6513">
      <w:pPr>
        <w:jc w:val="both"/>
        <w:rPr>
          <w:rFonts w:ascii="Arial" w:hAnsi="Arial" w:cs="Arial"/>
          <w:sz w:val="24"/>
          <w:szCs w:val="24"/>
          <w:u w:val="single"/>
        </w:rPr>
      </w:pPr>
      <w:r w:rsidRPr="003D0D2D">
        <w:rPr>
          <w:rFonts w:ascii="Arial" w:hAnsi="Arial" w:cs="Arial"/>
          <w:sz w:val="24"/>
          <w:szCs w:val="24"/>
          <w:u w:val="single"/>
        </w:rPr>
        <w:t>Renting via an Agent</w:t>
      </w:r>
    </w:p>
    <w:p w14:paraId="4700D1F5" w14:textId="77777777" w:rsidR="007F6513" w:rsidRPr="003D0D2D" w:rsidRDefault="007F6513" w:rsidP="007F6513">
      <w:pPr>
        <w:jc w:val="both"/>
        <w:rPr>
          <w:rFonts w:ascii="Arial" w:hAnsi="Arial" w:cs="Arial"/>
          <w:sz w:val="24"/>
          <w:szCs w:val="24"/>
        </w:rPr>
      </w:pPr>
      <w:r w:rsidRPr="003D0D2D">
        <w:rPr>
          <w:rFonts w:ascii="Arial" w:hAnsi="Arial" w:cs="Arial"/>
          <w:sz w:val="24"/>
          <w:szCs w:val="24"/>
        </w:rPr>
        <w:t>Staff members are required to submit a business interest:</w:t>
      </w:r>
    </w:p>
    <w:p w14:paraId="0583706F" w14:textId="77777777" w:rsidR="007F6513" w:rsidRPr="003D0D2D" w:rsidRDefault="007F6513" w:rsidP="007F6513">
      <w:pPr>
        <w:pStyle w:val="ListParagraph"/>
        <w:numPr>
          <w:ilvl w:val="0"/>
          <w:numId w:val="32"/>
        </w:numPr>
        <w:spacing w:after="160" w:line="259" w:lineRule="auto"/>
        <w:jc w:val="both"/>
        <w:rPr>
          <w:rFonts w:ascii="Arial" w:hAnsi="Arial" w:cs="Arial"/>
          <w:sz w:val="24"/>
          <w:szCs w:val="24"/>
        </w:rPr>
      </w:pPr>
      <w:r w:rsidRPr="003D0D2D">
        <w:rPr>
          <w:rFonts w:ascii="Arial" w:hAnsi="Arial" w:cs="Arial"/>
          <w:sz w:val="24"/>
          <w:szCs w:val="24"/>
        </w:rPr>
        <w:t>If they wish to rent property with the services of a letting agent</w:t>
      </w:r>
    </w:p>
    <w:p w14:paraId="1E7D104B" w14:textId="77777777" w:rsidR="007F6513" w:rsidRPr="003D0D2D" w:rsidRDefault="007F6513" w:rsidP="007F6513">
      <w:pPr>
        <w:pStyle w:val="ListParagraph"/>
        <w:numPr>
          <w:ilvl w:val="0"/>
          <w:numId w:val="32"/>
        </w:numPr>
        <w:spacing w:after="160" w:line="259" w:lineRule="auto"/>
        <w:jc w:val="both"/>
        <w:rPr>
          <w:rFonts w:ascii="Arial" w:hAnsi="Arial" w:cs="Arial"/>
          <w:sz w:val="24"/>
          <w:szCs w:val="24"/>
        </w:rPr>
      </w:pPr>
      <w:r w:rsidRPr="003D0D2D">
        <w:rPr>
          <w:rFonts w:ascii="Arial" w:hAnsi="Arial" w:cs="Arial"/>
          <w:sz w:val="24"/>
          <w:szCs w:val="24"/>
        </w:rPr>
        <w:t xml:space="preserve">If they change agent </w:t>
      </w:r>
    </w:p>
    <w:p w14:paraId="3EE6C90A" w14:textId="77777777" w:rsidR="007F6513" w:rsidRPr="003D0D2D" w:rsidRDefault="007F6513" w:rsidP="007F6513">
      <w:pPr>
        <w:pStyle w:val="ListParagraph"/>
        <w:numPr>
          <w:ilvl w:val="0"/>
          <w:numId w:val="32"/>
        </w:numPr>
        <w:spacing w:after="160" w:line="259" w:lineRule="auto"/>
        <w:jc w:val="both"/>
        <w:rPr>
          <w:rFonts w:ascii="Arial" w:hAnsi="Arial" w:cs="Arial"/>
          <w:sz w:val="24"/>
          <w:szCs w:val="24"/>
        </w:rPr>
      </w:pPr>
      <w:r w:rsidRPr="003D0D2D">
        <w:rPr>
          <w:rFonts w:ascii="Arial" w:hAnsi="Arial" w:cs="Arial"/>
          <w:sz w:val="24"/>
          <w:szCs w:val="24"/>
        </w:rPr>
        <w:t>If they are moving to an agent following at the end of a contract with a tenant</w:t>
      </w:r>
    </w:p>
    <w:p w14:paraId="36BB5C86" w14:textId="77777777" w:rsidR="007F6513" w:rsidRPr="00591E38" w:rsidRDefault="007F6513" w:rsidP="007F6513">
      <w:pPr>
        <w:jc w:val="both"/>
        <w:rPr>
          <w:rFonts w:ascii="Arial" w:hAnsi="Arial" w:cs="Arial"/>
          <w:sz w:val="24"/>
          <w:szCs w:val="24"/>
        </w:rPr>
      </w:pPr>
      <w:r w:rsidRPr="003D0D2D">
        <w:rPr>
          <w:rFonts w:ascii="Arial" w:hAnsi="Arial" w:cs="Arial"/>
          <w:sz w:val="24"/>
          <w:szCs w:val="24"/>
        </w:rPr>
        <w:t>Approval must be gained prior to engaging the services of the agent.</w:t>
      </w:r>
      <w:r w:rsidRPr="00591E38">
        <w:rPr>
          <w:rFonts w:ascii="Arial" w:hAnsi="Arial" w:cs="Arial"/>
          <w:sz w:val="24"/>
          <w:szCs w:val="24"/>
        </w:rPr>
        <w:t xml:space="preserve"> </w:t>
      </w:r>
    </w:p>
    <w:p w14:paraId="4CD95CFE" w14:textId="042150BF" w:rsidR="007F6513" w:rsidRPr="00591E38" w:rsidRDefault="007F6513" w:rsidP="007F6513">
      <w:pPr>
        <w:jc w:val="both"/>
        <w:rPr>
          <w:rFonts w:ascii="Arial" w:hAnsi="Arial" w:cs="Arial"/>
          <w:sz w:val="24"/>
          <w:szCs w:val="24"/>
        </w:rPr>
      </w:pPr>
      <w:r w:rsidRPr="00591E38">
        <w:rPr>
          <w:rFonts w:ascii="Arial" w:hAnsi="Arial" w:cs="Arial"/>
          <w:sz w:val="24"/>
          <w:szCs w:val="24"/>
        </w:rPr>
        <w:t xml:space="preserve"> </w:t>
      </w:r>
    </w:p>
    <w:p w14:paraId="49D14DB8" w14:textId="371B9488" w:rsidR="007F6513" w:rsidRPr="00591E38" w:rsidRDefault="007F6513" w:rsidP="007F6513">
      <w:pPr>
        <w:jc w:val="both"/>
        <w:rPr>
          <w:rFonts w:ascii="Arial" w:hAnsi="Arial" w:cs="Arial"/>
          <w:sz w:val="24"/>
          <w:szCs w:val="24"/>
        </w:rPr>
      </w:pPr>
      <w:r w:rsidRPr="00591E38">
        <w:rPr>
          <w:rFonts w:ascii="Arial" w:hAnsi="Arial" w:cs="Arial"/>
          <w:sz w:val="24"/>
          <w:szCs w:val="24"/>
        </w:rPr>
        <w:t>All staff intending to use a property rental company</w:t>
      </w:r>
      <w:r w:rsidR="00991640">
        <w:rPr>
          <w:rFonts w:ascii="Arial" w:hAnsi="Arial" w:cs="Arial"/>
          <w:sz w:val="24"/>
          <w:szCs w:val="24"/>
        </w:rPr>
        <w:t xml:space="preserve"> (such as Air BnB)</w:t>
      </w:r>
      <w:r w:rsidRPr="00591E38">
        <w:rPr>
          <w:rFonts w:ascii="Arial" w:hAnsi="Arial" w:cs="Arial"/>
          <w:sz w:val="24"/>
          <w:szCs w:val="24"/>
        </w:rPr>
        <w:t xml:space="preserve"> must gain business interest approval, in line with this procedure, prior to agreeing any letting or renting arrangements.    </w:t>
      </w:r>
    </w:p>
    <w:p w14:paraId="7D9F76B0" w14:textId="77777777" w:rsidR="007F6513" w:rsidRPr="00DE5C39" w:rsidRDefault="007F6513" w:rsidP="007F6513">
      <w:pPr>
        <w:jc w:val="both"/>
        <w:rPr>
          <w:rFonts w:ascii="Arial" w:hAnsi="Arial" w:cs="Arial"/>
          <w:b/>
          <w:sz w:val="24"/>
          <w:szCs w:val="24"/>
          <w:u w:val="single"/>
        </w:rPr>
      </w:pPr>
      <w:r w:rsidRPr="00DE5C39">
        <w:rPr>
          <w:rFonts w:ascii="Arial" w:hAnsi="Arial" w:cs="Arial"/>
          <w:b/>
          <w:sz w:val="24"/>
          <w:szCs w:val="24"/>
          <w:u w:val="single"/>
        </w:rPr>
        <w:t>Fostering</w:t>
      </w:r>
    </w:p>
    <w:p w14:paraId="69993EE3" w14:textId="77777777" w:rsidR="007F6513" w:rsidRPr="00DE5C39" w:rsidRDefault="007F6513" w:rsidP="007F6513">
      <w:pPr>
        <w:jc w:val="both"/>
        <w:rPr>
          <w:rFonts w:ascii="Arial" w:hAnsi="Arial" w:cs="Arial"/>
          <w:sz w:val="24"/>
          <w:szCs w:val="24"/>
        </w:rPr>
      </w:pPr>
      <w:r w:rsidRPr="00DE5C39">
        <w:rPr>
          <w:rFonts w:ascii="Arial" w:hAnsi="Arial" w:cs="Arial"/>
          <w:sz w:val="24"/>
          <w:szCs w:val="24"/>
        </w:rPr>
        <w:t xml:space="preserve">Fostering </w:t>
      </w:r>
      <w:proofErr w:type="gramStart"/>
      <w:r w:rsidRPr="00DE5C39">
        <w:rPr>
          <w:rFonts w:ascii="Arial" w:hAnsi="Arial" w:cs="Arial"/>
          <w:sz w:val="24"/>
          <w:szCs w:val="24"/>
        </w:rPr>
        <w:t>is considered to be</w:t>
      </w:r>
      <w:proofErr w:type="gramEnd"/>
      <w:r w:rsidRPr="00DE5C39">
        <w:rPr>
          <w:rFonts w:ascii="Arial" w:hAnsi="Arial" w:cs="Arial"/>
          <w:sz w:val="24"/>
          <w:szCs w:val="24"/>
        </w:rPr>
        <w:t xml:space="preserve"> paid employment and all staff members wishing to undertake fostering should </w:t>
      </w:r>
      <w:proofErr w:type="gramStart"/>
      <w:r w:rsidRPr="00DE5C39">
        <w:rPr>
          <w:rFonts w:ascii="Arial" w:hAnsi="Arial" w:cs="Arial"/>
          <w:sz w:val="24"/>
          <w:szCs w:val="24"/>
        </w:rPr>
        <w:t>submit an application</w:t>
      </w:r>
      <w:proofErr w:type="gramEnd"/>
      <w:r w:rsidRPr="00DE5C39">
        <w:rPr>
          <w:rFonts w:ascii="Arial" w:hAnsi="Arial" w:cs="Arial"/>
          <w:sz w:val="24"/>
          <w:szCs w:val="24"/>
        </w:rPr>
        <w:t xml:space="preserve"> for secondary employment approval in line with this procedure prior to agreeing to foster.  </w:t>
      </w:r>
    </w:p>
    <w:p w14:paraId="370E7B88" w14:textId="77777777" w:rsidR="007F6513" w:rsidRPr="00DE5C39" w:rsidRDefault="007F6513" w:rsidP="007F6513">
      <w:pPr>
        <w:jc w:val="both"/>
        <w:rPr>
          <w:rFonts w:ascii="Arial" w:hAnsi="Arial" w:cs="Arial"/>
          <w:sz w:val="24"/>
          <w:szCs w:val="24"/>
          <w:u w:val="single"/>
        </w:rPr>
      </w:pPr>
      <w:r w:rsidRPr="00DE5C39">
        <w:rPr>
          <w:rFonts w:ascii="Arial" w:hAnsi="Arial" w:cs="Arial"/>
          <w:sz w:val="24"/>
          <w:szCs w:val="24"/>
          <w:u w:val="single"/>
        </w:rPr>
        <w:t xml:space="preserve">An application is required if a staff member is living with someone with a fostering arrangement in place or planning to undertake fostering. </w:t>
      </w:r>
    </w:p>
    <w:p w14:paraId="41A5EDEB" w14:textId="5F63CEA9" w:rsidR="007F6513" w:rsidRPr="00DE5C39" w:rsidRDefault="00DE5C39" w:rsidP="007F6513">
      <w:pPr>
        <w:jc w:val="both"/>
        <w:rPr>
          <w:rFonts w:ascii="Arial" w:hAnsi="Arial" w:cs="Arial"/>
          <w:color w:val="0070C0"/>
          <w:sz w:val="24"/>
          <w:szCs w:val="24"/>
        </w:rPr>
      </w:pPr>
      <w:r w:rsidRPr="00DE5C39">
        <w:rPr>
          <w:rFonts w:ascii="Arial" w:hAnsi="Arial" w:cs="Arial"/>
          <w:sz w:val="24"/>
          <w:szCs w:val="24"/>
        </w:rPr>
        <w:t>F</w:t>
      </w:r>
      <w:r w:rsidR="007F6513" w:rsidRPr="00DE5C39">
        <w:rPr>
          <w:rFonts w:ascii="Arial" w:hAnsi="Arial" w:cs="Arial"/>
          <w:sz w:val="24"/>
          <w:szCs w:val="24"/>
        </w:rPr>
        <w:t xml:space="preserve">ostering should not be undertaken by any staff member without prior approval. </w:t>
      </w:r>
    </w:p>
    <w:p w14:paraId="15A51E39" w14:textId="77777777" w:rsidR="007F6513" w:rsidRPr="00DE5C39" w:rsidRDefault="007F6513" w:rsidP="007F6513">
      <w:pPr>
        <w:jc w:val="both"/>
        <w:rPr>
          <w:rFonts w:ascii="Arial" w:hAnsi="Arial" w:cs="Arial"/>
          <w:sz w:val="24"/>
          <w:szCs w:val="24"/>
        </w:rPr>
      </w:pPr>
      <w:r w:rsidRPr="00DE5C39">
        <w:rPr>
          <w:rFonts w:ascii="Arial" w:hAnsi="Arial" w:cs="Arial"/>
          <w:sz w:val="24"/>
          <w:szCs w:val="24"/>
        </w:rPr>
        <w:t>For those who are already engaged in fostering an application in line with this procedure is to be submitted for consideration.</w:t>
      </w:r>
    </w:p>
    <w:p w14:paraId="7A853FFA" w14:textId="77777777" w:rsidR="007F6513" w:rsidRPr="000F172C" w:rsidRDefault="007F6513" w:rsidP="007F6513">
      <w:pPr>
        <w:jc w:val="both"/>
        <w:rPr>
          <w:rFonts w:ascii="Arial" w:hAnsi="Arial" w:cs="Arial"/>
          <w:sz w:val="24"/>
          <w:szCs w:val="24"/>
        </w:rPr>
      </w:pPr>
      <w:r w:rsidRPr="00DE5C39">
        <w:rPr>
          <w:rFonts w:ascii="Arial" w:hAnsi="Arial" w:cs="Arial"/>
          <w:sz w:val="24"/>
          <w:szCs w:val="24"/>
        </w:rPr>
        <w:t xml:space="preserve">Applications are considered on a case-by-case </w:t>
      </w:r>
      <w:proofErr w:type="gramStart"/>
      <w:r w:rsidRPr="00DE5C39">
        <w:rPr>
          <w:rFonts w:ascii="Arial" w:hAnsi="Arial" w:cs="Arial"/>
          <w:sz w:val="24"/>
          <w:szCs w:val="24"/>
        </w:rPr>
        <w:t>basis</w:t>
      </w:r>
      <w:proofErr w:type="gramEnd"/>
      <w:r w:rsidRPr="00DE5C39">
        <w:rPr>
          <w:rFonts w:ascii="Arial" w:hAnsi="Arial" w:cs="Arial"/>
          <w:sz w:val="24"/>
          <w:szCs w:val="24"/>
        </w:rPr>
        <w:t xml:space="preserve"> and the decision will be made on the circumstances outlined in the application.</w:t>
      </w:r>
      <w:r>
        <w:rPr>
          <w:rFonts w:ascii="Arial" w:hAnsi="Arial" w:cs="Arial"/>
          <w:sz w:val="24"/>
          <w:szCs w:val="24"/>
        </w:rPr>
        <w:t xml:space="preserve"> </w:t>
      </w:r>
    </w:p>
    <w:sectPr w:rsidR="007F6513" w:rsidRPr="000F172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E28E8" w14:textId="77777777" w:rsidR="00BF08CE" w:rsidRDefault="00BF08CE" w:rsidP="000D5388">
      <w:pPr>
        <w:spacing w:after="0" w:line="240" w:lineRule="auto"/>
      </w:pPr>
      <w:r>
        <w:separator/>
      </w:r>
    </w:p>
  </w:endnote>
  <w:endnote w:type="continuationSeparator" w:id="0">
    <w:p w14:paraId="22FB5DF4" w14:textId="77777777" w:rsidR="00BF08CE" w:rsidRDefault="00BF08CE" w:rsidP="000D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33642"/>
      <w:docPartObj>
        <w:docPartGallery w:val="Page Numbers (Bottom of Page)"/>
        <w:docPartUnique/>
      </w:docPartObj>
    </w:sdtPr>
    <w:sdtEndPr>
      <w:rPr>
        <w:rFonts w:ascii="Arial" w:hAnsi="Arial" w:cs="Arial"/>
        <w:noProof/>
      </w:rPr>
    </w:sdtEndPr>
    <w:sdtContent>
      <w:p w14:paraId="3E443955" w14:textId="327E49E2" w:rsidR="00BF08CE" w:rsidRPr="000D5388" w:rsidRDefault="00BF08CE">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sidR="00317A71">
          <w:rPr>
            <w:rFonts w:ascii="Arial" w:hAnsi="Arial" w:cs="Arial"/>
            <w:noProof/>
          </w:rPr>
          <w:t>1</w:t>
        </w:r>
        <w:r w:rsidRPr="000D5388">
          <w:rPr>
            <w:rFonts w:ascii="Arial" w:hAnsi="Arial" w:cs="Arial"/>
            <w:noProof/>
          </w:rPr>
          <w:fldChar w:fldCharType="end"/>
        </w:r>
      </w:p>
    </w:sdtContent>
  </w:sdt>
  <w:p w14:paraId="5A5848A5" w14:textId="77777777" w:rsidR="00BF08CE" w:rsidRDefault="00BF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2320B" w14:textId="77777777" w:rsidR="00BF08CE" w:rsidRDefault="00BF08CE" w:rsidP="000D5388">
      <w:pPr>
        <w:spacing w:after="0" w:line="240" w:lineRule="auto"/>
      </w:pPr>
      <w:r>
        <w:separator/>
      </w:r>
    </w:p>
  </w:footnote>
  <w:footnote w:type="continuationSeparator" w:id="0">
    <w:p w14:paraId="4DB9A7DA" w14:textId="77777777" w:rsidR="00BF08CE" w:rsidRDefault="00BF08CE" w:rsidP="000D5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02140"/>
    <w:multiLevelType w:val="hybridMultilevel"/>
    <w:tmpl w:val="BDCE262E"/>
    <w:lvl w:ilvl="0" w:tplc="370C51FC">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1A5D"/>
    <w:multiLevelType w:val="hybridMultilevel"/>
    <w:tmpl w:val="146E46D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E7C65"/>
    <w:multiLevelType w:val="hybridMultilevel"/>
    <w:tmpl w:val="4EDA6C80"/>
    <w:lvl w:ilvl="0" w:tplc="A81A578E">
      <w:start w:val="1"/>
      <w:numFmt w:val="decimal"/>
      <w:lvlText w:val="%1."/>
      <w:lvlJc w:val="left"/>
      <w:pPr>
        <w:ind w:left="1080" w:hanging="72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D758A"/>
    <w:multiLevelType w:val="multilevel"/>
    <w:tmpl w:val="038A08EC"/>
    <w:lvl w:ilvl="0">
      <w:start w:val="6"/>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 w15:restartNumberingAfterBreak="0">
    <w:nsid w:val="15593BB7"/>
    <w:multiLevelType w:val="hybridMultilevel"/>
    <w:tmpl w:val="A358119A"/>
    <w:lvl w:ilvl="0" w:tplc="91F01F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16CE0"/>
    <w:multiLevelType w:val="multilevel"/>
    <w:tmpl w:val="04D843BC"/>
    <w:lvl w:ilvl="0">
      <w:start w:val="5"/>
      <w:numFmt w:val="decimal"/>
      <w:lvlText w:val="%1"/>
      <w:lvlJc w:val="left"/>
      <w:pPr>
        <w:ind w:left="530" w:hanging="530"/>
      </w:pPr>
      <w:rPr>
        <w:rFonts w:hint="default"/>
      </w:rPr>
    </w:lvl>
    <w:lvl w:ilvl="1">
      <w:start w:val="3"/>
      <w:numFmt w:val="decimal"/>
      <w:lvlText w:val="%1.%2"/>
      <w:lvlJc w:val="left"/>
      <w:pPr>
        <w:ind w:left="530" w:hanging="530"/>
      </w:pPr>
      <w:rPr>
        <w:rFonts w:hint="default"/>
        <w:b w:val="0"/>
        <w:bCs/>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A7301E"/>
    <w:multiLevelType w:val="hybridMultilevel"/>
    <w:tmpl w:val="BB06483C"/>
    <w:lvl w:ilvl="0" w:tplc="0809000B">
      <w:start w:val="1"/>
      <w:numFmt w:val="bullet"/>
      <w:lvlText w:val=""/>
      <w:lvlJc w:val="left"/>
      <w:pPr>
        <w:ind w:left="1429" w:hanging="360"/>
      </w:pPr>
      <w:rPr>
        <w:rFonts w:ascii="Wingdings" w:hAnsi="Wingdings" w:hint="default"/>
      </w:rPr>
    </w:lvl>
    <w:lvl w:ilvl="1" w:tplc="08090005">
      <w:start w:val="1"/>
      <w:numFmt w:val="bullet"/>
      <w:lvlText w:val=""/>
      <w:lvlJc w:val="left"/>
      <w:pPr>
        <w:ind w:left="2149" w:hanging="360"/>
      </w:pPr>
      <w:rPr>
        <w:rFonts w:ascii="Wingdings" w:hAnsi="Wingdings"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8E33D45"/>
    <w:multiLevelType w:val="multilevel"/>
    <w:tmpl w:val="AED0E2E2"/>
    <w:lvl w:ilvl="0">
      <w:start w:val="4"/>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 w15:restartNumberingAfterBreak="0">
    <w:nsid w:val="2D111D2C"/>
    <w:multiLevelType w:val="multilevel"/>
    <w:tmpl w:val="4F7CD2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F63DB5"/>
    <w:multiLevelType w:val="hybridMultilevel"/>
    <w:tmpl w:val="67C20B2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22F99"/>
    <w:multiLevelType w:val="multilevel"/>
    <w:tmpl w:val="8C760F56"/>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121ABC"/>
    <w:multiLevelType w:val="multilevel"/>
    <w:tmpl w:val="AED0E2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EC774A"/>
    <w:multiLevelType w:val="hybridMultilevel"/>
    <w:tmpl w:val="2F563A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026BE"/>
    <w:multiLevelType w:val="multilevel"/>
    <w:tmpl w:val="0B96F8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E1D68"/>
    <w:multiLevelType w:val="hybridMultilevel"/>
    <w:tmpl w:val="45CAD47E"/>
    <w:lvl w:ilvl="0" w:tplc="0809000B">
      <w:start w:val="1"/>
      <w:numFmt w:val="bullet"/>
      <w:lvlText w:val=""/>
      <w:lvlJc w:val="left"/>
      <w:pPr>
        <w:ind w:left="861" w:hanging="360"/>
      </w:pPr>
      <w:rPr>
        <w:rFonts w:ascii="Wingdings" w:hAnsi="Wingdings"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5" w15:restartNumberingAfterBreak="0">
    <w:nsid w:val="3A71329E"/>
    <w:multiLevelType w:val="hybridMultilevel"/>
    <w:tmpl w:val="4C7C80B0"/>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A980793"/>
    <w:multiLevelType w:val="hybridMultilevel"/>
    <w:tmpl w:val="4DE6FC2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C6F3652"/>
    <w:multiLevelType w:val="multilevel"/>
    <w:tmpl w:val="69068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D72550"/>
    <w:multiLevelType w:val="multilevel"/>
    <w:tmpl w:val="7BC821F6"/>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464A367C"/>
    <w:multiLevelType w:val="hybridMultilevel"/>
    <w:tmpl w:val="D0D8A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F77C1"/>
    <w:multiLevelType w:val="multilevel"/>
    <w:tmpl w:val="F468FA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DD20B1"/>
    <w:multiLevelType w:val="multilevel"/>
    <w:tmpl w:val="9D7AFB4C"/>
    <w:lvl w:ilvl="0">
      <w:start w:val="9"/>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2" w15:restartNumberingAfterBreak="0">
    <w:nsid w:val="4ADE5ADC"/>
    <w:multiLevelType w:val="multilevel"/>
    <w:tmpl w:val="EAB2654E"/>
    <w:lvl w:ilvl="0">
      <w:start w:val="4"/>
      <w:numFmt w:val="decimal"/>
      <w:lvlText w:val="%1"/>
      <w:lvlJc w:val="left"/>
      <w:pPr>
        <w:ind w:left="530" w:hanging="530"/>
      </w:pPr>
      <w:rPr>
        <w:rFonts w:hint="default"/>
        <w:b w:val="0"/>
        <w:u w:val="none"/>
      </w:rPr>
    </w:lvl>
    <w:lvl w:ilvl="1">
      <w:start w:val="1"/>
      <w:numFmt w:val="decimal"/>
      <w:lvlText w:val="%1.%2"/>
      <w:lvlJc w:val="left"/>
      <w:pPr>
        <w:ind w:left="530" w:hanging="53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3" w15:restartNumberingAfterBreak="0">
    <w:nsid w:val="4D672480"/>
    <w:multiLevelType w:val="multilevel"/>
    <w:tmpl w:val="FBE880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C7945"/>
    <w:multiLevelType w:val="multilevel"/>
    <w:tmpl w:val="3BD6F2B6"/>
    <w:lvl w:ilvl="0">
      <w:start w:val="6"/>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527C3811"/>
    <w:multiLevelType w:val="multilevel"/>
    <w:tmpl w:val="472845A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956CED"/>
    <w:multiLevelType w:val="multilevel"/>
    <w:tmpl w:val="7D546388"/>
    <w:lvl w:ilvl="0">
      <w:start w:val="6"/>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55FD2354"/>
    <w:multiLevelType w:val="multilevel"/>
    <w:tmpl w:val="16203B94"/>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8" w15:restartNumberingAfterBreak="0">
    <w:nsid w:val="5650789F"/>
    <w:multiLevelType w:val="multilevel"/>
    <w:tmpl w:val="7DBAC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FC4C87"/>
    <w:multiLevelType w:val="hybridMultilevel"/>
    <w:tmpl w:val="54A816B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7383C3E"/>
    <w:multiLevelType w:val="hybridMultilevel"/>
    <w:tmpl w:val="B548059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73D7ECE"/>
    <w:multiLevelType w:val="hybridMultilevel"/>
    <w:tmpl w:val="4F54A90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B4E75D9"/>
    <w:multiLevelType w:val="hybridMultilevel"/>
    <w:tmpl w:val="F8DA7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A045B9"/>
    <w:multiLevelType w:val="multilevel"/>
    <w:tmpl w:val="22E05D1C"/>
    <w:lvl w:ilvl="0">
      <w:start w:val="5"/>
      <w:numFmt w:val="decimal"/>
      <w:lvlText w:val="%1"/>
      <w:lvlJc w:val="left"/>
      <w:pPr>
        <w:ind w:left="530" w:hanging="530"/>
      </w:pPr>
      <w:rPr>
        <w:rFonts w:eastAsia="Calibri" w:hint="default"/>
      </w:rPr>
    </w:lvl>
    <w:lvl w:ilvl="1">
      <w:start w:val="7"/>
      <w:numFmt w:val="decimal"/>
      <w:lvlText w:val="%1.%2"/>
      <w:lvlJc w:val="left"/>
      <w:pPr>
        <w:ind w:left="530" w:hanging="53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4" w15:restartNumberingAfterBreak="0">
    <w:nsid w:val="5CF3334D"/>
    <w:multiLevelType w:val="hybridMultilevel"/>
    <w:tmpl w:val="B5B2E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FB73FE"/>
    <w:multiLevelType w:val="multilevel"/>
    <w:tmpl w:val="FBC44422"/>
    <w:lvl w:ilvl="0">
      <w:start w:val="6"/>
      <w:numFmt w:val="decimal"/>
      <w:lvlText w:val="%1."/>
      <w:lvlJc w:val="left"/>
      <w:pPr>
        <w:ind w:left="1080" w:hanging="720"/>
      </w:pPr>
      <w:rPr>
        <w:rFonts w:hint="default"/>
        <w:u w:val="none"/>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36" w15:restartNumberingAfterBreak="0">
    <w:nsid w:val="67C8214B"/>
    <w:multiLevelType w:val="multilevel"/>
    <w:tmpl w:val="05945E5C"/>
    <w:lvl w:ilvl="0">
      <w:start w:val="10"/>
      <w:numFmt w:val="decimal"/>
      <w:lvlText w:val="%1"/>
      <w:lvlJc w:val="left"/>
      <w:pPr>
        <w:ind w:left="460" w:hanging="460"/>
      </w:pPr>
      <w:rPr>
        <w:rFonts w:hint="default"/>
        <w:b w:val="0"/>
        <w:sz w:val="24"/>
        <w:u w:val="none"/>
      </w:rPr>
    </w:lvl>
    <w:lvl w:ilvl="1">
      <w:start w:val="1"/>
      <w:numFmt w:val="decimal"/>
      <w:lvlText w:val="%1.%2"/>
      <w:lvlJc w:val="left"/>
      <w:pPr>
        <w:ind w:left="720" w:hanging="720"/>
      </w:pPr>
      <w:rPr>
        <w:rFonts w:hint="default"/>
        <w:b w:val="0"/>
        <w:sz w:val="24"/>
        <w:u w:val="none"/>
      </w:rPr>
    </w:lvl>
    <w:lvl w:ilvl="2">
      <w:start w:val="1"/>
      <w:numFmt w:val="decimal"/>
      <w:lvlText w:val="%1.%2.%3"/>
      <w:lvlJc w:val="left"/>
      <w:pPr>
        <w:ind w:left="720" w:hanging="720"/>
      </w:pPr>
      <w:rPr>
        <w:rFonts w:hint="default"/>
        <w:b w:val="0"/>
        <w:sz w:val="24"/>
        <w:u w:val="none"/>
      </w:rPr>
    </w:lvl>
    <w:lvl w:ilvl="3">
      <w:start w:val="1"/>
      <w:numFmt w:val="decimal"/>
      <w:lvlText w:val="%1.%2.%3.%4"/>
      <w:lvlJc w:val="left"/>
      <w:pPr>
        <w:ind w:left="1080" w:hanging="1080"/>
      </w:pPr>
      <w:rPr>
        <w:rFonts w:hint="default"/>
        <w:b w:val="0"/>
        <w:sz w:val="24"/>
        <w:u w:val="none"/>
      </w:rPr>
    </w:lvl>
    <w:lvl w:ilvl="4">
      <w:start w:val="1"/>
      <w:numFmt w:val="decimal"/>
      <w:lvlText w:val="%1.%2.%3.%4.%5"/>
      <w:lvlJc w:val="left"/>
      <w:pPr>
        <w:ind w:left="1440" w:hanging="1440"/>
      </w:pPr>
      <w:rPr>
        <w:rFonts w:hint="default"/>
        <w:b w:val="0"/>
        <w:sz w:val="24"/>
        <w:u w:val="none"/>
      </w:rPr>
    </w:lvl>
    <w:lvl w:ilvl="5">
      <w:start w:val="1"/>
      <w:numFmt w:val="decimal"/>
      <w:lvlText w:val="%1.%2.%3.%4.%5.%6"/>
      <w:lvlJc w:val="left"/>
      <w:pPr>
        <w:ind w:left="1440" w:hanging="1440"/>
      </w:pPr>
      <w:rPr>
        <w:rFonts w:hint="default"/>
        <w:b w:val="0"/>
        <w:sz w:val="24"/>
        <w:u w:val="none"/>
      </w:rPr>
    </w:lvl>
    <w:lvl w:ilvl="6">
      <w:start w:val="1"/>
      <w:numFmt w:val="decimal"/>
      <w:lvlText w:val="%1.%2.%3.%4.%5.%6.%7"/>
      <w:lvlJc w:val="left"/>
      <w:pPr>
        <w:ind w:left="1800" w:hanging="1800"/>
      </w:pPr>
      <w:rPr>
        <w:rFonts w:hint="default"/>
        <w:b w:val="0"/>
        <w:sz w:val="24"/>
        <w:u w:val="none"/>
      </w:rPr>
    </w:lvl>
    <w:lvl w:ilvl="7">
      <w:start w:val="1"/>
      <w:numFmt w:val="decimal"/>
      <w:lvlText w:val="%1.%2.%3.%4.%5.%6.%7.%8"/>
      <w:lvlJc w:val="left"/>
      <w:pPr>
        <w:ind w:left="1800" w:hanging="1800"/>
      </w:pPr>
      <w:rPr>
        <w:rFonts w:hint="default"/>
        <w:b w:val="0"/>
        <w:sz w:val="24"/>
        <w:u w:val="none"/>
      </w:rPr>
    </w:lvl>
    <w:lvl w:ilvl="8">
      <w:start w:val="1"/>
      <w:numFmt w:val="decimal"/>
      <w:lvlText w:val="%1.%2.%3.%4.%5.%6.%7.%8.%9"/>
      <w:lvlJc w:val="left"/>
      <w:pPr>
        <w:ind w:left="2160" w:hanging="2160"/>
      </w:pPr>
      <w:rPr>
        <w:rFonts w:hint="default"/>
        <w:b w:val="0"/>
        <w:sz w:val="24"/>
        <w:u w:val="none"/>
      </w:rPr>
    </w:lvl>
  </w:abstractNum>
  <w:abstractNum w:abstractNumId="37" w15:restartNumberingAfterBreak="0">
    <w:nsid w:val="6B0A30AA"/>
    <w:multiLevelType w:val="hybridMultilevel"/>
    <w:tmpl w:val="6F78D640"/>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6E5C00C9"/>
    <w:multiLevelType w:val="hybridMultilevel"/>
    <w:tmpl w:val="BDF0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604CA"/>
    <w:multiLevelType w:val="hybridMultilevel"/>
    <w:tmpl w:val="F140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81841"/>
    <w:multiLevelType w:val="multilevel"/>
    <w:tmpl w:val="35BCD4AC"/>
    <w:lvl w:ilvl="0">
      <w:start w:val="13"/>
      <w:numFmt w:val="decimal"/>
      <w:lvlText w:val="%1"/>
      <w:lvlJc w:val="left"/>
      <w:pPr>
        <w:ind w:left="460" w:hanging="460"/>
      </w:pPr>
      <w:rPr>
        <w:rFonts w:eastAsia="Calibri" w:hint="default"/>
      </w:rPr>
    </w:lvl>
    <w:lvl w:ilvl="1">
      <w:start w:val="1"/>
      <w:numFmt w:val="decimal"/>
      <w:lvlText w:val="%1.%2"/>
      <w:lvlJc w:val="left"/>
      <w:pPr>
        <w:ind w:left="460" w:hanging="4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1" w15:restartNumberingAfterBreak="0">
    <w:nsid w:val="7F912EDE"/>
    <w:multiLevelType w:val="multilevel"/>
    <w:tmpl w:val="62C810F4"/>
    <w:lvl w:ilvl="0">
      <w:start w:val="5"/>
      <w:numFmt w:val="decimal"/>
      <w:lvlText w:val="%1"/>
      <w:lvlJc w:val="left"/>
      <w:pPr>
        <w:ind w:left="530" w:hanging="530"/>
      </w:pPr>
      <w:rPr>
        <w:rFonts w:hint="default"/>
      </w:rPr>
    </w:lvl>
    <w:lvl w:ilvl="1">
      <w:start w:val="4"/>
      <w:numFmt w:val="decimal"/>
      <w:lvlText w:val="%1.%2"/>
      <w:lvlJc w:val="left"/>
      <w:pPr>
        <w:ind w:left="530" w:hanging="53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E9691C"/>
    <w:multiLevelType w:val="multilevel"/>
    <w:tmpl w:val="5624F74E"/>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2073805">
    <w:abstractNumId w:val="0"/>
  </w:num>
  <w:num w:numId="2" w16cid:durableId="33896365">
    <w:abstractNumId w:val="2"/>
  </w:num>
  <w:num w:numId="3" w16cid:durableId="1884518759">
    <w:abstractNumId w:val="31"/>
  </w:num>
  <w:num w:numId="4" w16cid:durableId="938639271">
    <w:abstractNumId w:val="15"/>
  </w:num>
  <w:num w:numId="5" w16cid:durableId="236676920">
    <w:abstractNumId w:val="6"/>
  </w:num>
  <w:num w:numId="6" w16cid:durableId="1190099016">
    <w:abstractNumId w:val="34"/>
  </w:num>
  <w:num w:numId="7" w16cid:durableId="1196847817">
    <w:abstractNumId w:val="29"/>
  </w:num>
  <w:num w:numId="8" w16cid:durableId="262416345">
    <w:abstractNumId w:val="30"/>
  </w:num>
  <w:num w:numId="9" w16cid:durableId="168646164">
    <w:abstractNumId w:val="16"/>
  </w:num>
  <w:num w:numId="10" w16cid:durableId="2004550473">
    <w:abstractNumId w:val="8"/>
  </w:num>
  <w:num w:numId="11" w16cid:durableId="1030960825">
    <w:abstractNumId w:val="36"/>
  </w:num>
  <w:num w:numId="12" w16cid:durableId="1887639294">
    <w:abstractNumId w:val="32"/>
  </w:num>
  <w:num w:numId="13" w16cid:durableId="1909340262">
    <w:abstractNumId w:val="28"/>
  </w:num>
  <w:num w:numId="14" w16cid:durableId="479883037">
    <w:abstractNumId w:val="37"/>
  </w:num>
  <w:num w:numId="15" w16cid:durableId="281619589">
    <w:abstractNumId w:val="11"/>
  </w:num>
  <w:num w:numId="16" w16cid:durableId="1120150519">
    <w:abstractNumId w:val="20"/>
  </w:num>
  <w:num w:numId="17" w16cid:durableId="171335960">
    <w:abstractNumId w:val="13"/>
  </w:num>
  <w:num w:numId="18" w16cid:durableId="1990286654">
    <w:abstractNumId w:val="23"/>
  </w:num>
  <w:num w:numId="19" w16cid:durableId="859121492">
    <w:abstractNumId w:val="17"/>
  </w:num>
  <w:num w:numId="20" w16cid:durableId="422796561">
    <w:abstractNumId w:val="14"/>
  </w:num>
  <w:num w:numId="21" w16cid:durableId="110711018">
    <w:abstractNumId w:val="1"/>
  </w:num>
  <w:num w:numId="22" w16cid:durableId="850726682">
    <w:abstractNumId w:val="9"/>
  </w:num>
  <w:num w:numId="23" w16cid:durableId="1489050425">
    <w:abstractNumId w:val="27"/>
  </w:num>
  <w:num w:numId="24" w16cid:durableId="1537154186">
    <w:abstractNumId w:val="7"/>
  </w:num>
  <w:num w:numId="25" w16cid:durableId="1442492">
    <w:abstractNumId w:val="21"/>
  </w:num>
  <w:num w:numId="26" w16cid:durableId="329453587">
    <w:abstractNumId w:val="10"/>
  </w:num>
  <w:num w:numId="27" w16cid:durableId="1357390444">
    <w:abstractNumId w:val="42"/>
  </w:num>
  <w:num w:numId="28" w16cid:durableId="1041250373">
    <w:abstractNumId w:val="40"/>
  </w:num>
  <w:num w:numId="29" w16cid:durableId="1418792654">
    <w:abstractNumId w:val="19"/>
  </w:num>
  <w:num w:numId="30" w16cid:durableId="682169707">
    <w:abstractNumId w:val="12"/>
  </w:num>
  <w:num w:numId="31" w16cid:durableId="707148047">
    <w:abstractNumId w:val="38"/>
  </w:num>
  <w:num w:numId="32" w16cid:durableId="43333409">
    <w:abstractNumId w:val="39"/>
  </w:num>
  <w:num w:numId="33" w16cid:durableId="537089288">
    <w:abstractNumId w:val="26"/>
  </w:num>
  <w:num w:numId="34" w16cid:durableId="1840807297">
    <w:abstractNumId w:val="24"/>
  </w:num>
  <w:num w:numId="35" w16cid:durableId="1451823904">
    <w:abstractNumId w:val="3"/>
  </w:num>
  <w:num w:numId="36" w16cid:durableId="443426887">
    <w:abstractNumId w:val="25"/>
  </w:num>
  <w:num w:numId="37" w16cid:durableId="45032992">
    <w:abstractNumId w:val="18"/>
  </w:num>
  <w:num w:numId="38" w16cid:durableId="1589073680">
    <w:abstractNumId w:val="22"/>
  </w:num>
  <w:num w:numId="39" w16cid:durableId="1416977052">
    <w:abstractNumId w:val="5"/>
  </w:num>
  <w:num w:numId="40" w16cid:durableId="1060591686">
    <w:abstractNumId w:val="41"/>
  </w:num>
  <w:num w:numId="41" w16cid:durableId="985628295">
    <w:abstractNumId w:val="33"/>
  </w:num>
  <w:num w:numId="42" w16cid:durableId="1901135157">
    <w:abstractNumId w:val="35"/>
  </w:num>
  <w:num w:numId="43" w16cid:durableId="103647030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24871"/>
    <w:rsid w:val="000755F6"/>
    <w:rsid w:val="000C383F"/>
    <w:rsid w:val="000C7AE0"/>
    <w:rsid w:val="000D0027"/>
    <w:rsid w:val="000D5388"/>
    <w:rsid w:val="000E10A0"/>
    <w:rsid w:val="000F3732"/>
    <w:rsid w:val="00103F78"/>
    <w:rsid w:val="0010419F"/>
    <w:rsid w:val="00105033"/>
    <w:rsid w:val="00106E21"/>
    <w:rsid w:val="001228BC"/>
    <w:rsid w:val="00143ECE"/>
    <w:rsid w:val="00144FEC"/>
    <w:rsid w:val="00175FE5"/>
    <w:rsid w:val="00195C7A"/>
    <w:rsid w:val="001C09A5"/>
    <w:rsid w:val="001C3163"/>
    <w:rsid w:val="001D55F2"/>
    <w:rsid w:val="001F5319"/>
    <w:rsid w:val="00211713"/>
    <w:rsid w:val="002236EE"/>
    <w:rsid w:val="0022672F"/>
    <w:rsid w:val="00227032"/>
    <w:rsid w:val="00264D48"/>
    <w:rsid w:val="00271862"/>
    <w:rsid w:val="002B4448"/>
    <w:rsid w:val="002D30D7"/>
    <w:rsid w:val="002F0853"/>
    <w:rsid w:val="00317A71"/>
    <w:rsid w:val="00333289"/>
    <w:rsid w:val="00337B1E"/>
    <w:rsid w:val="00347AC6"/>
    <w:rsid w:val="003D0D2D"/>
    <w:rsid w:val="003E63A4"/>
    <w:rsid w:val="00414E7B"/>
    <w:rsid w:val="00427062"/>
    <w:rsid w:val="004421E8"/>
    <w:rsid w:val="00445ACF"/>
    <w:rsid w:val="004747EF"/>
    <w:rsid w:val="004B79D3"/>
    <w:rsid w:val="004C097B"/>
    <w:rsid w:val="004E02DB"/>
    <w:rsid w:val="00505DDC"/>
    <w:rsid w:val="0052450D"/>
    <w:rsid w:val="00591E38"/>
    <w:rsid w:val="00595D35"/>
    <w:rsid w:val="005C7F55"/>
    <w:rsid w:val="005F1862"/>
    <w:rsid w:val="005F46E2"/>
    <w:rsid w:val="00600DBA"/>
    <w:rsid w:val="006024DF"/>
    <w:rsid w:val="00602C6C"/>
    <w:rsid w:val="00614552"/>
    <w:rsid w:val="006773E1"/>
    <w:rsid w:val="006C2C9D"/>
    <w:rsid w:val="006D6E9A"/>
    <w:rsid w:val="006E1497"/>
    <w:rsid w:val="007014D5"/>
    <w:rsid w:val="00751256"/>
    <w:rsid w:val="007547E0"/>
    <w:rsid w:val="0077135F"/>
    <w:rsid w:val="00780032"/>
    <w:rsid w:val="0078041D"/>
    <w:rsid w:val="007921FC"/>
    <w:rsid w:val="007943BC"/>
    <w:rsid w:val="007B753A"/>
    <w:rsid w:val="007C4107"/>
    <w:rsid w:val="007F6513"/>
    <w:rsid w:val="00811682"/>
    <w:rsid w:val="00811AB2"/>
    <w:rsid w:val="008135E2"/>
    <w:rsid w:val="0085260B"/>
    <w:rsid w:val="00862AD1"/>
    <w:rsid w:val="008639A4"/>
    <w:rsid w:val="00882D4A"/>
    <w:rsid w:val="008A0EF1"/>
    <w:rsid w:val="008A4BA3"/>
    <w:rsid w:val="008B28A5"/>
    <w:rsid w:val="008C1829"/>
    <w:rsid w:val="008E15AD"/>
    <w:rsid w:val="008E4ABD"/>
    <w:rsid w:val="008F52DF"/>
    <w:rsid w:val="008F7E5A"/>
    <w:rsid w:val="00900F1B"/>
    <w:rsid w:val="00910B2D"/>
    <w:rsid w:val="009458B3"/>
    <w:rsid w:val="00953C9B"/>
    <w:rsid w:val="0097631B"/>
    <w:rsid w:val="00982321"/>
    <w:rsid w:val="00983323"/>
    <w:rsid w:val="00991640"/>
    <w:rsid w:val="009A4906"/>
    <w:rsid w:val="009D21E5"/>
    <w:rsid w:val="009D4D7E"/>
    <w:rsid w:val="009E5BE2"/>
    <w:rsid w:val="009F151E"/>
    <w:rsid w:val="00A10C59"/>
    <w:rsid w:val="00A26DC5"/>
    <w:rsid w:val="00A36571"/>
    <w:rsid w:val="00A63406"/>
    <w:rsid w:val="00A979A8"/>
    <w:rsid w:val="00AA5B5C"/>
    <w:rsid w:val="00B068E7"/>
    <w:rsid w:val="00B073BD"/>
    <w:rsid w:val="00B6352C"/>
    <w:rsid w:val="00BB2BBC"/>
    <w:rsid w:val="00BC37C0"/>
    <w:rsid w:val="00BC53F5"/>
    <w:rsid w:val="00BE2D2D"/>
    <w:rsid w:val="00BF08CE"/>
    <w:rsid w:val="00BF2B12"/>
    <w:rsid w:val="00BF68B9"/>
    <w:rsid w:val="00C0036C"/>
    <w:rsid w:val="00C11D33"/>
    <w:rsid w:val="00C314F0"/>
    <w:rsid w:val="00C416D5"/>
    <w:rsid w:val="00C601A0"/>
    <w:rsid w:val="00C62E41"/>
    <w:rsid w:val="00C90F87"/>
    <w:rsid w:val="00C9256E"/>
    <w:rsid w:val="00C96B68"/>
    <w:rsid w:val="00CC7343"/>
    <w:rsid w:val="00CD4CD0"/>
    <w:rsid w:val="00D2794A"/>
    <w:rsid w:val="00D33B11"/>
    <w:rsid w:val="00D33F00"/>
    <w:rsid w:val="00D9000C"/>
    <w:rsid w:val="00DA1B84"/>
    <w:rsid w:val="00DB05B5"/>
    <w:rsid w:val="00DE5C39"/>
    <w:rsid w:val="00E54D27"/>
    <w:rsid w:val="00E54D3C"/>
    <w:rsid w:val="00E67EE3"/>
    <w:rsid w:val="00EE480E"/>
    <w:rsid w:val="00F118E5"/>
    <w:rsid w:val="00F5316C"/>
    <w:rsid w:val="00F61E20"/>
    <w:rsid w:val="00F866FD"/>
    <w:rsid w:val="00FB5AE3"/>
    <w:rsid w:val="00FC0F0E"/>
    <w:rsid w:val="00FC2841"/>
    <w:rsid w:val="00FD4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C1EA9C9"/>
  <w15:docId w15:val="{DC0A7EED-9255-45D4-8D49-16E8993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iPriority w:val="99"/>
    <w:semiHidden/>
    <w:unhideWhenUsed/>
    <w:rsid w:val="00D33F00"/>
    <w:rPr>
      <w:sz w:val="16"/>
      <w:szCs w:val="16"/>
    </w:rPr>
  </w:style>
  <w:style w:type="paragraph" w:styleId="CommentText">
    <w:name w:val="annotation text"/>
    <w:basedOn w:val="Normal"/>
    <w:link w:val="CommentTextChar"/>
    <w:uiPriority w:val="99"/>
    <w:unhideWhenUsed/>
    <w:rsid w:val="00D33F00"/>
    <w:pPr>
      <w:spacing w:line="240" w:lineRule="auto"/>
    </w:pPr>
    <w:rPr>
      <w:sz w:val="20"/>
      <w:szCs w:val="20"/>
    </w:rPr>
  </w:style>
  <w:style w:type="character" w:customStyle="1" w:styleId="CommentTextChar">
    <w:name w:val="Comment Text Char"/>
    <w:basedOn w:val="DefaultParagraphFont"/>
    <w:link w:val="CommentText"/>
    <w:uiPriority w:val="99"/>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uiPriority w:val="99"/>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paragraph" w:styleId="Revision">
    <w:name w:val="Revision"/>
    <w:hidden/>
    <w:uiPriority w:val="99"/>
    <w:semiHidden/>
    <w:rsid w:val="004B79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92262">
      <w:bodyDiv w:val="1"/>
      <w:marLeft w:val="0"/>
      <w:marRight w:val="0"/>
      <w:marTop w:val="0"/>
      <w:marBottom w:val="0"/>
      <w:divBdr>
        <w:top w:val="none" w:sz="0" w:space="0" w:color="auto"/>
        <w:left w:val="none" w:sz="0" w:space="0" w:color="auto"/>
        <w:bottom w:val="none" w:sz="0" w:space="0" w:color="auto"/>
        <w:right w:val="none" w:sz="0" w:space="0" w:color="auto"/>
      </w:divBdr>
      <w:divsChild>
        <w:div w:id="1265384176">
          <w:marLeft w:val="0"/>
          <w:marRight w:val="0"/>
          <w:marTop w:val="0"/>
          <w:marBottom w:val="0"/>
          <w:divBdr>
            <w:top w:val="none" w:sz="0" w:space="0" w:color="auto"/>
            <w:left w:val="none" w:sz="0" w:space="0" w:color="auto"/>
            <w:bottom w:val="none" w:sz="0" w:space="0" w:color="auto"/>
            <w:right w:val="none" w:sz="0" w:space="0" w:color="auto"/>
          </w:divBdr>
          <w:divsChild>
            <w:div w:id="963581101">
              <w:marLeft w:val="0"/>
              <w:marRight w:val="0"/>
              <w:marTop w:val="0"/>
              <w:marBottom w:val="0"/>
              <w:divBdr>
                <w:top w:val="none" w:sz="0" w:space="0" w:color="auto"/>
                <w:left w:val="none" w:sz="0" w:space="0" w:color="auto"/>
                <w:bottom w:val="none" w:sz="0" w:space="0" w:color="auto"/>
                <w:right w:val="none" w:sz="0" w:space="0" w:color="auto"/>
              </w:divBdr>
              <w:divsChild>
                <w:div w:id="1068842963">
                  <w:marLeft w:val="0"/>
                  <w:marRight w:val="0"/>
                  <w:marTop w:val="0"/>
                  <w:marBottom w:val="0"/>
                  <w:divBdr>
                    <w:top w:val="none" w:sz="0" w:space="0" w:color="auto"/>
                    <w:left w:val="none" w:sz="0" w:space="0" w:color="auto"/>
                    <w:bottom w:val="none" w:sz="0" w:space="0" w:color="auto"/>
                    <w:right w:val="none" w:sz="0" w:space="0" w:color="auto"/>
                  </w:divBdr>
                </w:div>
                <w:div w:id="610818768">
                  <w:marLeft w:val="0"/>
                  <w:marRight w:val="0"/>
                  <w:marTop w:val="0"/>
                  <w:marBottom w:val="0"/>
                  <w:divBdr>
                    <w:top w:val="none" w:sz="0" w:space="0" w:color="auto"/>
                    <w:left w:val="none" w:sz="0" w:space="0" w:color="auto"/>
                    <w:bottom w:val="none" w:sz="0" w:space="0" w:color="auto"/>
                    <w:right w:val="none" w:sz="0" w:space="0" w:color="auto"/>
                  </w:divBdr>
                </w:div>
                <w:div w:id="253318111">
                  <w:marLeft w:val="0"/>
                  <w:marRight w:val="0"/>
                  <w:marTop w:val="0"/>
                  <w:marBottom w:val="0"/>
                  <w:divBdr>
                    <w:top w:val="none" w:sz="0" w:space="0" w:color="auto"/>
                    <w:left w:val="none" w:sz="0" w:space="0" w:color="auto"/>
                    <w:bottom w:val="none" w:sz="0" w:space="0" w:color="auto"/>
                    <w:right w:val="none" w:sz="0" w:space="0" w:color="auto"/>
                  </w:divBdr>
                </w:div>
                <w:div w:id="663093725">
                  <w:marLeft w:val="0"/>
                  <w:marRight w:val="0"/>
                  <w:marTop w:val="0"/>
                  <w:marBottom w:val="0"/>
                  <w:divBdr>
                    <w:top w:val="none" w:sz="0" w:space="0" w:color="auto"/>
                    <w:left w:val="none" w:sz="0" w:space="0" w:color="auto"/>
                    <w:bottom w:val="none" w:sz="0" w:space="0" w:color="auto"/>
                    <w:right w:val="none" w:sz="0" w:space="0" w:color="auto"/>
                  </w:divBdr>
                </w:div>
                <w:div w:id="13464222">
                  <w:marLeft w:val="0"/>
                  <w:marRight w:val="0"/>
                  <w:marTop w:val="0"/>
                  <w:marBottom w:val="0"/>
                  <w:divBdr>
                    <w:top w:val="none" w:sz="0" w:space="0" w:color="auto"/>
                    <w:left w:val="none" w:sz="0" w:space="0" w:color="auto"/>
                    <w:bottom w:val="none" w:sz="0" w:space="0" w:color="auto"/>
                    <w:right w:val="none" w:sz="0" w:space="0" w:color="auto"/>
                  </w:divBdr>
                </w:div>
                <w:div w:id="1168863048">
                  <w:marLeft w:val="0"/>
                  <w:marRight w:val="0"/>
                  <w:marTop w:val="0"/>
                  <w:marBottom w:val="0"/>
                  <w:divBdr>
                    <w:top w:val="none" w:sz="0" w:space="0" w:color="auto"/>
                    <w:left w:val="none" w:sz="0" w:space="0" w:color="auto"/>
                    <w:bottom w:val="none" w:sz="0" w:space="0" w:color="auto"/>
                    <w:right w:val="none" w:sz="0" w:space="0" w:color="auto"/>
                  </w:divBdr>
                </w:div>
                <w:div w:id="1047100757">
                  <w:marLeft w:val="0"/>
                  <w:marRight w:val="0"/>
                  <w:marTop w:val="0"/>
                  <w:marBottom w:val="0"/>
                  <w:divBdr>
                    <w:top w:val="none" w:sz="0" w:space="0" w:color="auto"/>
                    <w:left w:val="none" w:sz="0" w:space="0" w:color="auto"/>
                    <w:bottom w:val="none" w:sz="0" w:space="0" w:color="auto"/>
                    <w:right w:val="none" w:sz="0" w:space="0" w:color="auto"/>
                  </w:divBdr>
                </w:div>
                <w:div w:id="1514954496">
                  <w:marLeft w:val="0"/>
                  <w:marRight w:val="0"/>
                  <w:marTop w:val="0"/>
                  <w:marBottom w:val="0"/>
                  <w:divBdr>
                    <w:top w:val="none" w:sz="0" w:space="0" w:color="auto"/>
                    <w:left w:val="none" w:sz="0" w:space="0" w:color="auto"/>
                    <w:bottom w:val="none" w:sz="0" w:space="0" w:color="auto"/>
                    <w:right w:val="none" w:sz="0" w:space="0" w:color="auto"/>
                  </w:divBdr>
                </w:div>
                <w:div w:id="529881830">
                  <w:marLeft w:val="0"/>
                  <w:marRight w:val="0"/>
                  <w:marTop w:val="0"/>
                  <w:marBottom w:val="0"/>
                  <w:divBdr>
                    <w:top w:val="none" w:sz="0" w:space="0" w:color="auto"/>
                    <w:left w:val="none" w:sz="0" w:space="0" w:color="auto"/>
                    <w:bottom w:val="none" w:sz="0" w:space="0" w:color="auto"/>
                    <w:right w:val="none" w:sz="0" w:space="0" w:color="auto"/>
                  </w:divBdr>
                </w:div>
                <w:div w:id="1032416912">
                  <w:marLeft w:val="0"/>
                  <w:marRight w:val="0"/>
                  <w:marTop w:val="0"/>
                  <w:marBottom w:val="0"/>
                  <w:divBdr>
                    <w:top w:val="none" w:sz="0" w:space="0" w:color="auto"/>
                    <w:left w:val="none" w:sz="0" w:space="0" w:color="auto"/>
                    <w:bottom w:val="none" w:sz="0" w:space="0" w:color="auto"/>
                    <w:right w:val="none" w:sz="0" w:space="0" w:color="auto"/>
                  </w:divBdr>
                </w:div>
                <w:div w:id="933324792">
                  <w:marLeft w:val="0"/>
                  <w:marRight w:val="0"/>
                  <w:marTop w:val="0"/>
                  <w:marBottom w:val="0"/>
                  <w:divBdr>
                    <w:top w:val="none" w:sz="0" w:space="0" w:color="auto"/>
                    <w:left w:val="none" w:sz="0" w:space="0" w:color="auto"/>
                    <w:bottom w:val="none" w:sz="0" w:space="0" w:color="auto"/>
                    <w:right w:val="none" w:sz="0" w:space="0" w:color="auto"/>
                  </w:divBdr>
                </w:div>
                <w:div w:id="1297032815">
                  <w:marLeft w:val="0"/>
                  <w:marRight w:val="0"/>
                  <w:marTop w:val="0"/>
                  <w:marBottom w:val="0"/>
                  <w:divBdr>
                    <w:top w:val="none" w:sz="0" w:space="0" w:color="auto"/>
                    <w:left w:val="none" w:sz="0" w:space="0" w:color="auto"/>
                    <w:bottom w:val="none" w:sz="0" w:space="0" w:color="auto"/>
                    <w:right w:val="none" w:sz="0" w:space="0" w:color="auto"/>
                  </w:divBdr>
                </w:div>
                <w:div w:id="365639575">
                  <w:marLeft w:val="0"/>
                  <w:marRight w:val="0"/>
                  <w:marTop w:val="0"/>
                  <w:marBottom w:val="0"/>
                  <w:divBdr>
                    <w:top w:val="none" w:sz="0" w:space="0" w:color="auto"/>
                    <w:left w:val="none" w:sz="0" w:space="0" w:color="auto"/>
                    <w:bottom w:val="none" w:sz="0" w:space="0" w:color="auto"/>
                    <w:right w:val="none" w:sz="0" w:space="0" w:color="auto"/>
                  </w:divBdr>
                </w:div>
                <w:div w:id="951936410">
                  <w:marLeft w:val="0"/>
                  <w:marRight w:val="0"/>
                  <w:marTop w:val="0"/>
                  <w:marBottom w:val="0"/>
                  <w:divBdr>
                    <w:top w:val="none" w:sz="0" w:space="0" w:color="auto"/>
                    <w:left w:val="none" w:sz="0" w:space="0" w:color="auto"/>
                    <w:bottom w:val="none" w:sz="0" w:space="0" w:color="auto"/>
                    <w:right w:val="none" w:sz="0" w:space="0" w:color="auto"/>
                  </w:divBdr>
                </w:div>
                <w:div w:id="1489054662">
                  <w:marLeft w:val="0"/>
                  <w:marRight w:val="0"/>
                  <w:marTop w:val="0"/>
                  <w:marBottom w:val="0"/>
                  <w:divBdr>
                    <w:top w:val="none" w:sz="0" w:space="0" w:color="auto"/>
                    <w:left w:val="none" w:sz="0" w:space="0" w:color="auto"/>
                    <w:bottom w:val="none" w:sz="0" w:space="0" w:color="auto"/>
                    <w:right w:val="none" w:sz="0" w:space="0" w:color="auto"/>
                  </w:divBdr>
                </w:div>
                <w:div w:id="1373840759">
                  <w:marLeft w:val="0"/>
                  <w:marRight w:val="0"/>
                  <w:marTop w:val="0"/>
                  <w:marBottom w:val="0"/>
                  <w:divBdr>
                    <w:top w:val="none" w:sz="0" w:space="0" w:color="auto"/>
                    <w:left w:val="none" w:sz="0" w:space="0" w:color="auto"/>
                    <w:bottom w:val="none" w:sz="0" w:space="0" w:color="auto"/>
                    <w:right w:val="none" w:sz="0" w:space="0" w:color="auto"/>
                  </w:divBdr>
                </w:div>
                <w:div w:id="1397359003">
                  <w:marLeft w:val="0"/>
                  <w:marRight w:val="0"/>
                  <w:marTop w:val="0"/>
                  <w:marBottom w:val="0"/>
                  <w:divBdr>
                    <w:top w:val="none" w:sz="0" w:space="0" w:color="auto"/>
                    <w:left w:val="none" w:sz="0" w:space="0" w:color="auto"/>
                    <w:bottom w:val="none" w:sz="0" w:space="0" w:color="auto"/>
                    <w:right w:val="none" w:sz="0" w:space="0" w:color="auto"/>
                  </w:divBdr>
                </w:div>
                <w:div w:id="634602045">
                  <w:marLeft w:val="0"/>
                  <w:marRight w:val="0"/>
                  <w:marTop w:val="0"/>
                  <w:marBottom w:val="0"/>
                  <w:divBdr>
                    <w:top w:val="none" w:sz="0" w:space="0" w:color="auto"/>
                    <w:left w:val="none" w:sz="0" w:space="0" w:color="auto"/>
                    <w:bottom w:val="none" w:sz="0" w:space="0" w:color="auto"/>
                    <w:right w:val="none" w:sz="0" w:space="0" w:color="auto"/>
                  </w:divBdr>
                </w:div>
                <w:div w:id="1215893294">
                  <w:marLeft w:val="0"/>
                  <w:marRight w:val="0"/>
                  <w:marTop w:val="0"/>
                  <w:marBottom w:val="0"/>
                  <w:divBdr>
                    <w:top w:val="none" w:sz="0" w:space="0" w:color="auto"/>
                    <w:left w:val="none" w:sz="0" w:space="0" w:color="auto"/>
                    <w:bottom w:val="none" w:sz="0" w:space="0" w:color="auto"/>
                    <w:right w:val="none" w:sz="0" w:space="0" w:color="auto"/>
                  </w:divBdr>
                </w:div>
                <w:div w:id="1564412191">
                  <w:marLeft w:val="0"/>
                  <w:marRight w:val="0"/>
                  <w:marTop w:val="0"/>
                  <w:marBottom w:val="0"/>
                  <w:divBdr>
                    <w:top w:val="none" w:sz="0" w:space="0" w:color="auto"/>
                    <w:left w:val="none" w:sz="0" w:space="0" w:color="auto"/>
                    <w:bottom w:val="none" w:sz="0" w:space="0" w:color="auto"/>
                    <w:right w:val="none" w:sz="0" w:space="0" w:color="auto"/>
                  </w:divBdr>
                </w:div>
                <w:div w:id="2106075447">
                  <w:marLeft w:val="0"/>
                  <w:marRight w:val="0"/>
                  <w:marTop w:val="0"/>
                  <w:marBottom w:val="0"/>
                  <w:divBdr>
                    <w:top w:val="none" w:sz="0" w:space="0" w:color="auto"/>
                    <w:left w:val="none" w:sz="0" w:space="0" w:color="auto"/>
                    <w:bottom w:val="none" w:sz="0" w:space="0" w:color="auto"/>
                    <w:right w:val="none" w:sz="0" w:space="0" w:color="auto"/>
                  </w:divBdr>
                </w:div>
                <w:div w:id="1199663321">
                  <w:marLeft w:val="0"/>
                  <w:marRight w:val="0"/>
                  <w:marTop w:val="0"/>
                  <w:marBottom w:val="0"/>
                  <w:divBdr>
                    <w:top w:val="none" w:sz="0" w:space="0" w:color="auto"/>
                    <w:left w:val="none" w:sz="0" w:space="0" w:color="auto"/>
                    <w:bottom w:val="none" w:sz="0" w:space="0" w:color="auto"/>
                    <w:right w:val="none" w:sz="0" w:space="0" w:color="auto"/>
                  </w:divBdr>
                </w:div>
                <w:div w:id="1747725012">
                  <w:marLeft w:val="0"/>
                  <w:marRight w:val="0"/>
                  <w:marTop w:val="0"/>
                  <w:marBottom w:val="0"/>
                  <w:divBdr>
                    <w:top w:val="none" w:sz="0" w:space="0" w:color="auto"/>
                    <w:left w:val="none" w:sz="0" w:space="0" w:color="auto"/>
                    <w:bottom w:val="none" w:sz="0" w:space="0" w:color="auto"/>
                    <w:right w:val="none" w:sz="0" w:space="0" w:color="auto"/>
                  </w:divBdr>
                </w:div>
                <w:div w:id="242684530">
                  <w:marLeft w:val="0"/>
                  <w:marRight w:val="0"/>
                  <w:marTop w:val="0"/>
                  <w:marBottom w:val="0"/>
                  <w:divBdr>
                    <w:top w:val="none" w:sz="0" w:space="0" w:color="auto"/>
                    <w:left w:val="none" w:sz="0" w:space="0" w:color="auto"/>
                    <w:bottom w:val="none" w:sz="0" w:space="0" w:color="auto"/>
                    <w:right w:val="none" w:sz="0" w:space="0" w:color="auto"/>
                  </w:divBdr>
                </w:div>
                <w:div w:id="729960101">
                  <w:marLeft w:val="0"/>
                  <w:marRight w:val="0"/>
                  <w:marTop w:val="0"/>
                  <w:marBottom w:val="0"/>
                  <w:divBdr>
                    <w:top w:val="none" w:sz="0" w:space="0" w:color="auto"/>
                    <w:left w:val="none" w:sz="0" w:space="0" w:color="auto"/>
                    <w:bottom w:val="none" w:sz="0" w:space="0" w:color="auto"/>
                    <w:right w:val="none" w:sz="0" w:space="0" w:color="auto"/>
                  </w:divBdr>
                </w:div>
                <w:div w:id="1080100679">
                  <w:marLeft w:val="0"/>
                  <w:marRight w:val="0"/>
                  <w:marTop w:val="0"/>
                  <w:marBottom w:val="0"/>
                  <w:divBdr>
                    <w:top w:val="none" w:sz="0" w:space="0" w:color="auto"/>
                    <w:left w:val="none" w:sz="0" w:space="0" w:color="auto"/>
                    <w:bottom w:val="none" w:sz="0" w:space="0" w:color="auto"/>
                    <w:right w:val="none" w:sz="0" w:space="0" w:color="auto"/>
                  </w:divBdr>
                </w:div>
                <w:div w:id="733313676">
                  <w:marLeft w:val="0"/>
                  <w:marRight w:val="0"/>
                  <w:marTop w:val="0"/>
                  <w:marBottom w:val="0"/>
                  <w:divBdr>
                    <w:top w:val="none" w:sz="0" w:space="0" w:color="auto"/>
                    <w:left w:val="none" w:sz="0" w:space="0" w:color="auto"/>
                    <w:bottom w:val="none" w:sz="0" w:space="0" w:color="auto"/>
                    <w:right w:val="none" w:sz="0" w:space="0" w:color="auto"/>
                  </w:divBdr>
                </w:div>
                <w:div w:id="203031915">
                  <w:marLeft w:val="0"/>
                  <w:marRight w:val="0"/>
                  <w:marTop w:val="0"/>
                  <w:marBottom w:val="0"/>
                  <w:divBdr>
                    <w:top w:val="none" w:sz="0" w:space="0" w:color="auto"/>
                    <w:left w:val="none" w:sz="0" w:space="0" w:color="auto"/>
                    <w:bottom w:val="none" w:sz="0" w:space="0" w:color="auto"/>
                    <w:right w:val="none" w:sz="0" w:space="0" w:color="auto"/>
                  </w:divBdr>
                </w:div>
                <w:div w:id="1913615128">
                  <w:marLeft w:val="0"/>
                  <w:marRight w:val="0"/>
                  <w:marTop w:val="0"/>
                  <w:marBottom w:val="0"/>
                  <w:divBdr>
                    <w:top w:val="none" w:sz="0" w:space="0" w:color="auto"/>
                    <w:left w:val="none" w:sz="0" w:space="0" w:color="auto"/>
                    <w:bottom w:val="none" w:sz="0" w:space="0" w:color="auto"/>
                    <w:right w:val="none" w:sz="0" w:space="0" w:color="auto"/>
                  </w:divBdr>
                </w:div>
                <w:div w:id="102842865">
                  <w:marLeft w:val="0"/>
                  <w:marRight w:val="0"/>
                  <w:marTop w:val="0"/>
                  <w:marBottom w:val="0"/>
                  <w:divBdr>
                    <w:top w:val="none" w:sz="0" w:space="0" w:color="auto"/>
                    <w:left w:val="none" w:sz="0" w:space="0" w:color="auto"/>
                    <w:bottom w:val="none" w:sz="0" w:space="0" w:color="auto"/>
                    <w:right w:val="none" w:sz="0" w:space="0" w:color="auto"/>
                  </w:divBdr>
                </w:div>
                <w:div w:id="1666662042">
                  <w:marLeft w:val="0"/>
                  <w:marRight w:val="0"/>
                  <w:marTop w:val="0"/>
                  <w:marBottom w:val="0"/>
                  <w:divBdr>
                    <w:top w:val="none" w:sz="0" w:space="0" w:color="auto"/>
                    <w:left w:val="none" w:sz="0" w:space="0" w:color="auto"/>
                    <w:bottom w:val="none" w:sz="0" w:space="0" w:color="auto"/>
                    <w:right w:val="none" w:sz="0" w:space="0" w:color="auto"/>
                  </w:divBdr>
                </w:div>
                <w:div w:id="947084541">
                  <w:marLeft w:val="0"/>
                  <w:marRight w:val="0"/>
                  <w:marTop w:val="0"/>
                  <w:marBottom w:val="0"/>
                  <w:divBdr>
                    <w:top w:val="none" w:sz="0" w:space="0" w:color="auto"/>
                    <w:left w:val="none" w:sz="0" w:space="0" w:color="auto"/>
                    <w:bottom w:val="none" w:sz="0" w:space="0" w:color="auto"/>
                    <w:right w:val="none" w:sz="0" w:space="0" w:color="auto"/>
                  </w:divBdr>
                </w:div>
                <w:div w:id="1818717212">
                  <w:marLeft w:val="0"/>
                  <w:marRight w:val="0"/>
                  <w:marTop w:val="0"/>
                  <w:marBottom w:val="0"/>
                  <w:divBdr>
                    <w:top w:val="none" w:sz="0" w:space="0" w:color="auto"/>
                    <w:left w:val="none" w:sz="0" w:space="0" w:color="auto"/>
                    <w:bottom w:val="none" w:sz="0" w:space="0" w:color="auto"/>
                    <w:right w:val="none" w:sz="0" w:space="0" w:color="auto"/>
                  </w:divBdr>
                </w:div>
                <w:div w:id="174617642">
                  <w:marLeft w:val="0"/>
                  <w:marRight w:val="0"/>
                  <w:marTop w:val="0"/>
                  <w:marBottom w:val="0"/>
                  <w:divBdr>
                    <w:top w:val="none" w:sz="0" w:space="0" w:color="auto"/>
                    <w:left w:val="none" w:sz="0" w:space="0" w:color="auto"/>
                    <w:bottom w:val="none" w:sz="0" w:space="0" w:color="auto"/>
                    <w:right w:val="none" w:sz="0" w:space="0" w:color="auto"/>
                  </w:divBdr>
                </w:div>
                <w:div w:id="582835856">
                  <w:marLeft w:val="0"/>
                  <w:marRight w:val="0"/>
                  <w:marTop w:val="0"/>
                  <w:marBottom w:val="0"/>
                  <w:divBdr>
                    <w:top w:val="none" w:sz="0" w:space="0" w:color="auto"/>
                    <w:left w:val="none" w:sz="0" w:space="0" w:color="auto"/>
                    <w:bottom w:val="none" w:sz="0" w:space="0" w:color="auto"/>
                    <w:right w:val="none" w:sz="0" w:space="0" w:color="auto"/>
                  </w:divBdr>
                </w:div>
                <w:div w:id="1326324205">
                  <w:marLeft w:val="0"/>
                  <w:marRight w:val="0"/>
                  <w:marTop w:val="0"/>
                  <w:marBottom w:val="0"/>
                  <w:divBdr>
                    <w:top w:val="none" w:sz="0" w:space="0" w:color="auto"/>
                    <w:left w:val="none" w:sz="0" w:space="0" w:color="auto"/>
                    <w:bottom w:val="none" w:sz="0" w:space="0" w:color="auto"/>
                    <w:right w:val="none" w:sz="0" w:space="0" w:color="auto"/>
                  </w:divBdr>
                </w:div>
                <w:div w:id="833255473">
                  <w:marLeft w:val="0"/>
                  <w:marRight w:val="0"/>
                  <w:marTop w:val="0"/>
                  <w:marBottom w:val="0"/>
                  <w:divBdr>
                    <w:top w:val="none" w:sz="0" w:space="0" w:color="auto"/>
                    <w:left w:val="none" w:sz="0" w:space="0" w:color="auto"/>
                    <w:bottom w:val="none" w:sz="0" w:space="0" w:color="auto"/>
                    <w:right w:val="none" w:sz="0" w:space="0" w:color="auto"/>
                  </w:divBdr>
                </w:div>
                <w:div w:id="319694409">
                  <w:marLeft w:val="0"/>
                  <w:marRight w:val="0"/>
                  <w:marTop w:val="0"/>
                  <w:marBottom w:val="0"/>
                  <w:divBdr>
                    <w:top w:val="none" w:sz="0" w:space="0" w:color="auto"/>
                    <w:left w:val="none" w:sz="0" w:space="0" w:color="auto"/>
                    <w:bottom w:val="none" w:sz="0" w:space="0" w:color="auto"/>
                    <w:right w:val="none" w:sz="0" w:space="0" w:color="auto"/>
                  </w:divBdr>
                </w:div>
                <w:div w:id="1597128078">
                  <w:marLeft w:val="0"/>
                  <w:marRight w:val="0"/>
                  <w:marTop w:val="0"/>
                  <w:marBottom w:val="0"/>
                  <w:divBdr>
                    <w:top w:val="none" w:sz="0" w:space="0" w:color="auto"/>
                    <w:left w:val="none" w:sz="0" w:space="0" w:color="auto"/>
                    <w:bottom w:val="none" w:sz="0" w:space="0" w:color="auto"/>
                    <w:right w:val="none" w:sz="0" w:space="0" w:color="auto"/>
                  </w:divBdr>
                </w:div>
                <w:div w:id="69473273">
                  <w:marLeft w:val="0"/>
                  <w:marRight w:val="0"/>
                  <w:marTop w:val="0"/>
                  <w:marBottom w:val="0"/>
                  <w:divBdr>
                    <w:top w:val="none" w:sz="0" w:space="0" w:color="auto"/>
                    <w:left w:val="none" w:sz="0" w:space="0" w:color="auto"/>
                    <w:bottom w:val="none" w:sz="0" w:space="0" w:color="auto"/>
                    <w:right w:val="none" w:sz="0" w:space="0" w:color="auto"/>
                  </w:divBdr>
                </w:div>
                <w:div w:id="895312703">
                  <w:marLeft w:val="0"/>
                  <w:marRight w:val="0"/>
                  <w:marTop w:val="0"/>
                  <w:marBottom w:val="0"/>
                  <w:divBdr>
                    <w:top w:val="none" w:sz="0" w:space="0" w:color="auto"/>
                    <w:left w:val="none" w:sz="0" w:space="0" w:color="auto"/>
                    <w:bottom w:val="none" w:sz="0" w:space="0" w:color="auto"/>
                    <w:right w:val="none" w:sz="0" w:space="0" w:color="auto"/>
                  </w:divBdr>
                </w:div>
                <w:div w:id="2090928877">
                  <w:marLeft w:val="0"/>
                  <w:marRight w:val="0"/>
                  <w:marTop w:val="0"/>
                  <w:marBottom w:val="0"/>
                  <w:divBdr>
                    <w:top w:val="none" w:sz="0" w:space="0" w:color="auto"/>
                    <w:left w:val="none" w:sz="0" w:space="0" w:color="auto"/>
                    <w:bottom w:val="none" w:sz="0" w:space="0" w:color="auto"/>
                    <w:right w:val="none" w:sz="0" w:space="0" w:color="auto"/>
                  </w:divBdr>
                </w:div>
                <w:div w:id="731659946">
                  <w:marLeft w:val="0"/>
                  <w:marRight w:val="0"/>
                  <w:marTop w:val="0"/>
                  <w:marBottom w:val="0"/>
                  <w:divBdr>
                    <w:top w:val="none" w:sz="0" w:space="0" w:color="auto"/>
                    <w:left w:val="none" w:sz="0" w:space="0" w:color="auto"/>
                    <w:bottom w:val="none" w:sz="0" w:space="0" w:color="auto"/>
                    <w:right w:val="none" w:sz="0" w:space="0" w:color="auto"/>
                  </w:divBdr>
                </w:div>
                <w:div w:id="535973139">
                  <w:marLeft w:val="0"/>
                  <w:marRight w:val="0"/>
                  <w:marTop w:val="0"/>
                  <w:marBottom w:val="0"/>
                  <w:divBdr>
                    <w:top w:val="none" w:sz="0" w:space="0" w:color="auto"/>
                    <w:left w:val="none" w:sz="0" w:space="0" w:color="auto"/>
                    <w:bottom w:val="none" w:sz="0" w:space="0" w:color="auto"/>
                    <w:right w:val="none" w:sz="0" w:space="0" w:color="auto"/>
                  </w:divBdr>
                </w:div>
                <w:div w:id="1660231671">
                  <w:marLeft w:val="0"/>
                  <w:marRight w:val="0"/>
                  <w:marTop w:val="0"/>
                  <w:marBottom w:val="0"/>
                  <w:divBdr>
                    <w:top w:val="none" w:sz="0" w:space="0" w:color="auto"/>
                    <w:left w:val="none" w:sz="0" w:space="0" w:color="auto"/>
                    <w:bottom w:val="none" w:sz="0" w:space="0" w:color="auto"/>
                    <w:right w:val="none" w:sz="0" w:space="0" w:color="auto"/>
                  </w:divBdr>
                </w:div>
                <w:div w:id="1382703499">
                  <w:marLeft w:val="0"/>
                  <w:marRight w:val="0"/>
                  <w:marTop w:val="0"/>
                  <w:marBottom w:val="0"/>
                  <w:divBdr>
                    <w:top w:val="none" w:sz="0" w:space="0" w:color="auto"/>
                    <w:left w:val="none" w:sz="0" w:space="0" w:color="auto"/>
                    <w:bottom w:val="none" w:sz="0" w:space="0" w:color="auto"/>
                    <w:right w:val="none" w:sz="0" w:space="0" w:color="auto"/>
                  </w:divBdr>
                </w:div>
                <w:div w:id="1236010854">
                  <w:marLeft w:val="0"/>
                  <w:marRight w:val="0"/>
                  <w:marTop w:val="0"/>
                  <w:marBottom w:val="0"/>
                  <w:divBdr>
                    <w:top w:val="none" w:sz="0" w:space="0" w:color="auto"/>
                    <w:left w:val="none" w:sz="0" w:space="0" w:color="auto"/>
                    <w:bottom w:val="none" w:sz="0" w:space="0" w:color="auto"/>
                    <w:right w:val="none" w:sz="0" w:space="0" w:color="auto"/>
                  </w:divBdr>
                </w:div>
                <w:div w:id="1293364122">
                  <w:marLeft w:val="0"/>
                  <w:marRight w:val="0"/>
                  <w:marTop w:val="0"/>
                  <w:marBottom w:val="0"/>
                  <w:divBdr>
                    <w:top w:val="none" w:sz="0" w:space="0" w:color="auto"/>
                    <w:left w:val="none" w:sz="0" w:space="0" w:color="auto"/>
                    <w:bottom w:val="none" w:sz="0" w:space="0" w:color="auto"/>
                    <w:right w:val="none" w:sz="0" w:space="0" w:color="auto"/>
                  </w:divBdr>
                </w:div>
                <w:div w:id="1087574721">
                  <w:marLeft w:val="0"/>
                  <w:marRight w:val="0"/>
                  <w:marTop w:val="0"/>
                  <w:marBottom w:val="0"/>
                  <w:divBdr>
                    <w:top w:val="none" w:sz="0" w:space="0" w:color="auto"/>
                    <w:left w:val="none" w:sz="0" w:space="0" w:color="auto"/>
                    <w:bottom w:val="none" w:sz="0" w:space="0" w:color="auto"/>
                    <w:right w:val="none" w:sz="0" w:space="0" w:color="auto"/>
                  </w:divBdr>
                </w:div>
                <w:div w:id="314995167">
                  <w:marLeft w:val="0"/>
                  <w:marRight w:val="0"/>
                  <w:marTop w:val="0"/>
                  <w:marBottom w:val="0"/>
                  <w:divBdr>
                    <w:top w:val="none" w:sz="0" w:space="0" w:color="auto"/>
                    <w:left w:val="none" w:sz="0" w:space="0" w:color="auto"/>
                    <w:bottom w:val="none" w:sz="0" w:space="0" w:color="auto"/>
                    <w:right w:val="none" w:sz="0" w:space="0" w:color="auto"/>
                  </w:divBdr>
                </w:div>
                <w:div w:id="495464715">
                  <w:marLeft w:val="0"/>
                  <w:marRight w:val="0"/>
                  <w:marTop w:val="0"/>
                  <w:marBottom w:val="0"/>
                  <w:divBdr>
                    <w:top w:val="none" w:sz="0" w:space="0" w:color="auto"/>
                    <w:left w:val="none" w:sz="0" w:space="0" w:color="auto"/>
                    <w:bottom w:val="none" w:sz="0" w:space="0" w:color="auto"/>
                    <w:right w:val="none" w:sz="0" w:space="0" w:color="auto"/>
                  </w:divBdr>
                </w:div>
                <w:div w:id="225842551">
                  <w:marLeft w:val="0"/>
                  <w:marRight w:val="0"/>
                  <w:marTop w:val="0"/>
                  <w:marBottom w:val="0"/>
                  <w:divBdr>
                    <w:top w:val="none" w:sz="0" w:space="0" w:color="auto"/>
                    <w:left w:val="none" w:sz="0" w:space="0" w:color="auto"/>
                    <w:bottom w:val="none" w:sz="0" w:space="0" w:color="auto"/>
                    <w:right w:val="none" w:sz="0" w:space="0" w:color="auto"/>
                  </w:divBdr>
                </w:div>
                <w:div w:id="163009367">
                  <w:marLeft w:val="0"/>
                  <w:marRight w:val="0"/>
                  <w:marTop w:val="0"/>
                  <w:marBottom w:val="0"/>
                  <w:divBdr>
                    <w:top w:val="none" w:sz="0" w:space="0" w:color="auto"/>
                    <w:left w:val="none" w:sz="0" w:space="0" w:color="auto"/>
                    <w:bottom w:val="none" w:sz="0" w:space="0" w:color="auto"/>
                    <w:right w:val="none" w:sz="0" w:space="0" w:color="auto"/>
                  </w:divBdr>
                </w:div>
                <w:div w:id="1548837434">
                  <w:marLeft w:val="0"/>
                  <w:marRight w:val="0"/>
                  <w:marTop w:val="0"/>
                  <w:marBottom w:val="0"/>
                  <w:divBdr>
                    <w:top w:val="none" w:sz="0" w:space="0" w:color="auto"/>
                    <w:left w:val="none" w:sz="0" w:space="0" w:color="auto"/>
                    <w:bottom w:val="none" w:sz="0" w:space="0" w:color="auto"/>
                    <w:right w:val="none" w:sz="0" w:space="0" w:color="auto"/>
                  </w:divBdr>
                </w:div>
                <w:div w:id="1944682493">
                  <w:marLeft w:val="0"/>
                  <w:marRight w:val="0"/>
                  <w:marTop w:val="0"/>
                  <w:marBottom w:val="0"/>
                  <w:divBdr>
                    <w:top w:val="none" w:sz="0" w:space="0" w:color="auto"/>
                    <w:left w:val="none" w:sz="0" w:space="0" w:color="auto"/>
                    <w:bottom w:val="none" w:sz="0" w:space="0" w:color="auto"/>
                    <w:right w:val="none" w:sz="0" w:space="0" w:color="auto"/>
                  </w:divBdr>
                </w:div>
                <w:div w:id="1260261884">
                  <w:marLeft w:val="0"/>
                  <w:marRight w:val="0"/>
                  <w:marTop w:val="0"/>
                  <w:marBottom w:val="0"/>
                  <w:divBdr>
                    <w:top w:val="none" w:sz="0" w:space="0" w:color="auto"/>
                    <w:left w:val="none" w:sz="0" w:space="0" w:color="auto"/>
                    <w:bottom w:val="none" w:sz="0" w:space="0" w:color="auto"/>
                    <w:right w:val="none" w:sz="0" w:space="0" w:color="auto"/>
                  </w:divBdr>
                </w:div>
                <w:div w:id="252012740">
                  <w:marLeft w:val="0"/>
                  <w:marRight w:val="0"/>
                  <w:marTop w:val="0"/>
                  <w:marBottom w:val="0"/>
                  <w:divBdr>
                    <w:top w:val="none" w:sz="0" w:space="0" w:color="auto"/>
                    <w:left w:val="none" w:sz="0" w:space="0" w:color="auto"/>
                    <w:bottom w:val="none" w:sz="0" w:space="0" w:color="auto"/>
                    <w:right w:val="none" w:sz="0" w:space="0" w:color="auto"/>
                  </w:divBdr>
                </w:div>
                <w:div w:id="1469198834">
                  <w:marLeft w:val="0"/>
                  <w:marRight w:val="0"/>
                  <w:marTop w:val="0"/>
                  <w:marBottom w:val="0"/>
                  <w:divBdr>
                    <w:top w:val="none" w:sz="0" w:space="0" w:color="auto"/>
                    <w:left w:val="none" w:sz="0" w:space="0" w:color="auto"/>
                    <w:bottom w:val="none" w:sz="0" w:space="0" w:color="auto"/>
                    <w:right w:val="none" w:sz="0" w:space="0" w:color="auto"/>
                  </w:divBdr>
                </w:div>
                <w:div w:id="430777666">
                  <w:marLeft w:val="0"/>
                  <w:marRight w:val="0"/>
                  <w:marTop w:val="0"/>
                  <w:marBottom w:val="0"/>
                  <w:divBdr>
                    <w:top w:val="none" w:sz="0" w:space="0" w:color="auto"/>
                    <w:left w:val="none" w:sz="0" w:space="0" w:color="auto"/>
                    <w:bottom w:val="none" w:sz="0" w:space="0" w:color="auto"/>
                    <w:right w:val="none" w:sz="0" w:space="0" w:color="auto"/>
                  </w:divBdr>
                </w:div>
                <w:div w:id="1861317361">
                  <w:marLeft w:val="0"/>
                  <w:marRight w:val="0"/>
                  <w:marTop w:val="0"/>
                  <w:marBottom w:val="0"/>
                  <w:divBdr>
                    <w:top w:val="none" w:sz="0" w:space="0" w:color="auto"/>
                    <w:left w:val="none" w:sz="0" w:space="0" w:color="auto"/>
                    <w:bottom w:val="none" w:sz="0" w:space="0" w:color="auto"/>
                    <w:right w:val="none" w:sz="0" w:space="0" w:color="auto"/>
                  </w:divBdr>
                </w:div>
                <w:div w:id="1056658244">
                  <w:marLeft w:val="0"/>
                  <w:marRight w:val="0"/>
                  <w:marTop w:val="0"/>
                  <w:marBottom w:val="0"/>
                  <w:divBdr>
                    <w:top w:val="none" w:sz="0" w:space="0" w:color="auto"/>
                    <w:left w:val="none" w:sz="0" w:space="0" w:color="auto"/>
                    <w:bottom w:val="none" w:sz="0" w:space="0" w:color="auto"/>
                    <w:right w:val="none" w:sz="0" w:space="0" w:color="auto"/>
                  </w:divBdr>
                </w:div>
                <w:div w:id="2125271967">
                  <w:marLeft w:val="0"/>
                  <w:marRight w:val="0"/>
                  <w:marTop w:val="0"/>
                  <w:marBottom w:val="0"/>
                  <w:divBdr>
                    <w:top w:val="none" w:sz="0" w:space="0" w:color="auto"/>
                    <w:left w:val="none" w:sz="0" w:space="0" w:color="auto"/>
                    <w:bottom w:val="none" w:sz="0" w:space="0" w:color="auto"/>
                    <w:right w:val="none" w:sz="0" w:space="0" w:color="auto"/>
                  </w:divBdr>
                </w:div>
                <w:div w:id="1351681216">
                  <w:marLeft w:val="0"/>
                  <w:marRight w:val="0"/>
                  <w:marTop w:val="0"/>
                  <w:marBottom w:val="0"/>
                  <w:divBdr>
                    <w:top w:val="none" w:sz="0" w:space="0" w:color="auto"/>
                    <w:left w:val="none" w:sz="0" w:space="0" w:color="auto"/>
                    <w:bottom w:val="none" w:sz="0" w:space="0" w:color="auto"/>
                    <w:right w:val="none" w:sz="0" w:space="0" w:color="auto"/>
                  </w:divBdr>
                </w:div>
                <w:div w:id="1409036920">
                  <w:marLeft w:val="0"/>
                  <w:marRight w:val="0"/>
                  <w:marTop w:val="0"/>
                  <w:marBottom w:val="0"/>
                  <w:divBdr>
                    <w:top w:val="none" w:sz="0" w:space="0" w:color="auto"/>
                    <w:left w:val="none" w:sz="0" w:space="0" w:color="auto"/>
                    <w:bottom w:val="none" w:sz="0" w:space="0" w:color="auto"/>
                    <w:right w:val="none" w:sz="0" w:space="0" w:color="auto"/>
                  </w:divBdr>
                </w:div>
                <w:div w:id="973288550">
                  <w:marLeft w:val="0"/>
                  <w:marRight w:val="0"/>
                  <w:marTop w:val="0"/>
                  <w:marBottom w:val="0"/>
                  <w:divBdr>
                    <w:top w:val="none" w:sz="0" w:space="0" w:color="auto"/>
                    <w:left w:val="none" w:sz="0" w:space="0" w:color="auto"/>
                    <w:bottom w:val="none" w:sz="0" w:space="0" w:color="auto"/>
                    <w:right w:val="none" w:sz="0" w:space="0" w:color="auto"/>
                  </w:divBdr>
                </w:div>
                <w:div w:id="1011180750">
                  <w:marLeft w:val="0"/>
                  <w:marRight w:val="0"/>
                  <w:marTop w:val="0"/>
                  <w:marBottom w:val="0"/>
                  <w:divBdr>
                    <w:top w:val="none" w:sz="0" w:space="0" w:color="auto"/>
                    <w:left w:val="none" w:sz="0" w:space="0" w:color="auto"/>
                    <w:bottom w:val="none" w:sz="0" w:space="0" w:color="auto"/>
                    <w:right w:val="none" w:sz="0" w:space="0" w:color="auto"/>
                  </w:divBdr>
                </w:div>
                <w:div w:id="1717310515">
                  <w:marLeft w:val="0"/>
                  <w:marRight w:val="0"/>
                  <w:marTop w:val="0"/>
                  <w:marBottom w:val="0"/>
                  <w:divBdr>
                    <w:top w:val="none" w:sz="0" w:space="0" w:color="auto"/>
                    <w:left w:val="none" w:sz="0" w:space="0" w:color="auto"/>
                    <w:bottom w:val="none" w:sz="0" w:space="0" w:color="auto"/>
                    <w:right w:val="none" w:sz="0" w:space="0" w:color="auto"/>
                  </w:divBdr>
                </w:div>
                <w:div w:id="1875925062">
                  <w:marLeft w:val="0"/>
                  <w:marRight w:val="0"/>
                  <w:marTop w:val="0"/>
                  <w:marBottom w:val="0"/>
                  <w:divBdr>
                    <w:top w:val="none" w:sz="0" w:space="0" w:color="auto"/>
                    <w:left w:val="none" w:sz="0" w:space="0" w:color="auto"/>
                    <w:bottom w:val="none" w:sz="0" w:space="0" w:color="auto"/>
                    <w:right w:val="none" w:sz="0" w:space="0" w:color="auto"/>
                  </w:divBdr>
                </w:div>
                <w:div w:id="167135871">
                  <w:marLeft w:val="0"/>
                  <w:marRight w:val="0"/>
                  <w:marTop w:val="0"/>
                  <w:marBottom w:val="0"/>
                  <w:divBdr>
                    <w:top w:val="none" w:sz="0" w:space="0" w:color="auto"/>
                    <w:left w:val="none" w:sz="0" w:space="0" w:color="auto"/>
                    <w:bottom w:val="none" w:sz="0" w:space="0" w:color="auto"/>
                    <w:right w:val="none" w:sz="0" w:space="0" w:color="auto"/>
                  </w:divBdr>
                </w:div>
                <w:div w:id="2048287597">
                  <w:marLeft w:val="0"/>
                  <w:marRight w:val="0"/>
                  <w:marTop w:val="0"/>
                  <w:marBottom w:val="0"/>
                  <w:divBdr>
                    <w:top w:val="none" w:sz="0" w:space="0" w:color="auto"/>
                    <w:left w:val="none" w:sz="0" w:space="0" w:color="auto"/>
                    <w:bottom w:val="none" w:sz="0" w:space="0" w:color="auto"/>
                    <w:right w:val="none" w:sz="0" w:space="0" w:color="auto"/>
                  </w:divBdr>
                </w:div>
                <w:div w:id="64229581">
                  <w:marLeft w:val="0"/>
                  <w:marRight w:val="0"/>
                  <w:marTop w:val="0"/>
                  <w:marBottom w:val="0"/>
                  <w:divBdr>
                    <w:top w:val="none" w:sz="0" w:space="0" w:color="auto"/>
                    <w:left w:val="none" w:sz="0" w:space="0" w:color="auto"/>
                    <w:bottom w:val="none" w:sz="0" w:space="0" w:color="auto"/>
                    <w:right w:val="none" w:sz="0" w:space="0" w:color="auto"/>
                  </w:divBdr>
                </w:div>
                <w:div w:id="354576553">
                  <w:marLeft w:val="0"/>
                  <w:marRight w:val="0"/>
                  <w:marTop w:val="0"/>
                  <w:marBottom w:val="0"/>
                  <w:divBdr>
                    <w:top w:val="none" w:sz="0" w:space="0" w:color="auto"/>
                    <w:left w:val="none" w:sz="0" w:space="0" w:color="auto"/>
                    <w:bottom w:val="none" w:sz="0" w:space="0" w:color="auto"/>
                    <w:right w:val="none" w:sz="0" w:space="0" w:color="auto"/>
                  </w:divBdr>
                </w:div>
                <w:div w:id="1246911786">
                  <w:marLeft w:val="0"/>
                  <w:marRight w:val="0"/>
                  <w:marTop w:val="0"/>
                  <w:marBottom w:val="0"/>
                  <w:divBdr>
                    <w:top w:val="none" w:sz="0" w:space="0" w:color="auto"/>
                    <w:left w:val="none" w:sz="0" w:space="0" w:color="auto"/>
                    <w:bottom w:val="none" w:sz="0" w:space="0" w:color="auto"/>
                    <w:right w:val="none" w:sz="0" w:space="0" w:color="auto"/>
                  </w:divBdr>
                </w:div>
                <w:div w:id="629166637">
                  <w:marLeft w:val="0"/>
                  <w:marRight w:val="0"/>
                  <w:marTop w:val="0"/>
                  <w:marBottom w:val="0"/>
                  <w:divBdr>
                    <w:top w:val="none" w:sz="0" w:space="0" w:color="auto"/>
                    <w:left w:val="none" w:sz="0" w:space="0" w:color="auto"/>
                    <w:bottom w:val="none" w:sz="0" w:space="0" w:color="auto"/>
                    <w:right w:val="none" w:sz="0" w:space="0" w:color="auto"/>
                  </w:divBdr>
                </w:div>
                <w:div w:id="770318265">
                  <w:marLeft w:val="0"/>
                  <w:marRight w:val="0"/>
                  <w:marTop w:val="0"/>
                  <w:marBottom w:val="0"/>
                  <w:divBdr>
                    <w:top w:val="none" w:sz="0" w:space="0" w:color="auto"/>
                    <w:left w:val="none" w:sz="0" w:space="0" w:color="auto"/>
                    <w:bottom w:val="none" w:sz="0" w:space="0" w:color="auto"/>
                    <w:right w:val="none" w:sz="0" w:space="0" w:color="auto"/>
                  </w:divBdr>
                </w:div>
                <w:div w:id="90206563">
                  <w:marLeft w:val="0"/>
                  <w:marRight w:val="0"/>
                  <w:marTop w:val="0"/>
                  <w:marBottom w:val="0"/>
                  <w:divBdr>
                    <w:top w:val="none" w:sz="0" w:space="0" w:color="auto"/>
                    <w:left w:val="none" w:sz="0" w:space="0" w:color="auto"/>
                    <w:bottom w:val="none" w:sz="0" w:space="0" w:color="auto"/>
                    <w:right w:val="none" w:sz="0" w:space="0" w:color="auto"/>
                  </w:divBdr>
                </w:div>
                <w:div w:id="20619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143">
          <w:marLeft w:val="0"/>
          <w:marRight w:val="0"/>
          <w:marTop w:val="0"/>
          <w:marBottom w:val="0"/>
          <w:divBdr>
            <w:top w:val="none" w:sz="0" w:space="0" w:color="auto"/>
            <w:left w:val="none" w:sz="0" w:space="0" w:color="auto"/>
            <w:bottom w:val="none" w:sz="0" w:space="0" w:color="auto"/>
            <w:right w:val="none" w:sz="0" w:space="0" w:color="auto"/>
          </w:divBdr>
          <w:divsChild>
            <w:div w:id="1339309059">
              <w:marLeft w:val="0"/>
              <w:marRight w:val="0"/>
              <w:marTop w:val="0"/>
              <w:marBottom w:val="0"/>
              <w:divBdr>
                <w:top w:val="none" w:sz="0" w:space="0" w:color="auto"/>
                <w:left w:val="none" w:sz="0" w:space="0" w:color="auto"/>
                <w:bottom w:val="none" w:sz="0" w:space="0" w:color="auto"/>
                <w:right w:val="none" w:sz="0" w:space="0" w:color="auto"/>
              </w:divBdr>
              <w:divsChild>
                <w:div w:id="415170805">
                  <w:marLeft w:val="0"/>
                  <w:marRight w:val="0"/>
                  <w:marTop w:val="0"/>
                  <w:marBottom w:val="0"/>
                  <w:divBdr>
                    <w:top w:val="none" w:sz="0" w:space="0" w:color="auto"/>
                    <w:left w:val="none" w:sz="0" w:space="0" w:color="auto"/>
                    <w:bottom w:val="none" w:sz="0" w:space="0" w:color="auto"/>
                    <w:right w:val="none" w:sz="0" w:space="0" w:color="auto"/>
                  </w:divBdr>
                </w:div>
                <w:div w:id="950480317">
                  <w:marLeft w:val="0"/>
                  <w:marRight w:val="0"/>
                  <w:marTop w:val="0"/>
                  <w:marBottom w:val="0"/>
                  <w:divBdr>
                    <w:top w:val="none" w:sz="0" w:space="0" w:color="auto"/>
                    <w:left w:val="none" w:sz="0" w:space="0" w:color="auto"/>
                    <w:bottom w:val="none" w:sz="0" w:space="0" w:color="auto"/>
                    <w:right w:val="none" w:sz="0" w:space="0" w:color="auto"/>
                  </w:divBdr>
                </w:div>
                <w:div w:id="973948672">
                  <w:marLeft w:val="0"/>
                  <w:marRight w:val="0"/>
                  <w:marTop w:val="0"/>
                  <w:marBottom w:val="0"/>
                  <w:divBdr>
                    <w:top w:val="none" w:sz="0" w:space="0" w:color="auto"/>
                    <w:left w:val="none" w:sz="0" w:space="0" w:color="auto"/>
                    <w:bottom w:val="none" w:sz="0" w:space="0" w:color="auto"/>
                    <w:right w:val="none" w:sz="0" w:space="0" w:color="auto"/>
                  </w:divBdr>
                </w:div>
                <w:div w:id="1502231095">
                  <w:marLeft w:val="0"/>
                  <w:marRight w:val="0"/>
                  <w:marTop w:val="0"/>
                  <w:marBottom w:val="0"/>
                  <w:divBdr>
                    <w:top w:val="none" w:sz="0" w:space="0" w:color="auto"/>
                    <w:left w:val="none" w:sz="0" w:space="0" w:color="auto"/>
                    <w:bottom w:val="none" w:sz="0" w:space="0" w:color="auto"/>
                    <w:right w:val="none" w:sz="0" w:space="0" w:color="auto"/>
                  </w:divBdr>
                </w:div>
                <w:div w:id="2014255661">
                  <w:marLeft w:val="0"/>
                  <w:marRight w:val="0"/>
                  <w:marTop w:val="0"/>
                  <w:marBottom w:val="0"/>
                  <w:divBdr>
                    <w:top w:val="none" w:sz="0" w:space="0" w:color="auto"/>
                    <w:left w:val="none" w:sz="0" w:space="0" w:color="auto"/>
                    <w:bottom w:val="none" w:sz="0" w:space="0" w:color="auto"/>
                    <w:right w:val="none" w:sz="0" w:space="0" w:color="auto"/>
                  </w:divBdr>
                </w:div>
                <w:div w:id="1270356366">
                  <w:marLeft w:val="0"/>
                  <w:marRight w:val="0"/>
                  <w:marTop w:val="0"/>
                  <w:marBottom w:val="0"/>
                  <w:divBdr>
                    <w:top w:val="none" w:sz="0" w:space="0" w:color="auto"/>
                    <w:left w:val="none" w:sz="0" w:space="0" w:color="auto"/>
                    <w:bottom w:val="none" w:sz="0" w:space="0" w:color="auto"/>
                    <w:right w:val="none" w:sz="0" w:space="0" w:color="auto"/>
                  </w:divBdr>
                </w:div>
                <w:div w:id="2053385930">
                  <w:marLeft w:val="0"/>
                  <w:marRight w:val="0"/>
                  <w:marTop w:val="0"/>
                  <w:marBottom w:val="0"/>
                  <w:divBdr>
                    <w:top w:val="none" w:sz="0" w:space="0" w:color="auto"/>
                    <w:left w:val="none" w:sz="0" w:space="0" w:color="auto"/>
                    <w:bottom w:val="none" w:sz="0" w:space="0" w:color="auto"/>
                    <w:right w:val="none" w:sz="0" w:space="0" w:color="auto"/>
                  </w:divBdr>
                </w:div>
                <w:div w:id="2146240205">
                  <w:marLeft w:val="0"/>
                  <w:marRight w:val="0"/>
                  <w:marTop w:val="0"/>
                  <w:marBottom w:val="0"/>
                  <w:divBdr>
                    <w:top w:val="none" w:sz="0" w:space="0" w:color="auto"/>
                    <w:left w:val="none" w:sz="0" w:space="0" w:color="auto"/>
                    <w:bottom w:val="none" w:sz="0" w:space="0" w:color="auto"/>
                    <w:right w:val="none" w:sz="0" w:space="0" w:color="auto"/>
                  </w:divBdr>
                </w:div>
                <w:div w:id="1664049076">
                  <w:marLeft w:val="0"/>
                  <w:marRight w:val="0"/>
                  <w:marTop w:val="0"/>
                  <w:marBottom w:val="0"/>
                  <w:divBdr>
                    <w:top w:val="none" w:sz="0" w:space="0" w:color="auto"/>
                    <w:left w:val="none" w:sz="0" w:space="0" w:color="auto"/>
                    <w:bottom w:val="none" w:sz="0" w:space="0" w:color="auto"/>
                    <w:right w:val="none" w:sz="0" w:space="0" w:color="auto"/>
                  </w:divBdr>
                </w:div>
                <w:div w:id="665550556">
                  <w:marLeft w:val="0"/>
                  <w:marRight w:val="0"/>
                  <w:marTop w:val="0"/>
                  <w:marBottom w:val="0"/>
                  <w:divBdr>
                    <w:top w:val="none" w:sz="0" w:space="0" w:color="auto"/>
                    <w:left w:val="none" w:sz="0" w:space="0" w:color="auto"/>
                    <w:bottom w:val="none" w:sz="0" w:space="0" w:color="auto"/>
                    <w:right w:val="none" w:sz="0" w:space="0" w:color="auto"/>
                  </w:divBdr>
                </w:div>
                <w:div w:id="1793590143">
                  <w:marLeft w:val="0"/>
                  <w:marRight w:val="0"/>
                  <w:marTop w:val="0"/>
                  <w:marBottom w:val="0"/>
                  <w:divBdr>
                    <w:top w:val="none" w:sz="0" w:space="0" w:color="auto"/>
                    <w:left w:val="none" w:sz="0" w:space="0" w:color="auto"/>
                    <w:bottom w:val="none" w:sz="0" w:space="0" w:color="auto"/>
                    <w:right w:val="none" w:sz="0" w:space="0" w:color="auto"/>
                  </w:divBdr>
                </w:div>
                <w:div w:id="674769058">
                  <w:marLeft w:val="0"/>
                  <w:marRight w:val="0"/>
                  <w:marTop w:val="0"/>
                  <w:marBottom w:val="0"/>
                  <w:divBdr>
                    <w:top w:val="none" w:sz="0" w:space="0" w:color="auto"/>
                    <w:left w:val="none" w:sz="0" w:space="0" w:color="auto"/>
                    <w:bottom w:val="none" w:sz="0" w:space="0" w:color="auto"/>
                    <w:right w:val="none" w:sz="0" w:space="0" w:color="auto"/>
                  </w:divBdr>
                </w:div>
                <w:div w:id="1902783821">
                  <w:marLeft w:val="0"/>
                  <w:marRight w:val="0"/>
                  <w:marTop w:val="0"/>
                  <w:marBottom w:val="0"/>
                  <w:divBdr>
                    <w:top w:val="none" w:sz="0" w:space="0" w:color="auto"/>
                    <w:left w:val="none" w:sz="0" w:space="0" w:color="auto"/>
                    <w:bottom w:val="none" w:sz="0" w:space="0" w:color="auto"/>
                    <w:right w:val="none" w:sz="0" w:space="0" w:color="auto"/>
                  </w:divBdr>
                </w:div>
                <w:div w:id="102531044">
                  <w:marLeft w:val="0"/>
                  <w:marRight w:val="0"/>
                  <w:marTop w:val="0"/>
                  <w:marBottom w:val="0"/>
                  <w:divBdr>
                    <w:top w:val="none" w:sz="0" w:space="0" w:color="auto"/>
                    <w:left w:val="none" w:sz="0" w:space="0" w:color="auto"/>
                    <w:bottom w:val="none" w:sz="0" w:space="0" w:color="auto"/>
                    <w:right w:val="none" w:sz="0" w:space="0" w:color="auto"/>
                  </w:divBdr>
                </w:div>
                <w:div w:id="2140803413">
                  <w:marLeft w:val="0"/>
                  <w:marRight w:val="0"/>
                  <w:marTop w:val="0"/>
                  <w:marBottom w:val="0"/>
                  <w:divBdr>
                    <w:top w:val="none" w:sz="0" w:space="0" w:color="auto"/>
                    <w:left w:val="none" w:sz="0" w:space="0" w:color="auto"/>
                    <w:bottom w:val="none" w:sz="0" w:space="0" w:color="auto"/>
                    <w:right w:val="none" w:sz="0" w:space="0" w:color="auto"/>
                  </w:divBdr>
                </w:div>
                <w:div w:id="1843279503">
                  <w:marLeft w:val="0"/>
                  <w:marRight w:val="0"/>
                  <w:marTop w:val="0"/>
                  <w:marBottom w:val="0"/>
                  <w:divBdr>
                    <w:top w:val="none" w:sz="0" w:space="0" w:color="auto"/>
                    <w:left w:val="none" w:sz="0" w:space="0" w:color="auto"/>
                    <w:bottom w:val="none" w:sz="0" w:space="0" w:color="auto"/>
                    <w:right w:val="none" w:sz="0" w:space="0" w:color="auto"/>
                  </w:divBdr>
                </w:div>
                <w:div w:id="561714457">
                  <w:marLeft w:val="0"/>
                  <w:marRight w:val="0"/>
                  <w:marTop w:val="0"/>
                  <w:marBottom w:val="0"/>
                  <w:divBdr>
                    <w:top w:val="none" w:sz="0" w:space="0" w:color="auto"/>
                    <w:left w:val="none" w:sz="0" w:space="0" w:color="auto"/>
                    <w:bottom w:val="none" w:sz="0" w:space="0" w:color="auto"/>
                    <w:right w:val="none" w:sz="0" w:space="0" w:color="auto"/>
                  </w:divBdr>
                </w:div>
                <w:div w:id="1614052895">
                  <w:marLeft w:val="0"/>
                  <w:marRight w:val="0"/>
                  <w:marTop w:val="0"/>
                  <w:marBottom w:val="0"/>
                  <w:divBdr>
                    <w:top w:val="none" w:sz="0" w:space="0" w:color="auto"/>
                    <w:left w:val="none" w:sz="0" w:space="0" w:color="auto"/>
                    <w:bottom w:val="none" w:sz="0" w:space="0" w:color="auto"/>
                    <w:right w:val="none" w:sz="0" w:space="0" w:color="auto"/>
                  </w:divBdr>
                </w:div>
                <w:div w:id="329215428">
                  <w:marLeft w:val="0"/>
                  <w:marRight w:val="0"/>
                  <w:marTop w:val="0"/>
                  <w:marBottom w:val="0"/>
                  <w:divBdr>
                    <w:top w:val="none" w:sz="0" w:space="0" w:color="auto"/>
                    <w:left w:val="none" w:sz="0" w:space="0" w:color="auto"/>
                    <w:bottom w:val="none" w:sz="0" w:space="0" w:color="auto"/>
                    <w:right w:val="none" w:sz="0" w:space="0" w:color="auto"/>
                  </w:divBdr>
                </w:div>
                <w:div w:id="367753907">
                  <w:marLeft w:val="0"/>
                  <w:marRight w:val="0"/>
                  <w:marTop w:val="0"/>
                  <w:marBottom w:val="0"/>
                  <w:divBdr>
                    <w:top w:val="none" w:sz="0" w:space="0" w:color="auto"/>
                    <w:left w:val="none" w:sz="0" w:space="0" w:color="auto"/>
                    <w:bottom w:val="none" w:sz="0" w:space="0" w:color="auto"/>
                    <w:right w:val="none" w:sz="0" w:space="0" w:color="auto"/>
                  </w:divBdr>
                </w:div>
                <w:div w:id="1256665563">
                  <w:marLeft w:val="0"/>
                  <w:marRight w:val="0"/>
                  <w:marTop w:val="0"/>
                  <w:marBottom w:val="0"/>
                  <w:divBdr>
                    <w:top w:val="none" w:sz="0" w:space="0" w:color="auto"/>
                    <w:left w:val="none" w:sz="0" w:space="0" w:color="auto"/>
                    <w:bottom w:val="none" w:sz="0" w:space="0" w:color="auto"/>
                    <w:right w:val="none" w:sz="0" w:space="0" w:color="auto"/>
                  </w:divBdr>
                </w:div>
                <w:div w:id="629164625">
                  <w:marLeft w:val="0"/>
                  <w:marRight w:val="0"/>
                  <w:marTop w:val="0"/>
                  <w:marBottom w:val="0"/>
                  <w:divBdr>
                    <w:top w:val="none" w:sz="0" w:space="0" w:color="auto"/>
                    <w:left w:val="none" w:sz="0" w:space="0" w:color="auto"/>
                    <w:bottom w:val="none" w:sz="0" w:space="0" w:color="auto"/>
                    <w:right w:val="none" w:sz="0" w:space="0" w:color="auto"/>
                  </w:divBdr>
                </w:div>
                <w:div w:id="835998230">
                  <w:marLeft w:val="0"/>
                  <w:marRight w:val="0"/>
                  <w:marTop w:val="0"/>
                  <w:marBottom w:val="0"/>
                  <w:divBdr>
                    <w:top w:val="none" w:sz="0" w:space="0" w:color="auto"/>
                    <w:left w:val="none" w:sz="0" w:space="0" w:color="auto"/>
                    <w:bottom w:val="none" w:sz="0" w:space="0" w:color="auto"/>
                    <w:right w:val="none" w:sz="0" w:space="0" w:color="auto"/>
                  </w:divBdr>
                </w:div>
                <w:div w:id="791359625">
                  <w:marLeft w:val="0"/>
                  <w:marRight w:val="0"/>
                  <w:marTop w:val="0"/>
                  <w:marBottom w:val="0"/>
                  <w:divBdr>
                    <w:top w:val="none" w:sz="0" w:space="0" w:color="auto"/>
                    <w:left w:val="none" w:sz="0" w:space="0" w:color="auto"/>
                    <w:bottom w:val="none" w:sz="0" w:space="0" w:color="auto"/>
                    <w:right w:val="none" w:sz="0" w:space="0" w:color="auto"/>
                  </w:divBdr>
                </w:div>
                <w:div w:id="288048581">
                  <w:marLeft w:val="0"/>
                  <w:marRight w:val="0"/>
                  <w:marTop w:val="0"/>
                  <w:marBottom w:val="0"/>
                  <w:divBdr>
                    <w:top w:val="none" w:sz="0" w:space="0" w:color="auto"/>
                    <w:left w:val="none" w:sz="0" w:space="0" w:color="auto"/>
                    <w:bottom w:val="none" w:sz="0" w:space="0" w:color="auto"/>
                    <w:right w:val="none" w:sz="0" w:space="0" w:color="auto"/>
                  </w:divBdr>
                </w:div>
                <w:div w:id="1179657168">
                  <w:marLeft w:val="0"/>
                  <w:marRight w:val="0"/>
                  <w:marTop w:val="0"/>
                  <w:marBottom w:val="0"/>
                  <w:divBdr>
                    <w:top w:val="none" w:sz="0" w:space="0" w:color="auto"/>
                    <w:left w:val="none" w:sz="0" w:space="0" w:color="auto"/>
                    <w:bottom w:val="none" w:sz="0" w:space="0" w:color="auto"/>
                    <w:right w:val="none" w:sz="0" w:space="0" w:color="auto"/>
                  </w:divBdr>
                </w:div>
                <w:div w:id="10425498">
                  <w:marLeft w:val="0"/>
                  <w:marRight w:val="0"/>
                  <w:marTop w:val="0"/>
                  <w:marBottom w:val="0"/>
                  <w:divBdr>
                    <w:top w:val="none" w:sz="0" w:space="0" w:color="auto"/>
                    <w:left w:val="none" w:sz="0" w:space="0" w:color="auto"/>
                    <w:bottom w:val="none" w:sz="0" w:space="0" w:color="auto"/>
                    <w:right w:val="none" w:sz="0" w:space="0" w:color="auto"/>
                  </w:divBdr>
                </w:div>
                <w:div w:id="1782072248">
                  <w:marLeft w:val="0"/>
                  <w:marRight w:val="0"/>
                  <w:marTop w:val="0"/>
                  <w:marBottom w:val="0"/>
                  <w:divBdr>
                    <w:top w:val="none" w:sz="0" w:space="0" w:color="auto"/>
                    <w:left w:val="none" w:sz="0" w:space="0" w:color="auto"/>
                    <w:bottom w:val="none" w:sz="0" w:space="0" w:color="auto"/>
                    <w:right w:val="none" w:sz="0" w:space="0" w:color="auto"/>
                  </w:divBdr>
                </w:div>
                <w:div w:id="1978759629">
                  <w:marLeft w:val="0"/>
                  <w:marRight w:val="0"/>
                  <w:marTop w:val="0"/>
                  <w:marBottom w:val="0"/>
                  <w:divBdr>
                    <w:top w:val="none" w:sz="0" w:space="0" w:color="auto"/>
                    <w:left w:val="none" w:sz="0" w:space="0" w:color="auto"/>
                    <w:bottom w:val="none" w:sz="0" w:space="0" w:color="auto"/>
                    <w:right w:val="none" w:sz="0" w:space="0" w:color="auto"/>
                  </w:divBdr>
                </w:div>
                <w:div w:id="1673297372">
                  <w:marLeft w:val="0"/>
                  <w:marRight w:val="0"/>
                  <w:marTop w:val="0"/>
                  <w:marBottom w:val="0"/>
                  <w:divBdr>
                    <w:top w:val="none" w:sz="0" w:space="0" w:color="auto"/>
                    <w:left w:val="none" w:sz="0" w:space="0" w:color="auto"/>
                    <w:bottom w:val="none" w:sz="0" w:space="0" w:color="auto"/>
                    <w:right w:val="none" w:sz="0" w:space="0" w:color="auto"/>
                  </w:divBdr>
                </w:div>
                <w:div w:id="558132796">
                  <w:marLeft w:val="0"/>
                  <w:marRight w:val="0"/>
                  <w:marTop w:val="0"/>
                  <w:marBottom w:val="0"/>
                  <w:divBdr>
                    <w:top w:val="none" w:sz="0" w:space="0" w:color="auto"/>
                    <w:left w:val="none" w:sz="0" w:space="0" w:color="auto"/>
                    <w:bottom w:val="none" w:sz="0" w:space="0" w:color="auto"/>
                    <w:right w:val="none" w:sz="0" w:space="0" w:color="auto"/>
                  </w:divBdr>
                </w:div>
                <w:div w:id="554699774">
                  <w:marLeft w:val="0"/>
                  <w:marRight w:val="0"/>
                  <w:marTop w:val="0"/>
                  <w:marBottom w:val="0"/>
                  <w:divBdr>
                    <w:top w:val="none" w:sz="0" w:space="0" w:color="auto"/>
                    <w:left w:val="none" w:sz="0" w:space="0" w:color="auto"/>
                    <w:bottom w:val="none" w:sz="0" w:space="0" w:color="auto"/>
                    <w:right w:val="none" w:sz="0" w:space="0" w:color="auto"/>
                  </w:divBdr>
                </w:div>
                <w:div w:id="572742727">
                  <w:marLeft w:val="0"/>
                  <w:marRight w:val="0"/>
                  <w:marTop w:val="0"/>
                  <w:marBottom w:val="0"/>
                  <w:divBdr>
                    <w:top w:val="none" w:sz="0" w:space="0" w:color="auto"/>
                    <w:left w:val="none" w:sz="0" w:space="0" w:color="auto"/>
                    <w:bottom w:val="none" w:sz="0" w:space="0" w:color="auto"/>
                    <w:right w:val="none" w:sz="0" w:space="0" w:color="auto"/>
                  </w:divBdr>
                </w:div>
                <w:div w:id="784038181">
                  <w:marLeft w:val="0"/>
                  <w:marRight w:val="0"/>
                  <w:marTop w:val="0"/>
                  <w:marBottom w:val="0"/>
                  <w:divBdr>
                    <w:top w:val="none" w:sz="0" w:space="0" w:color="auto"/>
                    <w:left w:val="none" w:sz="0" w:space="0" w:color="auto"/>
                    <w:bottom w:val="none" w:sz="0" w:space="0" w:color="auto"/>
                    <w:right w:val="none" w:sz="0" w:space="0" w:color="auto"/>
                  </w:divBdr>
                </w:div>
                <w:div w:id="516315280">
                  <w:marLeft w:val="0"/>
                  <w:marRight w:val="0"/>
                  <w:marTop w:val="0"/>
                  <w:marBottom w:val="0"/>
                  <w:divBdr>
                    <w:top w:val="none" w:sz="0" w:space="0" w:color="auto"/>
                    <w:left w:val="none" w:sz="0" w:space="0" w:color="auto"/>
                    <w:bottom w:val="none" w:sz="0" w:space="0" w:color="auto"/>
                    <w:right w:val="none" w:sz="0" w:space="0" w:color="auto"/>
                  </w:divBdr>
                </w:div>
                <w:div w:id="622808930">
                  <w:marLeft w:val="0"/>
                  <w:marRight w:val="0"/>
                  <w:marTop w:val="0"/>
                  <w:marBottom w:val="0"/>
                  <w:divBdr>
                    <w:top w:val="none" w:sz="0" w:space="0" w:color="auto"/>
                    <w:left w:val="none" w:sz="0" w:space="0" w:color="auto"/>
                    <w:bottom w:val="none" w:sz="0" w:space="0" w:color="auto"/>
                    <w:right w:val="none" w:sz="0" w:space="0" w:color="auto"/>
                  </w:divBdr>
                </w:div>
                <w:div w:id="350763655">
                  <w:marLeft w:val="0"/>
                  <w:marRight w:val="0"/>
                  <w:marTop w:val="0"/>
                  <w:marBottom w:val="0"/>
                  <w:divBdr>
                    <w:top w:val="none" w:sz="0" w:space="0" w:color="auto"/>
                    <w:left w:val="none" w:sz="0" w:space="0" w:color="auto"/>
                    <w:bottom w:val="none" w:sz="0" w:space="0" w:color="auto"/>
                    <w:right w:val="none" w:sz="0" w:space="0" w:color="auto"/>
                  </w:divBdr>
                </w:div>
                <w:div w:id="1806965102">
                  <w:marLeft w:val="0"/>
                  <w:marRight w:val="0"/>
                  <w:marTop w:val="0"/>
                  <w:marBottom w:val="0"/>
                  <w:divBdr>
                    <w:top w:val="none" w:sz="0" w:space="0" w:color="auto"/>
                    <w:left w:val="none" w:sz="0" w:space="0" w:color="auto"/>
                    <w:bottom w:val="none" w:sz="0" w:space="0" w:color="auto"/>
                    <w:right w:val="none" w:sz="0" w:space="0" w:color="auto"/>
                  </w:divBdr>
                </w:div>
                <w:div w:id="229391864">
                  <w:marLeft w:val="0"/>
                  <w:marRight w:val="0"/>
                  <w:marTop w:val="0"/>
                  <w:marBottom w:val="0"/>
                  <w:divBdr>
                    <w:top w:val="none" w:sz="0" w:space="0" w:color="auto"/>
                    <w:left w:val="none" w:sz="0" w:space="0" w:color="auto"/>
                    <w:bottom w:val="none" w:sz="0" w:space="0" w:color="auto"/>
                    <w:right w:val="none" w:sz="0" w:space="0" w:color="auto"/>
                  </w:divBdr>
                </w:div>
                <w:div w:id="1573928544">
                  <w:marLeft w:val="0"/>
                  <w:marRight w:val="0"/>
                  <w:marTop w:val="0"/>
                  <w:marBottom w:val="0"/>
                  <w:divBdr>
                    <w:top w:val="none" w:sz="0" w:space="0" w:color="auto"/>
                    <w:left w:val="none" w:sz="0" w:space="0" w:color="auto"/>
                    <w:bottom w:val="none" w:sz="0" w:space="0" w:color="auto"/>
                    <w:right w:val="none" w:sz="0" w:space="0" w:color="auto"/>
                  </w:divBdr>
                </w:div>
                <w:div w:id="320348447">
                  <w:marLeft w:val="0"/>
                  <w:marRight w:val="0"/>
                  <w:marTop w:val="0"/>
                  <w:marBottom w:val="0"/>
                  <w:divBdr>
                    <w:top w:val="none" w:sz="0" w:space="0" w:color="auto"/>
                    <w:left w:val="none" w:sz="0" w:space="0" w:color="auto"/>
                    <w:bottom w:val="none" w:sz="0" w:space="0" w:color="auto"/>
                    <w:right w:val="none" w:sz="0" w:space="0" w:color="auto"/>
                  </w:divBdr>
                </w:div>
                <w:div w:id="730885566">
                  <w:marLeft w:val="0"/>
                  <w:marRight w:val="0"/>
                  <w:marTop w:val="0"/>
                  <w:marBottom w:val="0"/>
                  <w:divBdr>
                    <w:top w:val="none" w:sz="0" w:space="0" w:color="auto"/>
                    <w:left w:val="none" w:sz="0" w:space="0" w:color="auto"/>
                    <w:bottom w:val="none" w:sz="0" w:space="0" w:color="auto"/>
                    <w:right w:val="none" w:sz="0" w:space="0" w:color="auto"/>
                  </w:divBdr>
                </w:div>
                <w:div w:id="835848880">
                  <w:marLeft w:val="0"/>
                  <w:marRight w:val="0"/>
                  <w:marTop w:val="0"/>
                  <w:marBottom w:val="0"/>
                  <w:divBdr>
                    <w:top w:val="none" w:sz="0" w:space="0" w:color="auto"/>
                    <w:left w:val="none" w:sz="0" w:space="0" w:color="auto"/>
                    <w:bottom w:val="none" w:sz="0" w:space="0" w:color="auto"/>
                    <w:right w:val="none" w:sz="0" w:space="0" w:color="auto"/>
                  </w:divBdr>
                </w:div>
                <w:div w:id="83262684">
                  <w:marLeft w:val="0"/>
                  <w:marRight w:val="0"/>
                  <w:marTop w:val="0"/>
                  <w:marBottom w:val="0"/>
                  <w:divBdr>
                    <w:top w:val="none" w:sz="0" w:space="0" w:color="auto"/>
                    <w:left w:val="none" w:sz="0" w:space="0" w:color="auto"/>
                    <w:bottom w:val="none" w:sz="0" w:space="0" w:color="auto"/>
                    <w:right w:val="none" w:sz="0" w:space="0" w:color="auto"/>
                  </w:divBdr>
                </w:div>
                <w:div w:id="741803777">
                  <w:marLeft w:val="0"/>
                  <w:marRight w:val="0"/>
                  <w:marTop w:val="0"/>
                  <w:marBottom w:val="0"/>
                  <w:divBdr>
                    <w:top w:val="none" w:sz="0" w:space="0" w:color="auto"/>
                    <w:left w:val="none" w:sz="0" w:space="0" w:color="auto"/>
                    <w:bottom w:val="none" w:sz="0" w:space="0" w:color="auto"/>
                    <w:right w:val="none" w:sz="0" w:space="0" w:color="auto"/>
                  </w:divBdr>
                </w:div>
                <w:div w:id="1195802059">
                  <w:marLeft w:val="0"/>
                  <w:marRight w:val="0"/>
                  <w:marTop w:val="0"/>
                  <w:marBottom w:val="0"/>
                  <w:divBdr>
                    <w:top w:val="none" w:sz="0" w:space="0" w:color="auto"/>
                    <w:left w:val="none" w:sz="0" w:space="0" w:color="auto"/>
                    <w:bottom w:val="none" w:sz="0" w:space="0" w:color="auto"/>
                    <w:right w:val="none" w:sz="0" w:space="0" w:color="auto"/>
                  </w:divBdr>
                </w:div>
                <w:div w:id="348414103">
                  <w:marLeft w:val="0"/>
                  <w:marRight w:val="0"/>
                  <w:marTop w:val="0"/>
                  <w:marBottom w:val="0"/>
                  <w:divBdr>
                    <w:top w:val="none" w:sz="0" w:space="0" w:color="auto"/>
                    <w:left w:val="none" w:sz="0" w:space="0" w:color="auto"/>
                    <w:bottom w:val="none" w:sz="0" w:space="0" w:color="auto"/>
                    <w:right w:val="none" w:sz="0" w:space="0" w:color="auto"/>
                  </w:divBdr>
                </w:div>
                <w:div w:id="547572437">
                  <w:marLeft w:val="0"/>
                  <w:marRight w:val="0"/>
                  <w:marTop w:val="0"/>
                  <w:marBottom w:val="0"/>
                  <w:divBdr>
                    <w:top w:val="none" w:sz="0" w:space="0" w:color="auto"/>
                    <w:left w:val="none" w:sz="0" w:space="0" w:color="auto"/>
                    <w:bottom w:val="none" w:sz="0" w:space="0" w:color="auto"/>
                    <w:right w:val="none" w:sz="0" w:space="0" w:color="auto"/>
                  </w:divBdr>
                </w:div>
                <w:div w:id="2075272025">
                  <w:marLeft w:val="0"/>
                  <w:marRight w:val="0"/>
                  <w:marTop w:val="0"/>
                  <w:marBottom w:val="0"/>
                  <w:divBdr>
                    <w:top w:val="none" w:sz="0" w:space="0" w:color="auto"/>
                    <w:left w:val="none" w:sz="0" w:space="0" w:color="auto"/>
                    <w:bottom w:val="none" w:sz="0" w:space="0" w:color="auto"/>
                    <w:right w:val="none" w:sz="0" w:space="0" w:color="auto"/>
                  </w:divBdr>
                </w:div>
                <w:div w:id="272639937">
                  <w:marLeft w:val="0"/>
                  <w:marRight w:val="0"/>
                  <w:marTop w:val="0"/>
                  <w:marBottom w:val="0"/>
                  <w:divBdr>
                    <w:top w:val="none" w:sz="0" w:space="0" w:color="auto"/>
                    <w:left w:val="none" w:sz="0" w:space="0" w:color="auto"/>
                    <w:bottom w:val="none" w:sz="0" w:space="0" w:color="auto"/>
                    <w:right w:val="none" w:sz="0" w:space="0" w:color="auto"/>
                  </w:divBdr>
                </w:div>
                <w:div w:id="923226035">
                  <w:marLeft w:val="0"/>
                  <w:marRight w:val="0"/>
                  <w:marTop w:val="0"/>
                  <w:marBottom w:val="0"/>
                  <w:divBdr>
                    <w:top w:val="none" w:sz="0" w:space="0" w:color="auto"/>
                    <w:left w:val="none" w:sz="0" w:space="0" w:color="auto"/>
                    <w:bottom w:val="none" w:sz="0" w:space="0" w:color="auto"/>
                    <w:right w:val="none" w:sz="0" w:space="0" w:color="auto"/>
                  </w:divBdr>
                </w:div>
                <w:div w:id="856968166">
                  <w:marLeft w:val="0"/>
                  <w:marRight w:val="0"/>
                  <w:marTop w:val="0"/>
                  <w:marBottom w:val="0"/>
                  <w:divBdr>
                    <w:top w:val="none" w:sz="0" w:space="0" w:color="auto"/>
                    <w:left w:val="none" w:sz="0" w:space="0" w:color="auto"/>
                    <w:bottom w:val="none" w:sz="0" w:space="0" w:color="auto"/>
                    <w:right w:val="none" w:sz="0" w:space="0" w:color="auto"/>
                  </w:divBdr>
                </w:div>
                <w:div w:id="1247227040">
                  <w:marLeft w:val="0"/>
                  <w:marRight w:val="0"/>
                  <w:marTop w:val="0"/>
                  <w:marBottom w:val="0"/>
                  <w:divBdr>
                    <w:top w:val="none" w:sz="0" w:space="0" w:color="auto"/>
                    <w:left w:val="none" w:sz="0" w:space="0" w:color="auto"/>
                    <w:bottom w:val="none" w:sz="0" w:space="0" w:color="auto"/>
                    <w:right w:val="none" w:sz="0" w:space="0" w:color="auto"/>
                  </w:divBdr>
                </w:div>
                <w:div w:id="2117600591">
                  <w:marLeft w:val="0"/>
                  <w:marRight w:val="0"/>
                  <w:marTop w:val="0"/>
                  <w:marBottom w:val="0"/>
                  <w:divBdr>
                    <w:top w:val="none" w:sz="0" w:space="0" w:color="auto"/>
                    <w:left w:val="none" w:sz="0" w:space="0" w:color="auto"/>
                    <w:bottom w:val="none" w:sz="0" w:space="0" w:color="auto"/>
                    <w:right w:val="none" w:sz="0" w:space="0" w:color="auto"/>
                  </w:divBdr>
                </w:div>
                <w:div w:id="1115061778">
                  <w:marLeft w:val="0"/>
                  <w:marRight w:val="0"/>
                  <w:marTop w:val="0"/>
                  <w:marBottom w:val="0"/>
                  <w:divBdr>
                    <w:top w:val="none" w:sz="0" w:space="0" w:color="auto"/>
                    <w:left w:val="none" w:sz="0" w:space="0" w:color="auto"/>
                    <w:bottom w:val="none" w:sz="0" w:space="0" w:color="auto"/>
                    <w:right w:val="none" w:sz="0" w:space="0" w:color="auto"/>
                  </w:divBdr>
                </w:div>
                <w:div w:id="470364719">
                  <w:marLeft w:val="0"/>
                  <w:marRight w:val="0"/>
                  <w:marTop w:val="0"/>
                  <w:marBottom w:val="0"/>
                  <w:divBdr>
                    <w:top w:val="none" w:sz="0" w:space="0" w:color="auto"/>
                    <w:left w:val="none" w:sz="0" w:space="0" w:color="auto"/>
                    <w:bottom w:val="none" w:sz="0" w:space="0" w:color="auto"/>
                    <w:right w:val="none" w:sz="0" w:space="0" w:color="auto"/>
                  </w:divBdr>
                </w:div>
                <w:div w:id="995188788">
                  <w:marLeft w:val="0"/>
                  <w:marRight w:val="0"/>
                  <w:marTop w:val="0"/>
                  <w:marBottom w:val="0"/>
                  <w:divBdr>
                    <w:top w:val="none" w:sz="0" w:space="0" w:color="auto"/>
                    <w:left w:val="none" w:sz="0" w:space="0" w:color="auto"/>
                    <w:bottom w:val="none" w:sz="0" w:space="0" w:color="auto"/>
                    <w:right w:val="none" w:sz="0" w:space="0" w:color="auto"/>
                  </w:divBdr>
                </w:div>
                <w:div w:id="1226571793">
                  <w:marLeft w:val="0"/>
                  <w:marRight w:val="0"/>
                  <w:marTop w:val="0"/>
                  <w:marBottom w:val="0"/>
                  <w:divBdr>
                    <w:top w:val="none" w:sz="0" w:space="0" w:color="auto"/>
                    <w:left w:val="none" w:sz="0" w:space="0" w:color="auto"/>
                    <w:bottom w:val="none" w:sz="0" w:space="0" w:color="auto"/>
                    <w:right w:val="none" w:sz="0" w:space="0" w:color="auto"/>
                  </w:divBdr>
                </w:div>
                <w:div w:id="589314834">
                  <w:marLeft w:val="0"/>
                  <w:marRight w:val="0"/>
                  <w:marTop w:val="0"/>
                  <w:marBottom w:val="0"/>
                  <w:divBdr>
                    <w:top w:val="none" w:sz="0" w:space="0" w:color="auto"/>
                    <w:left w:val="none" w:sz="0" w:space="0" w:color="auto"/>
                    <w:bottom w:val="none" w:sz="0" w:space="0" w:color="auto"/>
                    <w:right w:val="none" w:sz="0" w:space="0" w:color="auto"/>
                  </w:divBdr>
                </w:div>
                <w:div w:id="1312826709">
                  <w:marLeft w:val="0"/>
                  <w:marRight w:val="0"/>
                  <w:marTop w:val="0"/>
                  <w:marBottom w:val="0"/>
                  <w:divBdr>
                    <w:top w:val="none" w:sz="0" w:space="0" w:color="auto"/>
                    <w:left w:val="none" w:sz="0" w:space="0" w:color="auto"/>
                    <w:bottom w:val="none" w:sz="0" w:space="0" w:color="auto"/>
                    <w:right w:val="none" w:sz="0" w:space="0" w:color="auto"/>
                  </w:divBdr>
                </w:div>
                <w:div w:id="1195773261">
                  <w:marLeft w:val="0"/>
                  <w:marRight w:val="0"/>
                  <w:marTop w:val="0"/>
                  <w:marBottom w:val="0"/>
                  <w:divBdr>
                    <w:top w:val="none" w:sz="0" w:space="0" w:color="auto"/>
                    <w:left w:val="none" w:sz="0" w:space="0" w:color="auto"/>
                    <w:bottom w:val="none" w:sz="0" w:space="0" w:color="auto"/>
                    <w:right w:val="none" w:sz="0" w:space="0" w:color="auto"/>
                  </w:divBdr>
                </w:div>
                <w:div w:id="1048651475">
                  <w:marLeft w:val="0"/>
                  <w:marRight w:val="0"/>
                  <w:marTop w:val="0"/>
                  <w:marBottom w:val="0"/>
                  <w:divBdr>
                    <w:top w:val="none" w:sz="0" w:space="0" w:color="auto"/>
                    <w:left w:val="none" w:sz="0" w:space="0" w:color="auto"/>
                    <w:bottom w:val="none" w:sz="0" w:space="0" w:color="auto"/>
                    <w:right w:val="none" w:sz="0" w:space="0" w:color="auto"/>
                  </w:divBdr>
                </w:div>
                <w:div w:id="28604656">
                  <w:marLeft w:val="0"/>
                  <w:marRight w:val="0"/>
                  <w:marTop w:val="0"/>
                  <w:marBottom w:val="0"/>
                  <w:divBdr>
                    <w:top w:val="none" w:sz="0" w:space="0" w:color="auto"/>
                    <w:left w:val="none" w:sz="0" w:space="0" w:color="auto"/>
                    <w:bottom w:val="none" w:sz="0" w:space="0" w:color="auto"/>
                    <w:right w:val="none" w:sz="0" w:space="0" w:color="auto"/>
                  </w:divBdr>
                </w:div>
                <w:div w:id="1049301726">
                  <w:marLeft w:val="0"/>
                  <w:marRight w:val="0"/>
                  <w:marTop w:val="0"/>
                  <w:marBottom w:val="0"/>
                  <w:divBdr>
                    <w:top w:val="none" w:sz="0" w:space="0" w:color="auto"/>
                    <w:left w:val="none" w:sz="0" w:space="0" w:color="auto"/>
                    <w:bottom w:val="none" w:sz="0" w:space="0" w:color="auto"/>
                    <w:right w:val="none" w:sz="0" w:space="0" w:color="auto"/>
                  </w:divBdr>
                </w:div>
                <w:div w:id="1474181082">
                  <w:marLeft w:val="0"/>
                  <w:marRight w:val="0"/>
                  <w:marTop w:val="0"/>
                  <w:marBottom w:val="0"/>
                  <w:divBdr>
                    <w:top w:val="none" w:sz="0" w:space="0" w:color="auto"/>
                    <w:left w:val="none" w:sz="0" w:space="0" w:color="auto"/>
                    <w:bottom w:val="none" w:sz="0" w:space="0" w:color="auto"/>
                    <w:right w:val="none" w:sz="0" w:space="0" w:color="auto"/>
                  </w:divBdr>
                </w:div>
                <w:div w:id="1194463203">
                  <w:marLeft w:val="0"/>
                  <w:marRight w:val="0"/>
                  <w:marTop w:val="0"/>
                  <w:marBottom w:val="0"/>
                  <w:divBdr>
                    <w:top w:val="none" w:sz="0" w:space="0" w:color="auto"/>
                    <w:left w:val="none" w:sz="0" w:space="0" w:color="auto"/>
                    <w:bottom w:val="none" w:sz="0" w:space="0" w:color="auto"/>
                    <w:right w:val="none" w:sz="0" w:space="0" w:color="auto"/>
                  </w:divBdr>
                </w:div>
                <w:div w:id="202637533">
                  <w:marLeft w:val="0"/>
                  <w:marRight w:val="0"/>
                  <w:marTop w:val="0"/>
                  <w:marBottom w:val="0"/>
                  <w:divBdr>
                    <w:top w:val="none" w:sz="0" w:space="0" w:color="auto"/>
                    <w:left w:val="none" w:sz="0" w:space="0" w:color="auto"/>
                    <w:bottom w:val="none" w:sz="0" w:space="0" w:color="auto"/>
                    <w:right w:val="none" w:sz="0" w:space="0" w:color="auto"/>
                  </w:divBdr>
                </w:div>
                <w:div w:id="449472390">
                  <w:marLeft w:val="0"/>
                  <w:marRight w:val="0"/>
                  <w:marTop w:val="0"/>
                  <w:marBottom w:val="0"/>
                  <w:divBdr>
                    <w:top w:val="none" w:sz="0" w:space="0" w:color="auto"/>
                    <w:left w:val="none" w:sz="0" w:space="0" w:color="auto"/>
                    <w:bottom w:val="none" w:sz="0" w:space="0" w:color="auto"/>
                    <w:right w:val="none" w:sz="0" w:space="0" w:color="auto"/>
                  </w:divBdr>
                </w:div>
                <w:div w:id="655885138">
                  <w:marLeft w:val="0"/>
                  <w:marRight w:val="0"/>
                  <w:marTop w:val="0"/>
                  <w:marBottom w:val="0"/>
                  <w:divBdr>
                    <w:top w:val="none" w:sz="0" w:space="0" w:color="auto"/>
                    <w:left w:val="none" w:sz="0" w:space="0" w:color="auto"/>
                    <w:bottom w:val="none" w:sz="0" w:space="0" w:color="auto"/>
                    <w:right w:val="none" w:sz="0" w:space="0" w:color="auto"/>
                  </w:divBdr>
                </w:div>
                <w:div w:id="1839954442">
                  <w:marLeft w:val="0"/>
                  <w:marRight w:val="0"/>
                  <w:marTop w:val="0"/>
                  <w:marBottom w:val="0"/>
                  <w:divBdr>
                    <w:top w:val="none" w:sz="0" w:space="0" w:color="auto"/>
                    <w:left w:val="none" w:sz="0" w:space="0" w:color="auto"/>
                    <w:bottom w:val="none" w:sz="0" w:space="0" w:color="auto"/>
                    <w:right w:val="none" w:sz="0" w:space="0" w:color="auto"/>
                  </w:divBdr>
                </w:div>
                <w:div w:id="203753182">
                  <w:marLeft w:val="0"/>
                  <w:marRight w:val="0"/>
                  <w:marTop w:val="0"/>
                  <w:marBottom w:val="0"/>
                  <w:divBdr>
                    <w:top w:val="none" w:sz="0" w:space="0" w:color="auto"/>
                    <w:left w:val="none" w:sz="0" w:space="0" w:color="auto"/>
                    <w:bottom w:val="none" w:sz="0" w:space="0" w:color="auto"/>
                    <w:right w:val="none" w:sz="0" w:space="0" w:color="auto"/>
                  </w:divBdr>
                </w:div>
                <w:div w:id="2055538172">
                  <w:marLeft w:val="0"/>
                  <w:marRight w:val="0"/>
                  <w:marTop w:val="0"/>
                  <w:marBottom w:val="0"/>
                  <w:divBdr>
                    <w:top w:val="none" w:sz="0" w:space="0" w:color="auto"/>
                    <w:left w:val="none" w:sz="0" w:space="0" w:color="auto"/>
                    <w:bottom w:val="none" w:sz="0" w:space="0" w:color="auto"/>
                    <w:right w:val="none" w:sz="0" w:space="0" w:color="auto"/>
                  </w:divBdr>
                </w:div>
                <w:div w:id="610285731">
                  <w:marLeft w:val="0"/>
                  <w:marRight w:val="0"/>
                  <w:marTop w:val="0"/>
                  <w:marBottom w:val="0"/>
                  <w:divBdr>
                    <w:top w:val="none" w:sz="0" w:space="0" w:color="auto"/>
                    <w:left w:val="none" w:sz="0" w:space="0" w:color="auto"/>
                    <w:bottom w:val="none" w:sz="0" w:space="0" w:color="auto"/>
                    <w:right w:val="none" w:sz="0" w:space="0" w:color="auto"/>
                  </w:divBdr>
                </w:div>
                <w:div w:id="1393504317">
                  <w:marLeft w:val="0"/>
                  <w:marRight w:val="0"/>
                  <w:marTop w:val="0"/>
                  <w:marBottom w:val="0"/>
                  <w:divBdr>
                    <w:top w:val="none" w:sz="0" w:space="0" w:color="auto"/>
                    <w:left w:val="none" w:sz="0" w:space="0" w:color="auto"/>
                    <w:bottom w:val="none" w:sz="0" w:space="0" w:color="auto"/>
                    <w:right w:val="none" w:sz="0" w:space="0" w:color="auto"/>
                  </w:divBdr>
                </w:div>
                <w:div w:id="695693467">
                  <w:marLeft w:val="0"/>
                  <w:marRight w:val="0"/>
                  <w:marTop w:val="0"/>
                  <w:marBottom w:val="0"/>
                  <w:divBdr>
                    <w:top w:val="none" w:sz="0" w:space="0" w:color="auto"/>
                    <w:left w:val="none" w:sz="0" w:space="0" w:color="auto"/>
                    <w:bottom w:val="none" w:sz="0" w:space="0" w:color="auto"/>
                    <w:right w:val="none" w:sz="0" w:space="0" w:color="auto"/>
                  </w:divBdr>
                </w:div>
                <w:div w:id="619265876">
                  <w:marLeft w:val="0"/>
                  <w:marRight w:val="0"/>
                  <w:marTop w:val="0"/>
                  <w:marBottom w:val="0"/>
                  <w:divBdr>
                    <w:top w:val="none" w:sz="0" w:space="0" w:color="auto"/>
                    <w:left w:val="none" w:sz="0" w:space="0" w:color="auto"/>
                    <w:bottom w:val="none" w:sz="0" w:space="0" w:color="auto"/>
                    <w:right w:val="none" w:sz="0" w:space="0" w:color="auto"/>
                  </w:divBdr>
                </w:div>
                <w:div w:id="541865352">
                  <w:marLeft w:val="0"/>
                  <w:marRight w:val="0"/>
                  <w:marTop w:val="0"/>
                  <w:marBottom w:val="0"/>
                  <w:divBdr>
                    <w:top w:val="none" w:sz="0" w:space="0" w:color="auto"/>
                    <w:left w:val="none" w:sz="0" w:space="0" w:color="auto"/>
                    <w:bottom w:val="none" w:sz="0" w:space="0" w:color="auto"/>
                    <w:right w:val="none" w:sz="0" w:space="0" w:color="auto"/>
                  </w:divBdr>
                </w:div>
                <w:div w:id="899095097">
                  <w:marLeft w:val="0"/>
                  <w:marRight w:val="0"/>
                  <w:marTop w:val="0"/>
                  <w:marBottom w:val="0"/>
                  <w:divBdr>
                    <w:top w:val="none" w:sz="0" w:space="0" w:color="auto"/>
                    <w:left w:val="none" w:sz="0" w:space="0" w:color="auto"/>
                    <w:bottom w:val="none" w:sz="0" w:space="0" w:color="auto"/>
                    <w:right w:val="none" w:sz="0" w:space="0" w:color="auto"/>
                  </w:divBdr>
                </w:div>
                <w:div w:id="124088131">
                  <w:marLeft w:val="0"/>
                  <w:marRight w:val="0"/>
                  <w:marTop w:val="0"/>
                  <w:marBottom w:val="0"/>
                  <w:divBdr>
                    <w:top w:val="none" w:sz="0" w:space="0" w:color="auto"/>
                    <w:left w:val="none" w:sz="0" w:space="0" w:color="auto"/>
                    <w:bottom w:val="none" w:sz="0" w:space="0" w:color="auto"/>
                    <w:right w:val="none" w:sz="0" w:space="0" w:color="auto"/>
                  </w:divBdr>
                </w:div>
                <w:div w:id="1987051891">
                  <w:marLeft w:val="0"/>
                  <w:marRight w:val="0"/>
                  <w:marTop w:val="0"/>
                  <w:marBottom w:val="0"/>
                  <w:divBdr>
                    <w:top w:val="none" w:sz="0" w:space="0" w:color="auto"/>
                    <w:left w:val="none" w:sz="0" w:space="0" w:color="auto"/>
                    <w:bottom w:val="none" w:sz="0" w:space="0" w:color="auto"/>
                    <w:right w:val="none" w:sz="0" w:space="0" w:color="auto"/>
                  </w:divBdr>
                </w:div>
                <w:div w:id="463960333">
                  <w:marLeft w:val="0"/>
                  <w:marRight w:val="0"/>
                  <w:marTop w:val="0"/>
                  <w:marBottom w:val="0"/>
                  <w:divBdr>
                    <w:top w:val="none" w:sz="0" w:space="0" w:color="auto"/>
                    <w:left w:val="none" w:sz="0" w:space="0" w:color="auto"/>
                    <w:bottom w:val="none" w:sz="0" w:space="0" w:color="auto"/>
                    <w:right w:val="none" w:sz="0" w:space="0" w:color="auto"/>
                  </w:divBdr>
                </w:div>
                <w:div w:id="318702140">
                  <w:marLeft w:val="0"/>
                  <w:marRight w:val="0"/>
                  <w:marTop w:val="0"/>
                  <w:marBottom w:val="0"/>
                  <w:divBdr>
                    <w:top w:val="none" w:sz="0" w:space="0" w:color="auto"/>
                    <w:left w:val="none" w:sz="0" w:space="0" w:color="auto"/>
                    <w:bottom w:val="none" w:sz="0" w:space="0" w:color="auto"/>
                    <w:right w:val="none" w:sz="0" w:space="0" w:color="auto"/>
                  </w:divBdr>
                </w:div>
                <w:div w:id="1314605943">
                  <w:marLeft w:val="0"/>
                  <w:marRight w:val="0"/>
                  <w:marTop w:val="0"/>
                  <w:marBottom w:val="0"/>
                  <w:divBdr>
                    <w:top w:val="none" w:sz="0" w:space="0" w:color="auto"/>
                    <w:left w:val="none" w:sz="0" w:space="0" w:color="auto"/>
                    <w:bottom w:val="none" w:sz="0" w:space="0" w:color="auto"/>
                    <w:right w:val="none" w:sz="0" w:space="0" w:color="auto"/>
                  </w:divBdr>
                </w:div>
                <w:div w:id="1045452188">
                  <w:marLeft w:val="0"/>
                  <w:marRight w:val="0"/>
                  <w:marTop w:val="0"/>
                  <w:marBottom w:val="0"/>
                  <w:divBdr>
                    <w:top w:val="none" w:sz="0" w:space="0" w:color="auto"/>
                    <w:left w:val="none" w:sz="0" w:space="0" w:color="auto"/>
                    <w:bottom w:val="none" w:sz="0" w:space="0" w:color="auto"/>
                    <w:right w:val="none" w:sz="0" w:space="0" w:color="auto"/>
                  </w:divBdr>
                </w:div>
                <w:div w:id="1707486297">
                  <w:marLeft w:val="0"/>
                  <w:marRight w:val="0"/>
                  <w:marTop w:val="0"/>
                  <w:marBottom w:val="0"/>
                  <w:divBdr>
                    <w:top w:val="none" w:sz="0" w:space="0" w:color="auto"/>
                    <w:left w:val="none" w:sz="0" w:space="0" w:color="auto"/>
                    <w:bottom w:val="none" w:sz="0" w:space="0" w:color="auto"/>
                    <w:right w:val="none" w:sz="0" w:space="0" w:color="auto"/>
                  </w:divBdr>
                </w:div>
                <w:div w:id="1594171066">
                  <w:marLeft w:val="0"/>
                  <w:marRight w:val="0"/>
                  <w:marTop w:val="0"/>
                  <w:marBottom w:val="0"/>
                  <w:divBdr>
                    <w:top w:val="none" w:sz="0" w:space="0" w:color="auto"/>
                    <w:left w:val="none" w:sz="0" w:space="0" w:color="auto"/>
                    <w:bottom w:val="none" w:sz="0" w:space="0" w:color="auto"/>
                    <w:right w:val="none" w:sz="0" w:space="0" w:color="auto"/>
                  </w:divBdr>
                </w:div>
                <w:div w:id="1253930966">
                  <w:marLeft w:val="0"/>
                  <w:marRight w:val="0"/>
                  <w:marTop w:val="0"/>
                  <w:marBottom w:val="0"/>
                  <w:divBdr>
                    <w:top w:val="none" w:sz="0" w:space="0" w:color="auto"/>
                    <w:left w:val="none" w:sz="0" w:space="0" w:color="auto"/>
                    <w:bottom w:val="none" w:sz="0" w:space="0" w:color="auto"/>
                    <w:right w:val="none" w:sz="0" w:space="0" w:color="auto"/>
                  </w:divBdr>
                </w:div>
                <w:div w:id="130172658">
                  <w:marLeft w:val="0"/>
                  <w:marRight w:val="0"/>
                  <w:marTop w:val="0"/>
                  <w:marBottom w:val="0"/>
                  <w:divBdr>
                    <w:top w:val="none" w:sz="0" w:space="0" w:color="auto"/>
                    <w:left w:val="none" w:sz="0" w:space="0" w:color="auto"/>
                    <w:bottom w:val="none" w:sz="0" w:space="0" w:color="auto"/>
                    <w:right w:val="none" w:sz="0" w:space="0" w:color="auto"/>
                  </w:divBdr>
                </w:div>
                <w:div w:id="1223523504">
                  <w:marLeft w:val="0"/>
                  <w:marRight w:val="0"/>
                  <w:marTop w:val="0"/>
                  <w:marBottom w:val="0"/>
                  <w:divBdr>
                    <w:top w:val="none" w:sz="0" w:space="0" w:color="auto"/>
                    <w:left w:val="none" w:sz="0" w:space="0" w:color="auto"/>
                    <w:bottom w:val="none" w:sz="0" w:space="0" w:color="auto"/>
                    <w:right w:val="none" w:sz="0" w:space="0" w:color="auto"/>
                  </w:divBdr>
                </w:div>
                <w:div w:id="605159619">
                  <w:marLeft w:val="0"/>
                  <w:marRight w:val="0"/>
                  <w:marTop w:val="0"/>
                  <w:marBottom w:val="0"/>
                  <w:divBdr>
                    <w:top w:val="none" w:sz="0" w:space="0" w:color="auto"/>
                    <w:left w:val="none" w:sz="0" w:space="0" w:color="auto"/>
                    <w:bottom w:val="none" w:sz="0" w:space="0" w:color="auto"/>
                    <w:right w:val="none" w:sz="0" w:space="0" w:color="auto"/>
                  </w:divBdr>
                </w:div>
                <w:div w:id="1279292722">
                  <w:marLeft w:val="0"/>
                  <w:marRight w:val="0"/>
                  <w:marTop w:val="0"/>
                  <w:marBottom w:val="0"/>
                  <w:divBdr>
                    <w:top w:val="none" w:sz="0" w:space="0" w:color="auto"/>
                    <w:left w:val="none" w:sz="0" w:space="0" w:color="auto"/>
                    <w:bottom w:val="none" w:sz="0" w:space="0" w:color="auto"/>
                    <w:right w:val="none" w:sz="0" w:space="0" w:color="auto"/>
                  </w:divBdr>
                </w:div>
                <w:div w:id="462163860">
                  <w:marLeft w:val="0"/>
                  <w:marRight w:val="0"/>
                  <w:marTop w:val="0"/>
                  <w:marBottom w:val="0"/>
                  <w:divBdr>
                    <w:top w:val="none" w:sz="0" w:space="0" w:color="auto"/>
                    <w:left w:val="none" w:sz="0" w:space="0" w:color="auto"/>
                    <w:bottom w:val="none" w:sz="0" w:space="0" w:color="auto"/>
                    <w:right w:val="none" w:sz="0" w:space="0" w:color="auto"/>
                  </w:divBdr>
                </w:div>
                <w:div w:id="925727669">
                  <w:marLeft w:val="0"/>
                  <w:marRight w:val="0"/>
                  <w:marTop w:val="0"/>
                  <w:marBottom w:val="0"/>
                  <w:divBdr>
                    <w:top w:val="none" w:sz="0" w:space="0" w:color="auto"/>
                    <w:left w:val="none" w:sz="0" w:space="0" w:color="auto"/>
                    <w:bottom w:val="none" w:sz="0" w:space="0" w:color="auto"/>
                    <w:right w:val="none" w:sz="0" w:space="0" w:color="auto"/>
                  </w:divBdr>
                </w:div>
                <w:div w:id="1904874127">
                  <w:marLeft w:val="0"/>
                  <w:marRight w:val="0"/>
                  <w:marTop w:val="0"/>
                  <w:marBottom w:val="0"/>
                  <w:divBdr>
                    <w:top w:val="none" w:sz="0" w:space="0" w:color="auto"/>
                    <w:left w:val="none" w:sz="0" w:space="0" w:color="auto"/>
                    <w:bottom w:val="none" w:sz="0" w:space="0" w:color="auto"/>
                    <w:right w:val="none" w:sz="0" w:space="0" w:color="auto"/>
                  </w:divBdr>
                </w:div>
                <w:div w:id="351809811">
                  <w:marLeft w:val="0"/>
                  <w:marRight w:val="0"/>
                  <w:marTop w:val="0"/>
                  <w:marBottom w:val="0"/>
                  <w:divBdr>
                    <w:top w:val="none" w:sz="0" w:space="0" w:color="auto"/>
                    <w:left w:val="none" w:sz="0" w:space="0" w:color="auto"/>
                    <w:bottom w:val="none" w:sz="0" w:space="0" w:color="auto"/>
                    <w:right w:val="none" w:sz="0" w:space="0" w:color="auto"/>
                  </w:divBdr>
                </w:div>
                <w:div w:id="1034815394">
                  <w:marLeft w:val="0"/>
                  <w:marRight w:val="0"/>
                  <w:marTop w:val="0"/>
                  <w:marBottom w:val="0"/>
                  <w:divBdr>
                    <w:top w:val="none" w:sz="0" w:space="0" w:color="auto"/>
                    <w:left w:val="none" w:sz="0" w:space="0" w:color="auto"/>
                    <w:bottom w:val="none" w:sz="0" w:space="0" w:color="auto"/>
                    <w:right w:val="none" w:sz="0" w:space="0" w:color="auto"/>
                  </w:divBdr>
                </w:div>
                <w:div w:id="1550796117">
                  <w:marLeft w:val="0"/>
                  <w:marRight w:val="0"/>
                  <w:marTop w:val="0"/>
                  <w:marBottom w:val="0"/>
                  <w:divBdr>
                    <w:top w:val="none" w:sz="0" w:space="0" w:color="auto"/>
                    <w:left w:val="none" w:sz="0" w:space="0" w:color="auto"/>
                    <w:bottom w:val="none" w:sz="0" w:space="0" w:color="auto"/>
                    <w:right w:val="none" w:sz="0" w:space="0" w:color="auto"/>
                  </w:divBdr>
                </w:div>
                <w:div w:id="1535967396">
                  <w:marLeft w:val="0"/>
                  <w:marRight w:val="0"/>
                  <w:marTop w:val="0"/>
                  <w:marBottom w:val="0"/>
                  <w:divBdr>
                    <w:top w:val="none" w:sz="0" w:space="0" w:color="auto"/>
                    <w:left w:val="none" w:sz="0" w:space="0" w:color="auto"/>
                    <w:bottom w:val="none" w:sz="0" w:space="0" w:color="auto"/>
                    <w:right w:val="none" w:sz="0" w:space="0" w:color="auto"/>
                  </w:divBdr>
                </w:div>
                <w:div w:id="779569821">
                  <w:marLeft w:val="0"/>
                  <w:marRight w:val="0"/>
                  <w:marTop w:val="0"/>
                  <w:marBottom w:val="0"/>
                  <w:divBdr>
                    <w:top w:val="none" w:sz="0" w:space="0" w:color="auto"/>
                    <w:left w:val="none" w:sz="0" w:space="0" w:color="auto"/>
                    <w:bottom w:val="none" w:sz="0" w:space="0" w:color="auto"/>
                    <w:right w:val="none" w:sz="0" w:space="0" w:color="auto"/>
                  </w:divBdr>
                </w:div>
                <w:div w:id="371005321">
                  <w:marLeft w:val="0"/>
                  <w:marRight w:val="0"/>
                  <w:marTop w:val="0"/>
                  <w:marBottom w:val="0"/>
                  <w:divBdr>
                    <w:top w:val="none" w:sz="0" w:space="0" w:color="auto"/>
                    <w:left w:val="none" w:sz="0" w:space="0" w:color="auto"/>
                    <w:bottom w:val="none" w:sz="0" w:space="0" w:color="auto"/>
                    <w:right w:val="none" w:sz="0" w:space="0" w:color="auto"/>
                  </w:divBdr>
                </w:div>
                <w:div w:id="1788964778">
                  <w:marLeft w:val="0"/>
                  <w:marRight w:val="0"/>
                  <w:marTop w:val="0"/>
                  <w:marBottom w:val="0"/>
                  <w:divBdr>
                    <w:top w:val="none" w:sz="0" w:space="0" w:color="auto"/>
                    <w:left w:val="none" w:sz="0" w:space="0" w:color="auto"/>
                    <w:bottom w:val="none" w:sz="0" w:space="0" w:color="auto"/>
                    <w:right w:val="none" w:sz="0" w:space="0" w:color="auto"/>
                  </w:divBdr>
                </w:div>
                <w:div w:id="1852715557">
                  <w:marLeft w:val="0"/>
                  <w:marRight w:val="0"/>
                  <w:marTop w:val="0"/>
                  <w:marBottom w:val="0"/>
                  <w:divBdr>
                    <w:top w:val="none" w:sz="0" w:space="0" w:color="auto"/>
                    <w:left w:val="none" w:sz="0" w:space="0" w:color="auto"/>
                    <w:bottom w:val="none" w:sz="0" w:space="0" w:color="auto"/>
                    <w:right w:val="none" w:sz="0" w:space="0" w:color="auto"/>
                  </w:divBdr>
                </w:div>
                <w:div w:id="1434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1626">
          <w:marLeft w:val="0"/>
          <w:marRight w:val="0"/>
          <w:marTop w:val="0"/>
          <w:marBottom w:val="0"/>
          <w:divBdr>
            <w:top w:val="none" w:sz="0" w:space="0" w:color="auto"/>
            <w:left w:val="none" w:sz="0" w:space="0" w:color="auto"/>
            <w:bottom w:val="none" w:sz="0" w:space="0" w:color="auto"/>
            <w:right w:val="none" w:sz="0" w:space="0" w:color="auto"/>
          </w:divBdr>
          <w:divsChild>
            <w:div w:id="231895403">
              <w:marLeft w:val="0"/>
              <w:marRight w:val="0"/>
              <w:marTop w:val="0"/>
              <w:marBottom w:val="0"/>
              <w:divBdr>
                <w:top w:val="none" w:sz="0" w:space="0" w:color="auto"/>
                <w:left w:val="none" w:sz="0" w:space="0" w:color="auto"/>
                <w:bottom w:val="none" w:sz="0" w:space="0" w:color="auto"/>
                <w:right w:val="none" w:sz="0" w:space="0" w:color="auto"/>
              </w:divBdr>
              <w:divsChild>
                <w:div w:id="453838838">
                  <w:marLeft w:val="0"/>
                  <w:marRight w:val="0"/>
                  <w:marTop w:val="0"/>
                  <w:marBottom w:val="0"/>
                  <w:divBdr>
                    <w:top w:val="none" w:sz="0" w:space="0" w:color="auto"/>
                    <w:left w:val="none" w:sz="0" w:space="0" w:color="auto"/>
                    <w:bottom w:val="none" w:sz="0" w:space="0" w:color="auto"/>
                    <w:right w:val="none" w:sz="0" w:space="0" w:color="auto"/>
                  </w:divBdr>
                </w:div>
                <w:div w:id="1910920741">
                  <w:marLeft w:val="0"/>
                  <w:marRight w:val="0"/>
                  <w:marTop w:val="0"/>
                  <w:marBottom w:val="0"/>
                  <w:divBdr>
                    <w:top w:val="none" w:sz="0" w:space="0" w:color="auto"/>
                    <w:left w:val="none" w:sz="0" w:space="0" w:color="auto"/>
                    <w:bottom w:val="none" w:sz="0" w:space="0" w:color="auto"/>
                    <w:right w:val="none" w:sz="0" w:space="0" w:color="auto"/>
                  </w:divBdr>
                </w:div>
                <w:div w:id="1684672678">
                  <w:marLeft w:val="0"/>
                  <w:marRight w:val="0"/>
                  <w:marTop w:val="0"/>
                  <w:marBottom w:val="0"/>
                  <w:divBdr>
                    <w:top w:val="none" w:sz="0" w:space="0" w:color="auto"/>
                    <w:left w:val="none" w:sz="0" w:space="0" w:color="auto"/>
                    <w:bottom w:val="none" w:sz="0" w:space="0" w:color="auto"/>
                    <w:right w:val="none" w:sz="0" w:space="0" w:color="auto"/>
                  </w:divBdr>
                </w:div>
                <w:div w:id="1131895831">
                  <w:marLeft w:val="0"/>
                  <w:marRight w:val="0"/>
                  <w:marTop w:val="0"/>
                  <w:marBottom w:val="0"/>
                  <w:divBdr>
                    <w:top w:val="none" w:sz="0" w:space="0" w:color="auto"/>
                    <w:left w:val="none" w:sz="0" w:space="0" w:color="auto"/>
                    <w:bottom w:val="none" w:sz="0" w:space="0" w:color="auto"/>
                    <w:right w:val="none" w:sz="0" w:space="0" w:color="auto"/>
                  </w:divBdr>
                </w:div>
                <w:div w:id="170723602">
                  <w:marLeft w:val="0"/>
                  <w:marRight w:val="0"/>
                  <w:marTop w:val="0"/>
                  <w:marBottom w:val="0"/>
                  <w:divBdr>
                    <w:top w:val="none" w:sz="0" w:space="0" w:color="auto"/>
                    <w:left w:val="none" w:sz="0" w:space="0" w:color="auto"/>
                    <w:bottom w:val="none" w:sz="0" w:space="0" w:color="auto"/>
                    <w:right w:val="none" w:sz="0" w:space="0" w:color="auto"/>
                  </w:divBdr>
                </w:div>
                <w:div w:id="2008749079">
                  <w:marLeft w:val="0"/>
                  <w:marRight w:val="0"/>
                  <w:marTop w:val="0"/>
                  <w:marBottom w:val="0"/>
                  <w:divBdr>
                    <w:top w:val="none" w:sz="0" w:space="0" w:color="auto"/>
                    <w:left w:val="none" w:sz="0" w:space="0" w:color="auto"/>
                    <w:bottom w:val="none" w:sz="0" w:space="0" w:color="auto"/>
                    <w:right w:val="none" w:sz="0" w:space="0" w:color="auto"/>
                  </w:divBdr>
                </w:div>
                <w:div w:id="1225720255">
                  <w:marLeft w:val="0"/>
                  <w:marRight w:val="0"/>
                  <w:marTop w:val="0"/>
                  <w:marBottom w:val="0"/>
                  <w:divBdr>
                    <w:top w:val="none" w:sz="0" w:space="0" w:color="auto"/>
                    <w:left w:val="none" w:sz="0" w:space="0" w:color="auto"/>
                    <w:bottom w:val="none" w:sz="0" w:space="0" w:color="auto"/>
                    <w:right w:val="none" w:sz="0" w:space="0" w:color="auto"/>
                  </w:divBdr>
                </w:div>
                <w:div w:id="1912619837">
                  <w:marLeft w:val="0"/>
                  <w:marRight w:val="0"/>
                  <w:marTop w:val="0"/>
                  <w:marBottom w:val="0"/>
                  <w:divBdr>
                    <w:top w:val="none" w:sz="0" w:space="0" w:color="auto"/>
                    <w:left w:val="none" w:sz="0" w:space="0" w:color="auto"/>
                    <w:bottom w:val="none" w:sz="0" w:space="0" w:color="auto"/>
                    <w:right w:val="none" w:sz="0" w:space="0" w:color="auto"/>
                  </w:divBdr>
                </w:div>
                <w:div w:id="375278344">
                  <w:marLeft w:val="0"/>
                  <w:marRight w:val="0"/>
                  <w:marTop w:val="0"/>
                  <w:marBottom w:val="0"/>
                  <w:divBdr>
                    <w:top w:val="none" w:sz="0" w:space="0" w:color="auto"/>
                    <w:left w:val="none" w:sz="0" w:space="0" w:color="auto"/>
                    <w:bottom w:val="none" w:sz="0" w:space="0" w:color="auto"/>
                    <w:right w:val="none" w:sz="0" w:space="0" w:color="auto"/>
                  </w:divBdr>
                </w:div>
                <w:div w:id="102113720">
                  <w:marLeft w:val="0"/>
                  <w:marRight w:val="0"/>
                  <w:marTop w:val="0"/>
                  <w:marBottom w:val="0"/>
                  <w:divBdr>
                    <w:top w:val="none" w:sz="0" w:space="0" w:color="auto"/>
                    <w:left w:val="none" w:sz="0" w:space="0" w:color="auto"/>
                    <w:bottom w:val="none" w:sz="0" w:space="0" w:color="auto"/>
                    <w:right w:val="none" w:sz="0" w:space="0" w:color="auto"/>
                  </w:divBdr>
                </w:div>
                <w:div w:id="280963453">
                  <w:marLeft w:val="0"/>
                  <w:marRight w:val="0"/>
                  <w:marTop w:val="0"/>
                  <w:marBottom w:val="0"/>
                  <w:divBdr>
                    <w:top w:val="none" w:sz="0" w:space="0" w:color="auto"/>
                    <w:left w:val="none" w:sz="0" w:space="0" w:color="auto"/>
                    <w:bottom w:val="none" w:sz="0" w:space="0" w:color="auto"/>
                    <w:right w:val="none" w:sz="0" w:space="0" w:color="auto"/>
                  </w:divBdr>
                </w:div>
                <w:div w:id="1015887949">
                  <w:marLeft w:val="0"/>
                  <w:marRight w:val="0"/>
                  <w:marTop w:val="0"/>
                  <w:marBottom w:val="0"/>
                  <w:divBdr>
                    <w:top w:val="none" w:sz="0" w:space="0" w:color="auto"/>
                    <w:left w:val="none" w:sz="0" w:space="0" w:color="auto"/>
                    <w:bottom w:val="none" w:sz="0" w:space="0" w:color="auto"/>
                    <w:right w:val="none" w:sz="0" w:space="0" w:color="auto"/>
                  </w:divBdr>
                </w:div>
                <w:div w:id="1871841251">
                  <w:marLeft w:val="0"/>
                  <w:marRight w:val="0"/>
                  <w:marTop w:val="0"/>
                  <w:marBottom w:val="0"/>
                  <w:divBdr>
                    <w:top w:val="none" w:sz="0" w:space="0" w:color="auto"/>
                    <w:left w:val="none" w:sz="0" w:space="0" w:color="auto"/>
                    <w:bottom w:val="none" w:sz="0" w:space="0" w:color="auto"/>
                    <w:right w:val="none" w:sz="0" w:space="0" w:color="auto"/>
                  </w:divBdr>
                </w:div>
                <w:div w:id="639503602">
                  <w:marLeft w:val="0"/>
                  <w:marRight w:val="0"/>
                  <w:marTop w:val="0"/>
                  <w:marBottom w:val="0"/>
                  <w:divBdr>
                    <w:top w:val="none" w:sz="0" w:space="0" w:color="auto"/>
                    <w:left w:val="none" w:sz="0" w:space="0" w:color="auto"/>
                    <w:bottom w:val="none" w:sz="0" w:space="0" w:color="auto"/>
                    <w:right w:val="none" w:sz="0" w:space="0" w:color="auto"/>
                  </w:divBdr>
                </w:div>
                <w:div w:id="615478685">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88446773">
                  <w:marLeft w:val="0"/>
                  <w:marRight w:val="0"/>
                  <w:marTop w:val="0"/>
                  <w:marBottom w:val="0"/>
                  <w:divBdr>
                    <w:top w:val="none" w:sz="0" w:space="0" w:color="auto"/>
                    <w:left w:val="none" w:sz="0" w:space="0" w:color="auto"/>
                    <w:bottom w:val="none" w:sz="0" w:space="0" w:color="auto"/>
                    <w:right w:val="none" w:sz="0" w:space="0" w:color="auto"/>
                  </w:divBdr>
                </w:div>
                <w:div w:id="284579196">
                  <w:marLeft w:val="0"/>
                  <w:marRight w:val="0"/>
                  <w:marTop w:val="0"/>
                  <w:marBottom w:val="0"/>
                  <w:divBdr>
                    <w:top w:val="none" w:sz="0" w:space="0" w:color="auto"/>
                    <w:left w:val="none" w:sz="0" w:space="0" w:color="auto"/>
                    <w:bottom w:val="none" w:sz="0" w:space="0" w:color="auto"/>
                    <w:right w:val="none" w:sz="0" w:space="0" w:color="auto"/>
                  </w:divBdr>
                </w:div>
                <w:div w:id="695279994">
                  <w:marLeft w:val="0"/>
                  <w:marRight w:val="0"/>
                  <w:marTop w:val="0"/>
                  <w:marBottom w:val="0"/>
                  <w:divBdr>
                    <w:top w:val="none" w:sz="0" w:space="0" w:color="auto"/>
                    <w:left w:val="none" w:sz="0" w:space="0" w:color="auto"/>
                    <w:bottom w:val="none" w:sz="0" w:space="0" w:color="auto"/>
                    <w:right w:val="none" w:sz="0" w:space="0" w:color="auto"/>
                  </w:divBdr>
                </w:div>
                <w:div w:id="1500079453">
                  <w:marLeft w:val="0"/>
                  <w:marRight w:val="0"/>
                  <w:marTop w:val="0"/>
                  <w:marBottom w:val="0"/>
                  <w:divBdr>
                    <w:top w:val="none" w:sz="0" w:space="0" w:color="auto"/>
                    <w:left w:val="none" w:sz="0" w:space="0" w:color="auto"/>
                    <w:bottom w:val="none" w:sz="0" w:space="0" w:color="auto"/>
                    <w:right w:val="none" w:sz="0" w:space="0" w:color="auto"/>
                  </w:divBdr>
                </w:div>
                <w:div w:id="1254507961">
                  <w:marLeft w:val="0"/>
                  <w:marRight w:val="0"/>
                  <w:marTop w:val="0"/>
                  <w:marBottom w:val="0"/>
                  <w:divBdr>
                    <w:top w:val="none" w:sz="0" w:space="0" w:color="auto"/>
                    <w:left w:val="none" w:sz="0" w:space="0" w:color="auto"/>
                    <w:bottom w:val="none" w:sz="0" w:space="0" w:color="auto"/>
                    <w:right w:val="none" w:sz="0" w:space="0" w:color="auto"/>
                  </w:divBdr>
                </w:div>
                <w:div w:id="2013217343">
                  <w:marLeft w:val="0"/>
                  <w:marRight w:val="0"/>
                  <w:marTop w:val="0"/>
                  <w:marBottom w:val="0"/>
                  <w:divBdr>
                    <w:top w:val="none" w:sz="0" w:space="0" w:color="auto"/>
                    <w:left w:val="none" w:sz="0" w:space="0" w:color="auto"/>
                    <w:bottom w:val="none" w:sz="0" w:space="0" w:color="auto"/>
                    <w:right w:val="none" w:sz="0" w:space="0" w:color="auto"/>
                  </w:divBdr>
                </w:div>
                <w:div w:id="2072458111">
                  <w:marLeft w:val="0"/>
                  <w:marRight w:val="0"/>
                  <w:marTop w:val="0"/>
                  <w:marBottom w:val="0"/>
                  <w:divBdr>
                    <w:top w:val="none" w:sz="0" w:space="0" w:color="auto"/>
                    <w:left w:val="none" w:sz="0" w:space="0" w:color="auto"/>
                    <w:bottom w:val="none" w:sz="0" w:space="0" w:color="auto"/>
                    <w:right w:val="none" w:sz="0" w:space="0" w:color="auto"/>
                  </w:divBdr>
                </w:div>
                <w:div w:id="741680881">
                  <w:marLeft w:val="0"/>
                  <w:marRight w:val="0"/>
                  <w:marTop w:val="0"/>
                  <w:marBottom w:val="0"/>
                  <w:divBdr>
                    <w:top w:val="none" w:sz="0" w:space="0" w:color="auto"/>
                    <w:left w:val="none" w:sz="0" w:space="0" w:color="auto"/>
                    <w:bottom w:val="none" w:sz="0" w:space="0" w:color="auto"/>
                    <w:right w:val="none" w:sz="0" w:space="0" w:color="auto"/>
                  </w:divBdr>
                </w:div>
                <w:div w:id="1868761370">
                  <w:marLeft w:val="0"/>
                  <w:marRight w:val="0"/>
                  <w:marTop w:val="0"/>
                  <w:marBottom w:val="0"/>
                  <w:divBdr>
                    <w:top w:val="none" w:sz="0" w:space="0" w:color="auto"/>
                    <w:left w:val="none" w:sz="0" w:space="0" w:color="auto"/>
                    <w:bottom w:val="none" w:sz="0" w:space="0" w:color="auto"/>
                    <w:right w:val="none" w:sz="0" w:space="0" w:color="auto"/>
                  </w:divBdr>
                </w:div>
                <w:div w:id="744300637">
                  <w:marLeft w:val="0"/>
                  <w:marRight w:val="0"/>
                  <w:marTop w:val="0"/>
                  <w:marBottom w:val="0"/>
                  <w:divBdr>
                    <w:top w:val="none" w:sz="0" w:space="0" w:color="auto"/>
                    <w:left w:val="none" w:sz="0" w:space="0" w:color="auto"/>
                    <w:bottom w:val="none" w:sz="0" w:space="0" w:color="auto"/>
                    <w:right w:val="none" w:sz="0" w:space="0" w:color="auto"/>
                  </w:divBdr>
                </w:div>
                <w:div w:id="408621203">
                  <w:marLeft w:val="0"/>
                  <w:marRight w:val="0"/>
                  <w:marTop w:val="0"/>
                  <w:marBottom w:val="0"/>
                  <w:divBdr>
                    <w:top w:val="none" w:sz="0" w:space="0" w:color="auto"/>
                    <w:left w:val="none" w:sz="0" w:space="0" w:color="auto"/>
                    <w:bottom w:val="none" w:sz="0" w:space="0" w:color="auto"/>
                    <w:right w:val="none" w:sz="0" w:space="0" w:color="auto"/>
                  </w:divBdr>
                </w:div>
                <w:div w:id="1827477817">
                  <w:marLeft w:val="0"/>
                  <w:marRight w:val="0"/>
                  <w:marTop w:val="0"/>
                  <w:marBottom w:val="0"/>
                  <w:divBdr>
                    <w:top w:val="none" w:sz="0" w:space="0" w:color="auto"/>
                    <w:left w:val="none" w:sz="0" w:space="0" w:color="auto"/>
                    <w:bottom w:val="none" w:sz="0" w:space="0" w:color="auto"/>
                    <w:right w:val="none" w:sz="0" w:space="0" w:color="auto"/>
                  </w:divBdr>
                </w:div>
                <w:div w:id="730615071">
                  <w:marLeft w:val="0"/>
                  <w:marRight w:val="0"/>
                  <w:marTop w:val="0"/>
                  <w:marBottom w:val="0"/>
                  <w:divBdr>
                    <w:top w:val="none" w:sz="0" w:space="0" w:color="auto"/>
                    <w:left w:val="none" w:sz="0" w:space="0" w:color="auto"/>
                    <w:bottom w:val="none" w:sz="0" w:space="0" w:color="auto"/>
                    <w:right w:val="none" w:sz="0" w:space="0" w:color="auto"/>
                  </w:divBdr>
                </w:div>
                <w:div w:id="1314993805">
                  <w:marLeft w:val="0"/>
                  <w:marRight w:val="0"/>
                  <w:marTop w:val="0"/>
                  <w:marBottom w:val="0"/>
                  <w:divBdr>
                    <w:top w:val="none" w:sz="0" w:space="0" w:color="auto"/>
                    <w:left w:val="none" w:sz="0" w:space="0" w:color="auto"/>
                    <w:bottom w:val="none" w:sz="0" w:space="0" w:color="auto"/>
                    <w:right w:val="none" w:sz="0" w:space="0" w:color="auto"/>
                  </w:divBdr>
                </w:div>
                <w:div w:id="1745449860">
                  <w:marLeft w:val="0"/>
                  <w:marRight w:val="0"/>
                  <w:marTop w:val="0"/>
                  <w:marBottom w:val="0"/>
                  <w:divBdr>
                    <w:top w:val="none" w:sz="0" w:space="0" w:color="auto"/>
                    <w:left w:val="none" w:sz="0" w:space="0" w:color="auto"/>
                    <w:bottom w:val="none" w:sz="0" w:space="0" w:color="auto"/>
                    <w:right w:val="none" w:sz="0" w:space="0" w:color="auto"/>
                  </w:divBdr>
                </w:div>
                <w:div w:id="671295960">
                  <w:marLeft w:val="0"/>
                  <w:marRight w:val="0"/>
                  <w:marTop w:val="0"/>
                  <w:marBottom w:val="0"/>
                  <w:divBdr>
                    <w:top w:val="none" w:sz="0" w:space="0" w:color="auto"/>
                    <w:left w:val="none" w:sz="0" w:space="0" w:color="auto"/>
                    <w:bottom w:val="none" w:sz="0" w:space="0" w:color="auto"/>
                    <w:right w:val="none" w:sz="0" w:space="0" w:color="auto"/>
                  </w:divBdr>
                </w:div>
                <w:div w:id="1736508094">
                  <w:marLeft w:val="0"/>
                  <w:marRight w:val="0"/>
                  <w:marTop w:val="0"/>
                  <w:marBottom w:val="0"/>
                  <w:divBdr>
                    <w:top w:val="none" w:sz="0" w:space="0" w:color="auto"/>
                    <w:left w:val="none" w:sz="0" w:space="0" w:color="auto"/>
                    <w:bottom w:val="none" w:sz="0" w:space="0" w:color="auto"/>
                    <w:right w:val="none" w:sz="0" w:space="0" w:color="auto"/>
                  </w:divBdr>
                </w:div>
                <w:div w:id="928078735">
                  <w:marLeft w:val="0"/>
                  <w:marRight w:val="0"/>
                  <w:marTop w:val="0"/>
                  <w:marBottom w:val="0"/>
                  <w:divBdr>
                    <w:top w:val="none" w:sz="0" w:space="0" w:color="auto"/>
                    <w:left w:val="none" w:sz="0" w:space="0" w:color="auto"/>
                    <w:bottom w:val="none" w:sz="0" w:space="0" w:color="auto"/>
                    <w:right w:val="none" w:sz="0" w:space="0" w:color="auto"/>
                  </w:divBdr>
                </w:div>
                <w:div w:id="308174235">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719403279">
                  <w:marLeft w:val="0"/>
                  <w:marRight w:val="0"/>
                  <w:marTop w:val="0"/>
                  <w:marBottom w:val="0"/>
                  <w:divBdr>
                    <w:top w:val="none" w:sz="0" w:space="0" w:color="auto"/>
                    <w:left w:val="none" w:sz="0" w:space="0" w:color="auto"/>
                    <w:bottom w:val="none" w:sz="0" w:space="0" w:color="auto"/>
                    <w:right w:val="none" w:sz="0" w:space="0" w:color="auto"/>
                  </w:divBdr>
                </w:div>
                <w:div w:id="543251395">
                  <w:marLeft w:val="0"/>
                  <w:marRight w:val="0"/>
                  <w:marTop w:val="0"/>
                  <w:marBottom w:val="0"/>
                  <w:divBdr>
                    <w:top w:val="none" w:sz="0" w:space="0" w:color="auto"/>
                    <w:left w:val="none" w:sz="0" w:space="0" w:color="auto"/>
                    <w:bottom w:val="none" w:sz="0" w:space="0" w:color="auto"/>
                    <w:right w:val="none" w:sz="0" w:space="0" w:color="auto"/>
                  </w:divBdr>
                </w:div>
                <w:div w:id="1839954539">
                  <w:marLeft w:val="0"/>
                  <w:marRight w:val="0"/>
                  <w:marTop w:val="0"/>
                  <w:marBottom w:val="0"/>
                  <w:divBdr>
                    <w:top w:val="none" w:sz="0" w:space="0" w:color="auto"/>
                    <w:left w:val="none" w:sz="0" w:space="0" w:color="auto"/>
                    <w:bottom w:val="none" w:sz="0" w:space="0" w:color="auto"/>
                    <w:right w:val="none" w:sz="0" w:space="0" w:color="auto"/>
                  </w:divBdr>
                </w:div>
                <w:div w:id="69667047">
                  <w:marLeft w:val="0"/>
                  <w:marRight w:val="0"/>
                  <w:marTop w:val="0"/>
                  <w:marBottom w:val="0"/>
                  <w:divBdr>
                    <w:top w:val="none" w:sz="0" w:space="0" w:color="auto"/>
                    <w:left w:val="none" w:sz="0" w:space="0" w:color="auto"/>
                    <w:bottom w:val="none" w:sz="0" w:space="0" w:color="auto"/>
                    <w:right w:val="none" w:sz="0" w:space="0" w:color="auto"/>
                  </w:divBdr>
                </w:div>
                <w:div w:id="100607316">
                  <w:marLeft w:val="0"/>
                  <w:marRight w:val="0"/>
                  <w:marTop w:val="0"/>
                  <w:marBottom w:val="0"/>
                  <w:divBdr>
                    <w:top w:val="none" w:sz="0" w:space="0" w:color="auto"/>
                    <w:left w:val="none" w:sz="0" w:space="0" w:color="auto"/>
                    <w:bottom w:val="none" w:sz="0" w:space="0" w:color="auto"/>
                    <w:right w:val="none" w:sz="0" w:space="0" w:color="auto"/>
                  </w:divBdr>
                </w:div>
                <w:div w:id="333266218">
                  <w:marLeft w:val="0"/>
                  <w:marRight w:val="0"/>
                  <w:marTop w:val="0"/>
                  <w:marBottom w:val="0"/>
                  <w:divBdr>
                    <w:top w:val="none" w:sz="0" w:space="0" w:color="auto"/>
                    <w:left w:val="none" w:sz="0" w:space="0" w:color="auto"/>
                    <w:bottom w:val="none" w:sz="0" w:space="0" w:color="auto"/>
                    <w:right w:val="none" w:sz="0" w:space="0" w:color="auto"/>
                  </w:divBdr>
                </w:div>
                <w:div w:id="152071700">
                  <w:marLeft w:val="0"/>
                  <w:marRight w:val="0"/>
                  <w:marTop w:val="0"/>
                  <w:marBottom w:val="0"/>
                  <w:divBdr>
                    <w:top w:val="none" w:sz="0" w:space="0" w:color="auto"/>
                    <w:left w:val="none" w:sz="0" w:space="0" w:color="auto"/>
                    <w:bottom w:val="none" w:sz="0" w:space="0" w:color="auto"/>
                    <w:right w:val="none" w:sz="0" w:space="0" w:color="auto"/>
                  </w:divBdr>
                </w:div>
                <w:div w:id="463621370">
                  <w:marLeft w:val="0"/>
                  <w:marRight w:val="0"/>
                  <w:marTop w:val="0"/>
                  <w:marBottom w:val="0"/>
                  <w:divBdr>
                    <w:top w:val="none" w:sz="0" w:space="0" w:color="auto"/>
                    <w:left w:val="none" w:sz="0" w:space="0" w:color="auto"/>
                    <w:bottom w:val="none" w:sz="0" w:space="0" w:color="auto"/>
                    <w:right w:val="none" w:sz="0" w:space="0" w:color="auto"/>
                  </w:divBdr>
                </w:div>
                <w:div w:id="1101805524">
                  <w:marLeft w:val="0"/>
                  <w:marRight w:val="0"/>
                  <w:marTop w:val="0"/>
                  <w:marBottom w:val="0"/>
                  <w:divBdr>
                    <w:top w:val="none" w:sz="0" w:space="0" w:color="auto"/>
                    <w:left w:val="none" w:sz="0" w:space="0" w:color="auto"/>
                    <w:bottom w:val="none" w:sz="0" w:space="0" w:color="auto"/>
                    <w:right w:val="none" w:sz="0" w:space="0" w:color="auto"/>
                  </w:divBdr>
                </w:div>
                <w:div w:id="1585651073">
                  <w:marLeft w:val="0"/>
                  <w:marRight w:val="0"/>
                  <w:marTop w:val="0"/>
                  <w:marBottom w:val="0"/>
                  <w:divBdr>
                    <w:top w:val="none" w:sz="0" w:space="0" w:color="auto"/>
                    <w:left w:val="none" w:sz="0" w:space="0" w:color="auto"/>
                    <w:bottom w:val="none" w:sz="0" w:space="0" w:color="auto"/>
                    <w:right w:val="none" w:sz="0" w:space="0" w:color="auto"/>
                  </w:divBdr>
                </w:div>
                <w:div w:id="1714308276">
                  <w:marLeft w:val="0"/>
                  <w:marRight w:val="0"/>
                  <w:marTop w:val="0"/>
                  <w:marBottom w:val="0"/>
                  <w:divBdr>
                    <w:top w:val="none" w:sz="0" w:space="0" w:color="auto"/>
                    <w:left w:val="none" w:sz="0" w:space="0" w:color="auto"/>
                    <w:bottom w:val="none" w:sz="0" w:space="0" w:color="auto"/>
                    <w:right w:val="none" w:sz="0" w:space="0" w:color="auto"/>
                  </w:divBdr>
                </w:div>
                <w:div w:id="983389467">
                  <w:marLeft w:val="0"/>
                  <w:marRight w:val="0"/>
                  <w:marTop w:val="0"/>
                  <w:marBottom w:val="0"/>
                  <w:divBdr>
                    <w:top w:val="none" w:sz="0" w:space="0" w:color="auto"/>
                    <w:left w:val="none" w:sz="0" w:space="0" w:color="auto"/>
                    <w:bottom w:val="none" w:sz="0" w:space="0" w:color="auto"/>
                    <w:right w:val="none" w:sz="0" w:space="0" w:color="auto"/>
                  </w:divBdr>
                </w:div>
                <w:div w:id="470170450">
                  <w:marLeft w:val="0"/>
                  <w:marRight w:val="0"/>
                  <w:marTop w:val="0"/>
                  <w:marBottom w:val="0"/>
                  <w:divBdr>
                    <w:top w:val="none" w:sz="0" w:space="0" w:color="auto"/>
                    <w:left w:val="none" w:sz="0" w:space="0" w:color="auto"/>
                    <w:bottom w:val="none" w:sz="0" w:space="0" w:color="auto"/>
                    <w:right w:val="none" w:sz="0" w:space="0" w:color="auto"/>
                  </w:divBdr>
                </w:div>
                <w:div w:id="1095172983">
                  <w:marLeft w:val="0"/>
                  <w:marRight w:val="0"/>
                  <w:marTop w:val="0"/>
                  <w:marBottom w:val="0"/>
                  <w:divBdr>
                    <w:top w:val="none" w:sz="0" w:space="0" w:color="auto"/>
                    <w:left w:val="none" w:sz="0" w:space="0" w:color="auto"/>
                    <w:bottom w:val="none" w:sz="0" w:space="0" w:color="auto"/>
                    <w:right w:val="none" w:sz="0" w:space="0" w:color="auto"/>
                  </w:divBdr>
                </w:div>
                <w:div w:id="2034723922">
                  <w:marLeft w:val="0"/>
                  <w:marRight w:val="0"/>
                  <w:marTop w:val="0"/>
                  <w:marBottom w:val="0"/>
                  <w:divBdr>
                    <w:top w:val="none" w:sz="0" w:space="0" w:color="auto"/>
                    <w:left w:val="none" w:sz="0" w:space="0" w:color="auto"/>
                    <w:bottom w:val="none" w:sz="0" w:space="0" w:color="auto"/>
                    <w:right w:val="none" w:sz="0" w:space="0" w:color="auto"/>
                  </w:divBdr>
                </w:div>
                <w:div w:id="801969782">
                  <w:marLeft w:val="0"/>
                  <w:marRight w:val="0"/>
                  <w:marTop w:val="0"/>
                  <w:marBottom w:val="0"/>
                  <w:divBdr>
                    <w:top w:val="none" w:sz="0" w:space="0" w:color="auto"/>
                    <w:left w:val="none" w:sz="0" w:space="0" w:color="auto"/>
                    <w:bottom w:val="none" w:sz="0" w:space="0" w:color="auto"/>
                    <w:right w:val="none" w:sz="0" w:space="0" w:color="auto"/>
                  </w:divBdr>
                </w:div>
                <w:div w:id="1299452164">
                  <w:marLeft w:val="0"/>
                  <w:marRight w:val="0"/>
                  <w:marTop w:val="0"/>
                  <w:marBottom w:val="0"/>
                  <w:divBdr>
                    <w:top w:val="none" w:sz="0" w:space="0" w:color="auto"/>
                    <w:left w:val="none" w:sz="0" w:space="0" w:color="auto"/>
                    <w:bottom w:val="none" w:sz="0" w:space="0" w:color="auto"/>
                    <w:right w:val="none" w:sz="0" w:space="0" w:color="auto"/>
                  </w:divBdr>
                </w:div>
                <w:div w:id="1665165212">
                  <w:marLeft w:val="0"/>
                  <w:marRight w:val="0"/>
                  <w:marTop w:val="0"/>
                  <w:marBottom w:val="0"/>
                  <w:divBdr>
                    <w:top w:val="none" w:sz="0" w:space="0" w:color="auto"/>
                    <w:left w:val="none" w:sz="0" w:space="0" w:color="auto"/>
                    <w:bottom w:val="none" w:sz="0" w:space="0" w:color="auto"/>
                    <w:right w:val="none" w:sz="0" w:space="0" w:color="auto"/>
                  </w:divBdr>
                </w:div>
                <w:div w:id="1990136247">
                  <w:marLeft w:val="0"/>
                  <w:marRight w:val="0"/>
                  <w:marTop w:val="0"/>
                  <w:marBottom w:val="0"/>
                  <w:divBdr>
                    <w:top w:val="none" w:sz="0" w:space="0" w:color="auto"/>
                    <w:left w:val="none" w:sz="0" w:space="0" w:color="auto"/>
                    <w:bottom w:val="none" w:sz="0" w:space="0" w:color="auto"/>
                    <w:right w:val="none" w:sz="0" w:space="0" w:color="auto"/>
                  </w:divBdr>
                </w:div>
                <w:div w:id="615522806">
                  <w:marLeft w:val="0"/>
                  <w:marRight w:val="0"/>
                  <w:marTop w:val="0"/>
                  <w:marBottom w:val="0"/>
                  <w:divBdr>
                    <w:top w:val="none" w:sz="0" w:space="0" w:color="auto"/>
                    <w:left w:val="none" w:sz="0" w:space="0" w:color="auto"/>
                    <w:bottom w:val="none" w:sz="0" w:space="0" w:color="auto"/>
                    <w:right w:val="none" w:sz="0" w:space="0" w:color="auto"/>
                  </w:divBdr>
                </w:div>
                <w:div w:id="1903103438">
                  <w:marLeft w:val="0"/>
                  <w:marRight w:val="0"/>
                  <w:marTop w:val="0"/>
                  <w:marBottom w:val="0"/>
                  <w:divBdr>
                    <w:top w:val="none" w:sz="0" w:space="0" w:color="auto"/>
                    <w:left w:val="none" w:sz="0" w:space="0" w:color="auto"/>
                    <w:bottom w:val="none" w:sz="0" w:space="0" w:color="auto"/>
                    <w:right w:val="none" w:sz="0" w:space="0" w:color="auto"/>
                  </w:divBdr>
                </w:div>
                <w:div w:id="431822192">
                  <w:marLeft w:val="0"/>
                  <w:marRight w:val="0"/>
                  <w:marTop w:val="0"/>
                  <w:marBottom w:val="0"/>
                  <w:divBdr>
                    <w:top w:val="none" w:sz="0" w:space="0" w:color="auto"/>
                    <w:left w:val="none" w:sz="0" w:space="0" w:color="auto"/>
                    <w:bottom w:val="none" w:sz="0" w:space="0" w:color="auto"/>
                    <w:right w:val="none" w:sz="0" w:space="0" w:color="auto"/>
                  </w:divBdr>
                </w:div>
                <w:div w:id="2052027663">
                  <w:marLeft w:val="0"/>
                  <w:marRight w:val="0"/>
                  <w:marTop w:val="0"/>
                  <w:marBottom w:val="0"/>
                  <w:divBdr>
                    <w:top w:val="none" w:sz="0" w:space="0" w:color="auto"/>
                    <w:left w:val="none" w:sz="0" w:space="0" w:color="auto"/>
                    <w:bottom w:val="none" w:sz="0" w:space="0" w:color="auto"/>
                    <w:right w:val="none" w:sz="0" w:space="0" w:color="auto"/>
                  </w:divBdr>
                </w:div>
                <w:div w:id="1890191803">
                  <w:marLeft w:val="0"/>
                  <w:marRight w:val="0"/>
                  <w:marTop w:val="0"/>
                  <w:marBottom w:val="0"/>
                  <w:divBdr>
                    <w:top w:val="none" w:sz="0" w:space="0" w:color="auto"/>
                    <w:left w:val="none" w:sz="0" w:space="0" w:color="auto"/>
                    <w:bottom w:val="none" w:sz="0" w:space="0" w:color="auto"/>
                    <w:right w:val="none" w:sz="0" w:space="0" w:color="auto"/>
                  </w:divBdr>
                </w:div>
                <w:div w:id="1434085038">
                  <w:marLeft w:val="0"/>
                  <w:marRight w:val="0"/>
                  <w:marTop w:val="0"/>
                  <w:marBottom w:val="0"/>
                  <w:divBdr>
                    <w:top w:val="none" w:sz="0" w:space="0" w:color="auto"/>
                    <w:left w:val="none" w:sz="0" w:space="0" w:color="auto"/>
                    <w:bottom w:val="none" w:sz="0" w:space="0" w:color="auto"/>
                    <w:right w:val="none" w:sz="0" w:space="0" w:color="auto"/>
                  </w:divBdr>
                </w:div>
                <w:div w:id="1413506542">
                  <w:marLeft w:val="0"/>
                  <w:marRight w:val="0"/>
                  <w:marTop w:val="0"/>
                  <w:marBottom w:val="0"/>
                  <w:divBdr>
                    <w:top w:val="none" w:sz="0" w:space="0" w:color="auto"/>
                    <w:left w:val="none" w:sz="0" w:space="0" w:color="auto"/>
                    <w:bottom w:val="none" w:sz="0" w:space="0" w:color="auto"/>
                    <w:right w:val="none" w:sz="0" w:space="0" w:color="auto"/>
                  </w:divBdr>
                </w:div>
                <w:div w:id="87122241">
                  <w:marLeft w:val="0"/>
                  <w:marRight w:val="0"/>
                  <w:marTop w:val="0"/>
                  <w:marBottom w:val="0"/>
                  <w:divBdr>
                    <w:top w:val="none" w:sz="0" w:space="0" w:color="auto"/>
                    <w:left w:val="none" w:sz="0" w:space="0" w:color="auto"/>
                    <w:bottom w:val="none" w:sz="0" w:space="0" w:color="auto"/>
                    <w:right w:val="none" w:sz="0" w:space="0" w:color="auto"/>
                  </w:divBdr>
                </w:div>
                <w:div w:id="363214368">
                  <w:marLeft w:val="0"/>
                  <w:marRight w:val="0"/>
                  <w:marTop w:val="0"/>
                  <w:marBottom w:val="0"/>
                  <w:divBdr>
                    <w:top w:val="none" w:sz="0" w:space="0" w:color="auto"/>
                    <w:left w:val="none" w:sz="0" w:space="0" w:color="auto"/>
                    <w:bottom w:val="none" w:sz="0" w:space="0" w:color="auto"/>
                    <w:right w:val="none" w:sz="0" w:space="0" w:color="auto"/>
                  </w:divBdr>
                </w:div>
                <w:div w:id="147596529">
                  <w:marLeft w:val="0"/>
                  <w:marRight w:val="0"/>
                  <w:marTop w:val="0"/>
                  <w:marBottom w:val="0"/>
                  <w:divBdr>
                    <w:top w:val="none" w:sz="0" w:space="0" w:color="auto"/>
                    <w:left w:val="none" w:sz="0" w:space="0" w:color="auto"/>
                    <w:bottom w:val="none" w:sz="0" w:space="0" w:color="auto"/>
                    <w:right w:val="none" w:sz="0" w:space="0" w:color="auto"/>
                  </w:divBdr>
                </w:div>
                <w:div w:id="949119947">
                  <w:marLeft w:val="0"/>
                  <w:marRight w:val="0"/>
                  <w:marTop w:val="0"/>
                  <w:marBottom w:val="0"/>
                  <w:divBdr>
                    <w:top w:val="none" w:sz="0" w:space="0" w:color="auto"/>
                    <w:left w:val="none" w:sz="0" w:space="0" w:color="auto"/>
                    <w:bottom w:val="none" w:sz="0" w:space="0" w:color="auto"/>
                    <w:right w:val="none" w:sz="0" w:space="0" w:color="auto"/>
                  </w:divBdr>
                </w:div>
                <w:div w:id="11080318">
                  <w:marLeft w:val="0"/>
                  <w:marRight w:val="0"/>
                  <w:marTop w:val="0"/>
                  <w:marBottom w:val="0"/>
                  <w:divBdr>
                    <w:top w:val="none" w:sz="0" w:space="0" w:color="auto"/>
                    <w:left w:val="none" w:sz="0" w:space="0" w:color="auto"/>
                    <w:bottom w:val="none" w:sz="0" w:space="0" w:color="auto"/>
                    <w:right w:val="none" w:sz="0" w:space="0" w:color="auto"/>
                  </w:divBdr>
                </w:div>
                <w:div w:id="1825320491">
                  <w:marLeft w:val="0"/>
                  <w:marRight w:val="0"/>
                  <w:marTop w:val="0"/>
                  <w:marBottom w:val="0"/>
                  <w:divBdr>
                    <w:top w:val="none" w:sz="0" w:space="0" w:color="auto"/>
                    <w:left w:val="none" w:sz="0" w:space="0" w:color="auto"/>
                    <w:bottom w:val="none" w:sz="0" w:space="0" w:color="auto"/>
                    <w:right w:val="none" w:sz="0" w:space="0" w:color="auto"/>
                  </w:divBdr>
                </w:div>
                <w:div w:id="1108813029">
                  <w:marLeft w:val="0"/>
                  <w:marRight w:val="0"/>
                  <w:marTop w:val="0"/>
                  <w:marBottom w:val="0"/>
                  <w:divBdr>
                    <w:top w:val="none" w:sz="0" w:space="0" w:color="auto"/>
                    <w:left w:val="none" w:sz="0" w:space="0" w:color="auto"/>
                    <w:bottom w:val="none" w:sz="0" w:space="0" w:color="auto"/>
                    <w:right w:val="none" w:sz="0" w:space="0" w:color="auto"/>
                  </w:divBdr>
                </w:div>
                <w:div w:id="1964534891">
                  <w:marLeft w:val="0"/>
                  <w:marRight w:val="0"/>
                  <w:marTop w:val="0"/>
                  <w:marBottom w:val="0"/>
                  <w:divBdr>
                    <w:top w:val="none" w:sz="0" w:space="0" w:color="auto"/>
                    <w:left w:val="none" w:sz="0" w:space="0" w:color="auto"/>
                    <w:bottom w:val="none" w:sz="0" w:space="0" w:color="auto"/>
                    <w:right w:val="none" w:sz="0" w:space="0" w:color="auto"/>
                  </w:divBdr>
                </w:div>
                <w:div w:id="1673489509">
                  <w:marLeft w:val="0"/>
                  <w:marRight w:val="0"/>
                  <w:marTop w:val="0"/>
                  <w:marBottom w:val="0"/>
                  <w:divBdr>
                    <w:top w:val="none" w:sz="0" w:space="0" w:color="auto"/>
                    <w:left w:val="none" w:sz="0" w:space="0" w:color="auto"/>
                    <w:bottom w:val="none" w:sz="0" w:space="0" w:color="auto"/>
                    <w:right w:val="none" w:sz="0" w:space="0" w:color="auto"/>
                  </w:divBdr>
                </w:div>
                <w:div w:id="352657372">
                  <w:marLeft w:val="0"/>
                  <w:marRight w:val="0"/>
                  <w:marTop w:val="0"/>
                  <w:marBottom w:val="0"/>
                  <w:divBdr>
                    <w:top w:val="none" w:sz="0" w:space="0" w:color="auto"/>
                    <w:left w:val="none" w:sz="0" w:space="0" w:color="auto"/>
                    <w:bottom w:val="none" w:sz="0" w:space="0" w:color="auto"/>
                    <w:right w:val="none" w:sz="0" w:space="0" w:color="auto"/>
                  </w:divBdr>
                </w:div>
                <w:div w:id="1438402340">
                  <w:marLeft w:val="0"/>
                  <w:marRight w:val="0"/>
                  <w:marTop w:val="0"/>
                  <w:marBottom w:val="0"/>
                  <w:divBdr>
                    <w:top w:val="none" w:sz="0" w:space="0" w:color="auto"/>
                    <w:left w:val="none" w:sz="0" w:space="0" w:color="auto"/>
                    <w:bottom w:val="none" w:sz="0" w:space="0" w:color="auto"/>
                    <w:right w:val="none" w:sz="0" w:space="0" w:color="auto"/>
                  </w:divBdr>
                </w:div>
                <w:div w:id="1027566895">
                  <w:marLeft w:val="0"/>
                  <w:marRight w:val="0"/>
                  <w:marTop w:val="0"/>
                  <w:marBottom w:val="0"/>
                  <w:divBdr>
                    <w:top w:val="none" w:sz="0" w:space="0" w:color="auto"/>
                    <w:left w:val="none" w:sz="0" w:space="0" w:color="auto"/>
                    <w:bottom w:val="none" w:sz="0" w:space="0" w:color="auto"/>
                    <w:right w:val="none" w:sz="0" w:space="0" w:color="auto"/>
                  </w:divBdr>
                </w:div>
                <w:div w:id="1152135824">
                  <w:marLeft w:val="0"/>
                  <w:marRight w:val="0"/>
                  <w:marTop w:val="0"/>
                  <w:marBottom w:val="0"/>
                  <w:divBdr>
                    <w:top w:val="none" w:sz="0" w:space="0" w:color="auto"/>
                    <w:left w:val="none" w:sz="0" w:space="0" w:color="auto"/>
                    <w:bottom w:val="none" w:sz="0" w:space="0" w:color="auto"/>
                    <w:right w:val="none" w:sz="0" w:space="0" w:color="auto"/>
                  </w:divBdr>
                </w:div>
                <w:div w:id="1511527459">
                  <w:marLeft w:val="0"/>
                  <w:marRight w:val="0"/>
                  <w:marTop w:val="0"/>
                  <w:marBottom w:val="0"/>
                  <w:divBdr>
                    <w:top w:val="none" w:sz="0" w:space="0" w:color="auto"/>
                    <w:left w:val="none" w:sz="0" w:space="0" w:color="auto"/>
                    <w:bottom w:val="none" w:sz="0" w:space="0" w:color="auto"/>
                    <w:right w:val="none" w:sz="0" w:space="0" w:color="auto"/>
                  </w:divBdr>
                </w:div>
                <w:div w:id="429007816">
                  <w:marLeft w:val="0"/>
                  <w:marRight w:val="0"/>
                  <w:marTop w:val="0"/>
                  <w:marBottom w:val="0"/>
                  <w:divBdr>
                    <w:top w:val="none" w:sz="0" w:space="0" w:color="auto"/>
                    <w:left w:val="none" w:sz="0" w:space="0" w:color="auto"/>
                    <w:bottom w:val="none" w:sz="0" w:space="0" w:color="auto"/>
                    <w:right w:val="none" w:sz="0" w:space="0" w:color="auto"/>
                  </w:divBdr>
                </w:div>
                <w:div w:id="845288472">
                  <w:marLeft w:val="0"/>
                  <w:marRight w:val="0"/>
                  <w:marTop w:val="0"/>
                  <w:marBottom w:val="0"/>
                  <w:divBdr>
                    <w:top w:val="none" w:sz="0" w:space="0" w:color="auto"/>
                    <w:left w:val="none" w:sz="0" w:space="0" w:color="auto"/>
                    <w:bottom w:val="none" w:sz="0" w:space="0" w:color="auto"/>
                    <w:right w:val="none" w:sz="0" w:space="0" w:color="auto"/>
                  </w:divBdr>
                </w:div>
                <w:div w:id="1749424878">
                  <w:marLeft w:val="0"/>
                  <w:marRight w:val="0"/>
                  <w:marTop w:val="0"/>
                  <w:marBottom w:val="0"/>
                  <w:divBdr>
                    <w:top w:val="none" w:sz="0" w:space="0" w:color="auto"/>
                    <w:left w:val="none" w:sz="0" w:space="0" w:color="auto"/>
                    <w:bottom w:val="none" w:sz="0" w:space="0" w:color="auto"/>
                    <w:right w:val="none" w:sz="0" w:space="0" w:color="auto"/>
                  </w:divBdr>
                </w:div>
                <w:div w:id="533351961">
                  <w:marLeft w:val="0"/>
                  <w:marRight w:val="0"/>
                  <w:marTop w:val="0"/>
                  <w:marBottom w:val="0"/>
                  <w:divBdr>
                    <w:top w:val="none" w:sz="0" w:space="0" w:color="auto"/>
                    <w:left w:val="none" w:sz="0" w:space="0" w:color="auto"/>
                    <w:bottom w:val="none" w:sz="0" w:space="0" w:color="auto"/>
                    <w:right w:val="none" w:sz="0" w:space="0" w:color="auto"/>
                  </w:divBdr>
                </w:div>
                <w:div w:id="671031173">
                  <w:marLeft w:val="0"/>
                  <w:marRight w:val="0"/>
                  <w:marTop w:val="0"/>
                  <w:marBottom w:val="0"/>
                  <w:divBdr>
                    <w:top w:val="none" w:sz="0" w:space="0" w:color="auto"/>
                    <w:left w:val="none" w:sz="0" w:space="0" w:color="auto"/>
                    <w:bottom w:val="none" w:sz="0" w:space="0" w:color="auto"/>
                    <w:right w:val="none" w:sz="0" w:space="0" w:color="auto"/>
                  </w:divBdr>
                </w:div>
                <w:div w:id="1389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511">
          <w:marLeft w:val="0"/>
          <w:marRight w:val="0"/>
          <w:marTop w:val="0"/>
          <w:marBottom w:val="0"/>
          <w:divBdr>
            <w:top w:val="none" w:sz="0" w:space="0" w:color="auto"/>
            <w:left w:val="none" w:sz="0" w:space="0" w:color="auto"/>
            <w:bottom w:val="none" w:sz="0" w:space="0" w:color="auto"/>
            <w:right w:val="none" w:sz="0" w:space="0" w:color="auto"/>
          </w:divBdr>
          <w:divsChild>
            <w:div w:id="1596013505">
              <w:marLeft w:val="0"/>
              <w:marRight w:val="0"/>
              <w:marTop w:val="0"/>
              <w:marBottom w:val="0"/>
              <w:divBdr>
                <w:top w:val="none" w:sz="0" w:space="0" w:color="auto"/>
                <w:left w:val="none" w:sz="0" w:space="0" w:color="auto"/>
                <w:bottom w:val="none" w:sz="0" w:space="0" w:color="auto"/>
                <w:right w:val="none" w:sz="0" w:space="0" w:color="auto"/>
              </w:divBdr>
              <w:divsChild>
                <w:div w:id="1779524805">
                  <w:marLeft w:val="0"/>
                  <w:marRight w:val="0"/>
                  <w:marTop w:val="0"/>
                  <w:marBottom w:val="0"/>
                  <w:divBdr>
                    <w:top w:val="none" w:sz="0" w:space="0" w:color="auto"/>
                    <w:left w:val="none" w:sz="0" w:space="0" w:color="auto"/>
                    <w:bottom w:val="none" w:sz="0" w:space="0" w:color="auto"/>
                    <w:right w:val="none" w:sz="0" w:space="0" w:color="auto"/>
                  </w:divBdr>
                </w:div>
                <w:div w:id="22174845">
                  <w:marLeft w:val="0"/>
                  <w:marRight w:val="0"/>
                  <w:marTop w:val="0"/>
                  <w:marBottom w:val="0"/>
                  <w:divBdr>
                    <w:top w:val="none" w:sz="0" w:space="0" w:color="auto"/>
                    <w:left w:val="none" w:sz="0" w:space="0" w:color="auto"/>
                    <w:bottom w:val="none" w:sz="0" w:space="0" w:color="auto"/>
                    <w:right w:val="none" w:sz="0" w:space="0" w:color="auto"/>
                  </w:divBdr>
                </w:div>
                <w:div w:id="1180705643">
                  <w:marLeft w:val="0"/>
                  <w:marRight w:val="0"/>
                  <w:marTop w:val="0"/>
                  <w:marBottom w:val="0"/>
                  <w:divBdr>
                    <w:top w:val="none" w:sz="0" w:space="0" w:color="auto"/>
                    <w:left w:val="none" w:sz="0" w:space="0" w:color="auto"/>
                    <w:bottom w:val="none" w:sz="0" w:space="0" w:color="auto"/>
                    <w:right w:val="none" w:sz="0" w:space="0" w:color="auto"/>
                  </w:divBdr>
                </w:div>
                <w:div w:id="1582448243">
                  <w:marLeft w:val="0"/>
                  <w:marRight w:val="0"/>
                  <w:marTop w:val="0"/>
                  <w:marBottom w:val="0"/>
                  <w:divBdr>
                    <w:top w:val="none" w:sz="0" w:space="0" w:color="auto"/>
                    <w:left w:val="none" w:sz="0" w:space="0" w:color="auto"/>
                    <w:bottom w:val="none" w:sz="0" w:space="0" w:color="auto"/>
                    <w:right w:val="none" w:sz="0" w:space="0" w:color="auto"/>
                  </w:divBdr>
                </w:div>
                <w:div w:id="1669944999">
                  <w:marLeft w:val="0"/>
                  <w:marRight w:val="0"/>
                  <w:marTop w:val="0"/>
                  <w:marBottom w:val="0"/>
                  <w:divBdr>
                    <w:top w:val="none" w:sz="0" w:space="0" w:color="auto"/>
                    <w:left w:val="none" w:sz="0" w:space="0" w:color="auto"/>
                    <w:bottom w:val="none" w:sz="0" w:space="0" w:color="auto"/>
                    <w:right w:val="none" w:sz="0" w:space="0" w:color="auto"/>
                  </w:divBdr>
                </w:div>
                <w:div w:id="1986814824">
                  <w:marLeft w:val="0"/>
                  <w:marRight w:val="0"/>
                  <w:marTop w:val="0"/>
                  <w:marBottom w:val="0"/>
                  <w:divBdr>
                    <w:top w:val="none" w:sz="0" w:space="0" w:color="auto"/>
                    <w:left w:val="none" w:sz="0" w:space="0" w:color="auto"/>
                    <w:bottom w:val="none" w:sz="0" w:space="0" w:color="auto"/>
                    <w:right w:val="none" w:sz="0" w:space="0" w:color="auto"/>
                  </w:divBdr>
                </w:div>
                <w:div w:id="969549897">
                  <w:marLeft w:val="0"/>
                  <w:marRight w:val="0"/>
                  <w:marTop w:val="0"/>
                  <w:marBottom w:val="0"/>
                  <w:divBdr>
                    <w:top w:val="none" w:sz="0" w:space="0" w:color="auto"/>
                    <w:left w:val="none" w:sz="0" w:space="0" w:color="auto"/>
                    <w:bottom w:val="none" w:sz="0" w:space="0" w:color="auto"/>
                    <w:right w:val="none" w:sz="0" w:space="0" w:color="auto"/>
                  </w:divBdr>
                </w:div>
                <w:div w:id="240987408">
                  <w:marLeft w:val="0"/>
                  <w:marRight w:val="0"/>
                  <w:marTop w:val="0"/>
                  <w:marBottom w:val="0"/>
                  <w:divBdr>
                    <w:top w:val="none" w:sz="0" w:space="0" w:color="auto"/>
                    <w:left w:val="none" w:sz="0" w:space="0" w:color="auto"/>
                    <w:bottom w:val="none" w:sz="0" w:space="0" w:color="auto"/>
                    <w:right w:val="none" w:sz="0" w:space="0" w:color="auto"/>
                  </w:divBdr>
                </w:div>
                <w:div w:id="1549144342">
                  <w:marLeft w:val="0"/>
                  <w:marRight w:val="0"/>
                  <w:marTop w:val="0"/>
                  <w:marBottom w:val="0"/>
                  <w:divBdr>
                    <w:top w:val="none" w:sz="0" w:space="0" w:color="auto"/>
                    <w:left w:val="none" w:sz="0" w:space="0" w:color="auto"/>
                    <w:bottom w:val="none" w:sz="0" w:space="0" w:color="auto"/>
                    <w:right w:val="none" w:sz="0" w:space="0" w:color="auto"/>
                  </w:divBdr>
                </w:div>
                <w:div w:id="2041277491">
                  <w:marLeft w:val="0"/>
                  <w:marRight w:val="0"/>
                  <w:marTop w:val="0"/>
                  <w:marBottom w:val="0"/>
                  <w:divBdr>
                    <w:top w:val="none" w:sz="0" w:space="0" w:color="auto"/>
                    <w:left w:val="none" w:sz="0" w:space="0" w:color="auto"/>
                    <w:bottom w:val="none" w:sz="0" w:space="0" w:color="auto"/>
                    <w:right w:val="none" w:sz="0" w:space="0" w:color="auto"/>
                  </w:divBdr>
                </w:div>
                <w:div w:id="300694856">
                  <w:marLeft w:val="0"/>
                  <w:marRight w:val="0"/>
                  <w:marTop w:val="0"/>
                  <w:marBottom w:val="0"/>
                  <w:divBdr>
                    <w:top w:val="none" w:sz="0" w:space="0" w:color="auto"/>
                    <w:left w:val="none" w:sz="0" w:space="0" w:color="auto"/>
                    <w:bottom w:val="none" w:sz="0" w:space="0" w:color="auto"/>
                    <w:right w:val="none" w:sz="0" w:space="0" w:color="auto"/>
                  </w:divBdr>
                </w:div>
                <w:div w:id="471799672">
                  <w:marLeft w:val="0"/>
                  <w:marRight w:val="0"/>
                  <w:marTop w:val="0"/>
                  <w:marBottom w:val="0"/>
                  <w:divBdr>
                    <w:top w:val="none" w:sz="0" w:space="0" w:color="auto"/>
                    <w:left w:val="none" w:sz="0" w:space="0" w:color="auto"/>
                    <w:bottom w:val="none" w:sz="0" w:space="0" w:color="auto"/>
                    <w:right w:val="none" w:sz="0" w:space="0" w:color="auto"/>
                  </w:divBdr>
                </w:div>
                <w:div w:id="1456749497">
                  <w:marLeft w:val="0"/>
                  <w:marRight w:val="0"/>
                  <w:marTop w:val="0"/>
                  <w:marBottom w:val="0"/>
                  <w:divBdr>
                    <w:top w:val="none" w:sz="0" w:space="0" w:color="auto"/>
                    <w:left w:val="none" w:sz="0" w:space="0" w:color="auto"/>
                    <w:bottom w:val="none" w:sz="0" w:space="0" w:color="auto"/>
                    <w:right w:val="none" w:sz="0" w:space="0" w:color="auto"/>
                  </w:divBdr>
                </w:div>
                <w:div w:id="878322469">
                  <w:marLeft w:val="0"/>
                  <w:marRight w:val="0"/>
                  <w:marTop w:val="0"/>
                  <w:marBottom w:val="0"/>
                  <w:divBdr>
                    <w:top w:val="none" w:sz="0" w:space="0" w:color="auto"/>
                    <w:left w:val="none" w:sz="0" w:space="0" w:color="auto"/>
                    <w:bottom w:val="none" w:sz="0" w:space="0" w:color="auto"/>
                    <w:right w:val="none" w:sz="0" w:space="0" w:color="auto"/>
                  </w:divBdr>
                </w:div>
                <w:div w:id="11588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161656E737B747AE354C0B3DDB78DB" ma:contentTypeVersion="10" ma:contentTypeDescription="Create a new document." ma:contentTypeScope="" ma:versionID="d5a80fb05ae8fd93a91e50e4fea26201">
  <xsd:schema xmlns:xsd="http://www.w3.org/2001/XMLSchema" xmlns:xs="http://www.w3.org/2001/XMLSchema" xmlns:p="http://schemas.microsoft.com/office/2006/metadata/properties" xmlns:ns2="772179ac-f5ef-49c9-8438-80ec1d42059b" xmlns:ns3="ea2c6386-be2c-4afb-88cb-2351e5c2e962" targetNamespace="http://schemas.microsoft.com/office/2006/metadata/properties" ma:root="true" ma:fieldsID="1d6e7d1112a16e72385fe644e89833bb" ns2:_="" ns3:_="">
    <xsd:import namespace="772179ac-f5ef-49c9-8438-80ec1d42059b"/>
    <xsd:import namespace="ea2c6386-be2c-4afb-88cb-2351e5c2e9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179ac-f5ef-49c9-8438-80ec1d42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2c6386-be2c-4afb-88cb-2351e5c2e9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E8781-539F-40B1-9602-D84F36753936}">
  <ds:schemaRefs>
    <ds:schemaRef ds:uri="http://schemas.microsoft.com/sharepoint/v3/contenttype/forms"/>
  </ds:schemaRefs>
</ds:datastoreItem>
</file>

<file path=customXml/itemProps2.xml><?xml version="1.0" encoding="utf-8"?>
<ds:datastoreItem xmlns:ds="http://schemas.openxmlformats.org/officeDocument/2006/customXml" ds:itemID="{4CE959B5-B6A4-4976-9A5B-615F90F8FD3A}">
  <ds:schemaRefs>
    <ds:schemaRef ds:uri="http://schemas.openxmlformats.org/officeDocument/2006/bibliography"/>
  </ds:schemaRefs>
</ds:datastoreItem>
</file>

<file path=customXml/itemProps3.xml><?xml version="1.0" encoding="utf-8"?>
<ds:datastoreItem xmlns:ds="http://schemas.openxmlformats.org/officeDocument/2006/customXml" ds:itemID="{DBEEA827-F662-48DB-8601-C3A321C1EE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BF93AD-9CF6-4D7F-A858-61E5A189D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179ac-f5ef-49c9-8438-80ec1d42059b"/>
    <ds:schemaRef ds:uri="ea2c6386-be2c-4afb-88cb-2351e5c2e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3936</Words>
  <Characters>22439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Regan, Joanne</cp:lastModifiedBy>
  <cp:revision>3</cp:revision>
  <dcterms:created xsi:type="dcterms:W3CDTF">2025-07-31T15:45:00Z</dcterms:created>
  <dcterms:modified xsi:type="dcterms:W3CDTF">2025-09-02T14:02:00Z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2021-09-08T13:37:44Z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5a4d0587-aeac-4ccb-96f2-575b17f97bfb</vt:lpwstr>
  </property>
  <property fmtid="{D5CDD505-2E9C-101B-9397-08002B2CF9AE}" pid="11" name="MSIP_Label_f2acd28b-79a3-4a0f-b0ff-4b75658b1549_ContentBits">
    <vt:lpwstr>0</vt:lpwstr>
  </property>
  <property fmtid="{D5CDD505-2E9C-101B-9397-08002B2CF9AE}" pid="12" name="ContentTypeId">
    <vt:lpwstr>0x010100B0161656E737B747AE354C0B3DDB78DB</vt:lpwstr>
  </property>
</Properties>
</file>