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0704" w14:textId="77777777" w:rsidR="003B228C" w:rsidRDefault="003B228C" w:rsidP="003B228C">
      <w:pPr>
        <w:spacing w:after="0"/>
        <w:jc w:val="center"/>
        <w:rPr>
          <w:rFonts w:ascii="Helvetica" w:hAnsi="Helvetica" w:cs="Gill Sans"/>
          <w:b/>
          <w:color w:val="1B1F5B"/>
          <w:sz w:val="52"/>
          <w:szCs w:val="52"/>
        </w:rPr>
      </w:pPr>
    </w:p>
    <w:p w14:paraId="2A7E1172" w14:textId="77777777" w:rsidR="003B228C" w:rsidRDefault="003B228C" w:rsidP="003B228C">
      <w:pPr>
        <w:spacing w:after="0"/>
        <w:jc w:val="center"/>
        <w:rPr>
          <w:rFonts w:ascii="Helvetica" w:hAnsi="Helvetica" w:cs="Gill Sans"/>
          <w:b/>
          <w:color w:val="1B1F5B"/>
          <w:sz w:val="52"/>
          <w:szCs w:val="52"/>
        </w:rPr>
      </w:pPr>
    </w:p>
    <w:p w14:paraId="02736853" w14:textId="77777777" w:rsidR="003B228C" w:rsidRDefault="003B228C" w:rsidP="003B228C">
      <w:pPr>
        <w:spacing w:after="0"/>
        <w:jc w:val="center"/>
        <w:rPr>
          <w:rFonts w:ascii="Helvetica" w:hAnsi="Helvetica" w:cs="Gill Sans"/>
          <w:b/>
          <w:color w:val="1B1F5B"/>
          <w:sz w:val="52"/>
          <w:szCs w:val="52"/>
        </w:rPr>
      </w:pPr>
    </w:p>
    <w:p w14:paraId="6495CB6A" w14:textId="7BEB44FA" w:rsidR="003B228C" w:rsidRDefault="003B228C" w:rsidP="003B228C">
      <w:pPr>
        <w:spacing w:after="0"/>
        <w:jc w:val="center"/>
        <w:rPr>
          <w:rFonts w:ascii="Helvetica" w:hAnsi="Helvetica" w:cs="Gill Sans"/>
          <w:b/>
          <w:color w:val="1B1F5B"/>
          <w:sz w:val="52"/>
          <w:szCs w:val="52"/>
        </w:rPr>
      </w:pPr>
      <w:r>
        <w:rPr>
          <w:noProof/>
        </w:rPr>
        <w:drawing>
          <wp:inline distT="0" distB="0" distL="0" distR="0" wp14:anchorId="0BC218E5" wp14:editId="3041B639">
            <wp:extent cx="3557904" cy="1562100"/>
            <wp:effectExtent l="0" t="0" r="5080" b="0"/>
            <wp:docPr id="9" name="Picture 8" descr="Logo, company name&#10;&#10;Description automatically generated">
              <a:extLst xmlns:a="http://schemas.openxmlformats.org/drawingml/2006/main">
                <a:ext uri="{FF2B5EF4-FFF2-40B4-BE49-F238E27FC236}">
                  <a16:creationId xmlns:a16="http://schemas.microsoft.com/office/drawing/2014/main" id="{D11FEB40-24FD-4E39-8A63-8358A36B1A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D11FEB40-24FD-4E39-8A63-8358A36B1A4C}"/>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3751" t="21666" r="13827" b="21805"/>
                    <a:stretch/>
                  </pic:blipFill>
                  <pic:spPr>
                    <a:xfrm>
                      <a:off x="0" y="0"/>
                      <a:ext cx="3557904" cy="1562100"/>
                    </a:xfrm>
                    <a:prstGeom prst="rect">
                      <a:avLst/>
                    </a:prstGeom>
                    <a:ln>
                      <a:noFill/>
                    </a:ln>
                  </pic:spPr>
                </pic:pic>
              </a:graphicData>
            </a:graphic>
          </wp:inline>
        </w:drawing>
      </w:r>
    </w:p>
    <w:p w14:paraId="40327CE1" w14:textId="77777777" w:rsidR="003B228C" w:rsidRDefault="003B228C" w:rsidP="003B228C">
      <w:pPr>
        <w:spacing w:after="0"/>
        <w:jc w:val="center"/>
        <w:rPr>
          <w:rFonts w:ascii="Helvetica" w:hAnsi="Helvetica" w:cs="Gill Sans"/>
          <w:b/>
          <w:color w:val="1B1F5B"/>
          <w:sz w:val="52"/>
          <w:szCs w:val="52"/>
        </w:rPr>
      </w:pPr>
    </w:p>
    <w:p w14:paraId="31BFC992" w14:textId="77777777" w:rsidR="003B228C" w:rsidRDefault="003B228C" w:rsidP="003B228C">
      <w:pPr>
        <w:spacing w:after="0"/>
        <w:jc w:val="center"/>
        <w:rPr>
          <w:rFonts w:ascii="Helvetica" w:hAnsi="Helvetica" w:cs="Gill Sans"/>
          <w:b/>
          <w:color w:val="1B1F5B"/>
          <w:sz w:val="52"/>
          <w:szCs w:val="52"/>
        </w:rPr>
      </w:pPr>
    </w:p>
    <w:p w14:paraId="32D81877" w14:textId="2C29E2FE" w:rsidR="00247A2F" w:rsidRDefault="00247A2F" w:rsidP="003B228C">
      <w:pPr>
        <w:spacing w:after="0"/>
        <w:jc w:val="center"/>
        <w:rPr>
          <w:rFonts w:ascii="Helvetica" w:hAnsi="Helvetica" w:cs="Gill Sans"/>
          <w:b/>
          <w:color w:val="1B1F5B"/>
          <w:sz w:val="52"/>
          <w:szCs w:val="52"/>
        </w:rPr>
      </w:pPr>
    </w:p>
    <w:p w14:paraId="45430C1D" w14:textId="340B0BCF" w:rsidR="00D1580D" w:rsidRPr="00274FC0" w:rsidRDefault="00247A2F" w:rsidP="003B228C">
      <w:pPr>
        <w:spacing w:after="0"/>
        <w:jc w:val="center"/>
        <w:rPr>
          <w:rFonts w:ascii="Helvetica" w:hAnsi="Helvetica" w:cs="Gill Sans"/>
          <w:b/>
          <w:color w:val="1B1F5B"/>
          <w:sz w:val="52"/>
          <w:szCs w:val="52"/>
        </w:rPr>
      </w:pPr>
      <w:r>
        <w:rPr>
          <w:rFonts w:ascii="Helvetica" w:hAnsi="Helvetica" w:cs="Gill Sans"/>
          <w:b/>
          <w:color w:val="1B1F5B"/>
          <w:sz w:val="52"/>
          <w:szCs w:val="52"/>
        </w:rPr>
        <w:t>O</w:t>
      </w:r>
      <w:r w:rsidR="00A345A3">
        <w:rPr>
          <w:rFonts w:ascii="Helvetica" w:hAnsi="Helvetica" w:cs="Gill Sans"/>
          <w:b/>
          <w:color w:val="1B1F5B"/>
          <w:sz w:val="52"/>
          <w:szCs w:val="52"/>
        </w:rPr>
        <w:t xml:space="preserve">PCC’s </w:t>
      </w:r>
      <w:r w:rsidR="00D1580D">
        <w:rPr>
          <w:rFonts w:ascii="Helvetica" w:hAnsi="Helvetica" w:cs="Gill Sans"/>
          <w:b/>
          <w:color w:val="1B1F5B"/>
          <w:sz w:val="52"/>
          <w:szCs w:val="52"/>
        </w:rPr>
        <w:t xml:space="preserve">Commissioning Intentions </w:t>
      </w:r>
      <w:r w:rsidR="00DB574D">
        <w:rPr>
          <w:rFonts w:ascii="Helvetica" w:hAnsi="Helvetica" w:cs="Gill Sans"/>
          <w:b/>
          <w:color w:val="1B1F5B"/>
          <w:sz w:val="52"/>
          <w:szCs w:val="52"/>
        </w:rPr>
        <w:t>20</w:t>
      </w:r>
      <w:r w:rsidR="00D1580D">
        <w:rPr>
          <w:rFonts w:ascii="Helvetica" w:hAnsi="Helvetica" w:cs="Gill Sans"/>
          <w:b/>
          <w:color w:val="1B1F5B"/>
          <w:sz w:val="52"/>
          <w:szCs w:val="52"/>
        </w:rPr>
        <w:t>2</w:t>
      </w:r>
      <w:r w:rsidR="00CB433B">
        <w:rPr>
          <w:rFonts w:ascii="Helvetica" w:hAnsi="Helvetica" w:cs="Gill Sans"/>
          <w:b/>
          <w:color w:val="1B1F5B"/>
          <w:sz w:val="52"/>
          <w:szCs w:val="52"/>
        </w:rPr>
        <w:t>3</w:t>
      </w:r>
      <w:r w:rsidR="00CD7B72">
        <w:rPr>
          <w:rFonts w:ascii="Helvetica" w:hAnsi="Helvetica" w:cs="Gill Sans"/>
          <w:b/>
          <w:color w:val="1B1F5B"/>
          <w:sz w:val="52"/>
          <w:szCs w:val="52"/>
        </w:rPr>
        <w:t>/</w:t>
      </w:r>
      <w:r w:rsidR="00F44E18">
        <w:rPr>
          <w:rFonts w:ascii="Helvetica" w:hAnsi="Helvetica" w:cs="Gill Sans"/>
          <w:b/>
          <w:color w:val="1B1F5B"/>
          <w:sz w:val="52"/>
          <w:szCs w:val="52"/>
        </w:rPr>
        <w:t>2</w:t>
      </w:r>
      <w:r w:rsidR="00CB433B">
        <w:rPr>
          <w:rFonts w:ascii="Helvetica" w:hAnsi="Helvetica" w:cs="Gill Sans"/>
          <w:b/>
          <w:color w:val="1B1F5B"/>
          <w:sz w:val="52"/>
          <w:szCs w:val="52"/>
        </w:rPr>
        <w:t>4</w:t>
      </w:r>
    </w:p>
    <w:p w14:paraId="38348934" w14:textId="0B462797" w:rsidR="00D1580D" w:rsidRPr="008A2B09" w:rsidRDefault="00D1580D" w:rsidP="00D1580D">
      <w:pPr>
        <w:rPr>
          <w:rFonts w:ascii="Arial" w:hAnsi="Arial" w:cs="Arial"/>
        </w:rPr>
      </w:pPr>
    </w:p>
    <w:tbl>
      <w:tblPr>
        <w:tblStyle w:val="TableGrid"/>
        <w:tblW w:w="15304" w:type="dxa"/>
        <w:tblLook w:val="04A0" w:firstRow="1" w:lastRow="0" w:firstColumn="1" w:lastColumn="0" w:noHBand="0" w:noVBand="1"/>
      </w:tblPr>
      <w:tblGrid>
        <w:gridCol w:w="3332"/>
        <w:gridCol w:w="11972"/>
      </w:tblGrid>
      <w:tr w:rsidR="00CB433B" w:rsidRPr="008A2B09" w14:paraId="6F98447F" w14:textId="77777777" w:rsidTr="003B228C">
        <w:trPr>
          <w:trHeight w:val="1046"/>
        </w:trPr>
        <w:tc>
          <w:tcPr>
            <w:tcW w:w="3332" w:type="dxa"/>
          </w:tcPr>
          <w:p w14:paraId="78D1FD82" w14:textId="77777777" w:rsidR="00CB433B" w:rsidRPr="008A2B09" w:rsidRDefault="00CB433B" w:rsidP="008A2D26">
            <w:pPr>
              <w:rPr>
                <w:rFonts w:ascii="Arial" w:hAnsi="Arial" w:cs="Arial"/>
                <w:b/>
                <w:bCs/>
              </w:rPr>
            </w:pPr>
            <w:r w:rsidRPr="008A2B09">
              <w:rPr>
                <w:rFonts w:ascii="Arial" w:hAnsi="Arial" w:cs="Arial"/>
                <w:b/>
                <w:bCs/>
              </w:rPr>
              <w:t>Purpose</w:t>
            </w:r>
          </w:p>
        </w:tc>
        <w:tc>
          <w:tcPr>
            <w:tcW w:w="11972" w:type="dxa"/>
          </w:tcPr>
          <w:p w14:paraId="2AF762DB" w14:textId="3ABA0827" w:rsidR="00CB433B" w:rsidRPr="008A2B09" w:rsidRDefault="00CB433B" w:rsidP="008A2D26">
            <w:pPr>
              <w:rPr>
                <w:rFonts w:ascii="Arial" w:hAnsi="Arial" w:cs="Arial"/>
              </w:rPr>
            </w:pPr>
            <w:r w:rsidRPr="008A2B09">
              <w:rPr>
                <w:rFonts w:ascii="Arial" w:hAnsi="Arial" w:cs="Arial"/>
              </w:rPr>
              <w:t xml:space="preserve">To propose draft Commissioning Intentions for the Gwent Police and Crime Commissioner for 2023/24, with recommendations and considerations for decision making. </w:t>
            </w:r>
          </w:p>
        </w:tc>
      </w:tr>
      <w:tr w:rsidR="00CB433B" w:rsidRPr="008A2B09" w14:paraId="115A9285" w14:textId="77777777" w:rsidTr="003B228C">
        <w:trPr>
          <w:trHeight w:val="355"/>
        </w:trPr>
        <w:tc>
          <w:tcPr>
            <w:tcW w:w="3332" w:type="dxa"/>
          </w:tcPr>
          <w:p w14:paraId="1ADE0E91" w14:textId="5F3B56D8" w:rsidR="00CB433B" w:rsidRPr="008A2B09" w:rsidRDefault="00CB433B" w:rsidP="008A2D26">
            <w:pPr>
              <w:rPr>
                <w:rFonts w:ascii="Arial" w:hAnsi="Arial" w:cs="Arial"/>
                <w:b/>
                <w:bCs/>
              </w:rPr>
            </w:pPr>
            <w:r w:rsidRPr="008A2B09">
              <w:rPr>
                <w:rFonts w:ascii="Arial" w:hAnsi="Arial" w:cs="Arial"/>
                <w:b/>
                <w:bCs/>
              </w:rPr>
              <w:t>Author</w:t>
            </w:r>
          </w:p>
        </w:tc>
        <w:tc>
          <w:tcPr>
            <w:tcW w:w="11972" w:type="dxa"/>
          </w:tcPr>
          <w:p w14:paraId="53E19D40" w14:textId="5081FD42" w:rsidR="00CB433B" w:rsidRPr="008A2B09" w:rsidRDefault="00CB433B" w:rsidP="008A2D26">
            <w:pPr>
              <w:rPr>
                <w:rFonts w:ascii="Arial" w:hAnsi="Arial" w:cs="Arial"/>
              </w:rPr>
            </w:pPr>
            <w:r w:rsidRPr="008A2B09">
              <w:rPr>
                <w:rFonts w:ascii="Arial" w:hAnsi="Arial" w:cs="Arial"/>
              </w:rPr>
              <w:t>Emma Lionel – Finance and Commissioning Manager, OPCC</w:t>
            </w:r>
          </w:p>
        </w:tc>
      </w:tr>
      <w:tr w:rsidR="00CB433B" w:rsidRPr="008A2B09" w14:paraId="4DE243E6" w14:textId="77777777" w:rsidTr="003B228C">
        <w:trPr>
          <w:trHeight w:val="334"/>
        </w:trPr>
        <w:tc>
          <w:tcPr>
            <w:tcW w:w="3332" w:type="dxa"/>
          </w:tcPr>
          <w:p w14:paraId="3F88AD47" w14:textId="77777777" w:rsidR="00CB433B" w:rsidRPr="008A2B09" w:rsidRDefault="00CB433B" w:rsidP="008A2D26">
            <w:pPr>
              <w:rPr>
                <w:rFonts w:ascii="Arial" w:hAnsi="Arial" w:cs="Arial"/>
                <w:b/>
                <w:bCs/>
              </w:rPr>
            </w:pPr>
            <w:r w:rsidRPr="008A2B09">
              <w:rPr>
                <w:rFonts w:ascii="Arial" w:hAnsi="Arial" w:cs="Arial"/>
                <w:b/>
                <w:bCs/>
              </w:rPr>
              <w:t>Date</w:t>
            </w:r>
          </w:p>
        </w:tc>
        <w:tc>
          <w:tcPr>
            <w:tcW w:w="11972" w:type="dxa"/>
          </w:tcPr>
          <w:p w14:paraId="796C616B" w14:textId="21107586" w:rsidR="00CB433B" w:rsidRPr="008A2B09" w:rsidRDefault="00CB433B" w:rsidP="008A2D26">
            <w:pPr>
              <w:rPr>
                <w:rFonts w:ascii="Arial" w:hAnsi="Arial" w:cs="Arial"/>
              </w:rPr>
            </w:pPr>
            <w:r w:rsidRPr="008A2B09">
              <w:rPr>
                <w:rFonts w:ascii="Arial" w:hAnsi="Arial" w:cs="Arial"/>
              </w:rPr>
              <w:t>November 2022</w:t>
            </w:r>
          </w:p>
        </w:tc>
      </w:tr>
    </w:tbl>
    <w:p w14:paraId="1D69919E" w14:textId="77777777" w:rsidR="00CB433B" w:rsidRPr="008A2B09" w:rsidRDefault="00CB433B" w:rsidP="00D1580D">
      <w:pPr>
        <w:rPr>
          <w:rFonts w:ascii="Arial" w:hAnsi="Arial" w:cs="Arial"/>
        </w:rPr>
      </w:pPr>
    </w:p>
    <w:p w14:paraId="5F82B35E" w14:textId="77777777" w:rsidR="00D1580D" w:rsidRPr="008A2B09" w:rsidRDefault="00D1580D" w:rsidP="00D1580D">
      <w:pPr>
        <w:rPr>
          <w:rFonts w:ascii="Arial" w:hAnsi="Arial" w:cs="Arial"/>
        </w:rPr>
      </w:pPr>
    </w:p>
    <w:p w14:paraId="62F7F573" w14:textId="77777777" w:rsidR="003B228C" w:rsidRDefault="003B228C">
      <w:pPr>
        <w:rPr>
          <w:rFonts w:ascii="Arial" w:hAnsi="Arial" w:cs="Arial"/>
          <w:b/>
          <w:bCs/>
          <w:color w:val="1B1F5B"/>
        </w:rPr>
      </w:pPr>
      <w:r>
        <w:rPr>
          <w:b/>
          <w:bCs/>
          <w:color w:val="1B1F5B"/>
        </w:rPr>
        <w:br w:type="page"/>
      </w:r>
    </w:p>
    <w:p w14:paraId="05FA1DA7" w14:textId="064A1443" w:rsidR="00CB433B" w:rsidRPr="008A2B09" w:rsidRDefault="00CB433B" w:rsidP="00D1580D">
      <w:pPr>
        <w:pStyle w:val="Default"/>
        <w:rPr>
          <w:b/>
          <w:bCs/>
          <w:color w:val="1B1F5B"/>
          <w:sz w:val="22"/>
          <w:szCs w:val="22"/>
        </w:rPr>
      </w:pPr>
      <w:r w:rsidRPr="008A2B09">
        <w:rPr>
          <w:b/>
          <w:bCs/>
          <w:color w:val="1B1F5B"/>
          <w:sz w:val="22"/>
          <w:szCs w:val="22"/>
        </w:rPr>
        <w:lastRenderedPageBreak/>
        <w:t>Introduction</w:t>
      </w:r>
    </w:p>
    <w:p w14:paraId="4E965C0E" w14:textId="79565C60" w:rsidR="00CB433B" w:rsidRPr="008A2B09" w:rsidRDefault="00CB433B" w:rsidP="007A34C7">
      <w:pPr>
        <w:rPr>
          <w:rFonts w:ascii="Arial" w:hAnsi="Arial" w:cs="Arial"/>
        </w:rPr>
      </w:pPr>
    </w:p>
    <w:p w14:paraId="4383A237" w14:textId="083B88DA" w:rsidR="007A34C7" w:rsidRPr="008A2B09" w:rsidRDefault="007A34C7" w:rsidP="007A34C7">
      <w:pPr>
        <w:rPr>
          <w:rFonts w:ascii="Arial" w:hAnsi="Arial" w:cs="Arial"/>
        </w:rPr>
      </w:pPr>
      <w:r w:rsidRPr="008A2B09">
        <w:rPr>
          <w:rFonts w:ascii="Arial" w:hAnsi="Arial" w:cs="Arial"/>
        </w:rPr>
        <w:t>The Police and Crime Commissioner for Gwent (PCC) is elected by the public and holds legal responsibility for setting policing priorities for Gwent Police through the Police and Crime Plan (PCP).  The PCP</w:t>
      </w:r>
      <w:r w:rsidR="002F1E3B" w:rsidRPr="008A2B09">
        <w:rPr>
          <w:rFonts w:ascii="Arial" w:hAnsi="Arial" w:cs="Arial"/>
        </w:rPr>
        <w:t xml:space="preserve"> 2021-25</w:t>
      </w:r>
      <w:r w:rsidRPr="008A2B09">
        <w:rPr>
          <w:rFonts w:ascii="Arial" w:hAnsi="Arial" w:cs="Arial"/>
        </w:rPr>
        <w:t xml:space="preserve"> has been developed in partnership with the Chief Constable and in consultation with the public and our partners. The document set out priorities for the PCC during their term which sets the context and direction for the commissioning. </w:t>
      </w:r>
    </w:p>
    <w:p w14:paraId="0122C02C" w14:textId="5B664CD2" w:rsidR="00CB433B" w:rsidRPr="008A2B09" w:rsidRDefault="007A34C7" w:rsidP="007A34C7">
      <w:pPr>
        <w:rPr>
          <w:rFonts w:ascii="Arial" w:hAnsi="Arial" w:cs="Arial"/>
        </w:rPr>
      </w:pPr>
      <w:r w:rsidRPr="008A2B09">
        <w:rPr>
          <w:rFonts w:ascii="Arial" w:hAnsi="Arial" w:cs="Arial"/>
        </w:rPr>
        <w:t>The PCC commissions a portfolio of services annually to support delivery of the priorities and outcomes outlined in the Police and Crime Plan. These services are delivered by external providers via grants or contracts or delivered in house through projects or staff roles.</w:t>
      </w:r>
    </w:p>
    <w:p w14:paraId="470D7A34" w14:textId="11CC3955" w:rsidR="007A34C7" w:rsidRPr="008A2B09" w:rsidRDefault="007A34C7" w:rsidP="007A34C7">
      <w:pPr>
        <w:rPr>
          <w:rFonts w:ascii="Arial" w:hAnsi="Arial" w:cs="Arial"/>
        </w:rPr>
      </w:pPr>
      <w:r w:rsidRPr="008A2B09">
        <w:rPr>
          <w:rFonts w:ascii="Arial" w:hAnsi="Arial" w:cs="Arial"/>
        </w:rPr>
        <w:t xml:space="preserve">This document sets out the PCC’s draft Commissioning Intentions for 2023/24, with recommendations and considerations for decision making </w:t>
      </w:r>
      <w:proofErr w:type="gramStart"/>
      <w:r w:rsidRPr="008A2B09">
        <w:rPr>
          <w:rFonts w:ascii="Arial" w:hAnsi="Arial" w:cs="Arial"/>
        </w:rPr>
        <w:t>in order to</w:t>
      </w:r>
      <w:proofErr w:type="gramEnd"/>
      <w:r w:rsidRPr="008A2B09">
        <w:rPr>
          <w:rFonts w:ascii="Arial" w:hAnsi="Arial" w:cs="Arial"/>
        </w:rPr>
        <w:t xml:space="preserve"> determine and finalise commissioning intentions.</w:t>
      </w:r>
      <w:r w:rsidR="00247A2F">
        <w:rPr>
          <w:rFonts w:ascii="Arial" w:hAnsi="Arial" w:cs="Arial"/>
        </w:rPr>
        <w:t xml:space="preserve"> It is therefore provided to SIB for consideration and comment.</w:t>
      </w:r>
    </w:p>
    <w:p w14:paraId="78C64990" w14:textId="6A011577" w:rsidR="00CB433B" w:rsidRPr="008A2B09" w:rsidRDefault="00CB433B" w:rsidP="00D1580D">
      <w:pPr>
        <w:pStyle w:val="Default"/>
        <w:rPr>
          <w:b/>
          <w:bCs/>
          <w:color w:val="1B1F5B"/>
          <w:sz w:val="22"/>
          <w:szCs w:val="22"/>
        </w:rPr>
      </w:pPr>
    </w:p>
    <w:p w14:paraId="3B2C934A" w14:textId="77777777" w:rsidR="00CB433B" w:rsidRPr="008A2B09" w:rsidRDefault="00CB433B" w:rsidP="00CB433B">
      <w:pPr>
        <w:pStyle w:val="Default"/>
        <w:rPr>
          <w:b/>
          <w:bCs/>
          <w:color w:val="1B1F5B"/>
          <w:sz w:val="22"/>
          <w:szCs w:val="22"/>
        </w:rPr>
      </w:pPr>
      <w:r w:rsidRPr="008A2B09">
        <w:rPr>
          <w:b/>
          <w:bCs/>
          <w:color w:val="1B1F5B"/>
          <w:sz w:val="22"/>
          <w:szCs w:val="22"/>
        </w:rPr>
        <w:t>Commissioning Budget</w:t>
      </w:r>
    </w:p>
    <w:p w14:paraId="381B5A1F" w14:textId="66D94843" w:rsidR="00CB433B" w:rsidRPr="008A2B09" w:rsidRDefault="00CB433B" w:rsidP="00CB433B">
      <w:pPr>
        <w:pStyle w:val="Default"/>
        <w:rPr>
          <w:b/>
          <w:bCs/>
          <w:color w:val="1B1F5B"/>
          <w:sz w:val="22"/>
          <w:szCs w:val="22"/>
        </w:rPr>
      </w:pPr>
    </w:p>
    <w:p w14:paraId="1A3A6BD4" w14:textId="7521160B" w:rsidR="002F1E3B" w:rsidRPr="008B0E0E" w:rsidRDefault="002F1E3B" w:rsidP="002F1E3B">
      <w:pPr>
        <w:rPr>
          <w:rFonts w:ascii="Arial" w:hAnsi="Arial" w:cs="Arial"/>
        </w:rPr>
      </w:pPr>
      <w:r w:rsidRPr="008B0E0E">
        <w:rPr>
          <w:rFonts w:ascii="Arial" w:hAnsi="Arial" w:cs="Arial"/>
        </w:rPr>
        <w:t xml:space="preserve">Annually the PCC receives a ‘core’ grant from the Home Office (HO), the local policing precept and other income that the PCC is entitled to receive. </w:t>
      </w:r>
      <w:r w:rsidR="008B0E0E" w:rsidRPr="008B0E0E">
        <w:rPr>
          <w:rFonts w:ascii="Arial" w:hAnsi="Arial" w:cs="Arial"/>
        </w:rPr>
        <w:t>Most of</w:t>
      </w:r>
      <w:r w:rsidRPr="008B0E0E">
        <w:rPr>
          <w:rFonts w:ascii="Arial" w:hAnsi="Arial" w:cs="Arial"/>
        </w:rPr>
        <w:t xml:space="preserve"> this funding is allocated to Gwent Police for provision of policing services.  A smaller budget is retained for delivering the functions of the OPCC.  Commissioned services will be commissioned from both the force and the OPCC budget. Annually the PCC also receives a Victims Services Grant from the Ministry of Justice (MOJ) to commission Victims Support Services in Gwent.</w:t>
      </w:r>
    </w:p>
    <w:p w14:paraId="4E476F51" w14:textId="69D2EF3E" w:rsidR="002F1E3B" w:rsidRPr="008B0E0E" w:rsidRDefault="002F1E3B" w:rsidP="002F1E3B">
      <w:pPr>
        <w:rPr>
          <w:rFonts w:ascii="Arial" w:hAnsi="Arial" w:cs="Arial"/>
        </w:rPr>
      </w:pPr>
      <w:r w:rsidRPr="008B0E0E">
        <w:rPr>
          <w:rFonts w:ascii="Arial" w:hAnsi="Arial" w:cs="Arial"/>
        </w:rPr>
        <w:t>The Commissioner also attract</w:t>
      </w:r>
      <w:r w:rsidR="00BB1D38" w:rsidRPr="008B0E0E">
        <w:rPr>
          <w:rFonts w:ascii="Arial" w:hAnsi="Arial" w:cs="Arial"/>
        </w:rPr>
        <w:t>s</w:t>
      </w:r>
      <w:r w:rsidRPr="008B0E0E">
        <w:rPr>
          <w:rFonts w:ascii="Arial" w:hAnsi="Arial" w:cs="Arial"/>
        </w:rPr>
        <w:t xml:space="preserve"> external funding from agencies such as the HO, the MOJ or Welsh Government, this may be funding on a shorter-term basis to address specific areas of concern or initiatives</w:t>
      </w:r>
      <w:r w:rsidR="00BB1D38" w:rsidRPr="008B0E0E">
        <w:rPr>
          <w:rFonts w:ascii="Arial" w:hAnsi="Arial" w:cs="Arial"/>
        </w:rPr>
        <w:t>, as well as funding from partners for co-commissioned services.</w:t>
      </w:r>
    </w:p>
    <w:p w14:paraId="7B9E91B6" w14:textId="77777777" w:rsidR="007A34C7" w:rsidRPr="008B0E0E" w:rsidRDefault="007A34C7" w:rsidP="00CB433B">
      <w:pPr>
        <w:pStyle w:val="Default"/>
        <w:rPr>
          <w:b/>
          <w:bCs/>
          <w:color w:val="1B1F5B"/>
          <w:sz w:val="22"/>
          <w:szCs w:val="22"/>
        </w:rPr>
      </w:pPr>
    </w:p>
    <w:p w14:paraId="0C5D21BE" w14:textId="715111F1" w:rsidR="00CB433B" w:rsidRPr="008B0E0E" w:rsidRDefault="00CB433B" w:rsidP="00CB433B">
      <w:pPr>
        <w:rPr>
          <w:rFonts w:ascii="Arial" w:hAnsi="Arial" w:cs="Arial"/>
        </w:rPr>
      </w:pPr>
      <w:r w:rsidRPr="008B0E0E">
        <w:rPr>
          <w:rFonts w:ascii="Arial" w:hAnsi="Arial" w:cs="Arial"/>
        </w:rPr>
        <w:t xml:space="preserve">In 2023/24 the PCC’s </w:t>
      </w:r>
      <w:r w:rsidR="002F1E3B" w:rsidRPr="008B0E0E">
        <w:rPr>
          <w:rFonts w:ascii="Arial" w:hAnsi="Arial" w:cs="Arial"/>
        </w:rPr>
        <w:t>draft c</w:t>
      </w:r>
      <w:r w:rsidRPr="008B0E0E">
        <w:rPr>
          <w:rFonts w:ascii="Arial" w:hAnsi="Arial" w:cs="Arial"/>
        </w:rPr>
        <w:t xml:space="preserve">ommissioning </w:t>
      </w:r>
      <w:r w:rsidR="002F1E3B" w:rsidRPr="008B0E0E">
        <w:rPr>
          <w:rFonts w:ascii="Arial" w:hAnsi="Arial" w:cs="Arial"/>
        </w:rPr>
        <w:t>b</w:t>
      </w:r>
      <w:r w:rsidRPr="008B0E0E">
        <w:rPr>
          <w:rFonts w:ascii="Arial" w:hAnsi="Arial" w:cs="Arial"/>
        </w:rPr>
        <w:t>udget for commissioning services is £</w:t>
      </w:r>
      <w:r w:rsidR="000F1388" w:rsidRPr="008B0E0E">
        <w:rPr>
          <w:rFonts w:ascii="Arial" w:hAnsi="Arial" w:cs="Arial"/>
        </w:rPr>
        <w:t>7</w:t>
      </w:r>
      <w:r w:rsidRPr="008B0E0E">
        <w:rPr>
          <w:rFonts w:ascii="Arial" w:hAnsi="Arial" w:cs="Arial"/>
        </w:rPr>
        <w:t>.</w:t>
      </w:r>
      <w:r w:rsidR="000F1388" w:rsidRPr="008B0E0E">
        <w:rPr>
          <w:rFonts w:ascii="Arial" w:hAnsi="Arial" w:cs="Arial"/>
        </w:rPr>
        <w:t>718</w:t>
      </w:r>
      <w:r w:rsidRPr="008B0E0E">
        <w:rPr>
          <w:rFonts w:ascii="Arial" w:hAnsi="Arial" w:cs="Arial"/>
        </w:rPr>
        <w:t>m, this is made up of the following income streams:</w:t>
      </w:r>
    </w:p>
    <w:p w14:paraId="6BE43EA0"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Commissioner’s Core </w:t>
      </w:r>
      <w:proofErr w:type="gramStart"/>
      <w:r w:rsidRPr="008B0E0E">
        <w:rPr>
          <w:rFonts w:ascii="Arial" w:hAnsi="Arial" w:cs="Arial"/>
        </w:rPr>
        <w:t>budget;</w:t>
      </w:r>
      <w:proofErr w:type="gramEnd"/>
    </w:p>
    <w:p w14:paraId="2E4380B4"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Ministry of Justice (</w:t>
      </w:r>
      <w:proofErr w:type="spellStart"/>
      <w:r w:rsidRPr="008B0E0E">
        <w:rPr>
          <w:rFonts w:ascii="Arial" w:hAnsi="Arial" w:cs="Arial"/>
        </w:rPr>
        <w:t>MoJ</w:t>
      </w:r>
      <w:proofErr w:type="spellEnd"/>
      <w:r w:rsidRPr="008B0E0E">
        <w:rPr>
          <w:rFonts w:ascii="Arial" w:hAnsi="Arial" w:cs="Arial"/>
        </w:rPr>
        <w:t xml:space="preserve">) Victims’ Services Core </w:t>
      </w:r>
      <w:proofErr w:type="gramStart"/>
      <w:r w:rsidRPr="008B0E0E">
        <w:rPr>
          <w:rFonts w:ascii="Arial" w:hAnsi="Arial" w:cs="Arial"/>
        </w:rPr>
        <w:t>Grant;</w:t>
      </w:r>
      <w:proofErr w:type="gramEnd"/>
    </w:p>
    <w:p w14:paraId="6EAD478A" w14:textId="77777777" w:rsidR="00CB433B" w:rsidRPr="008B0E0E" w:rsidRDefault="00CB433B" w:rsidP="00CB433B">
      <w:pPr>
        <w:pStyle w:val="ListParagraph"/>
        <w:numPr>
          <w:ilvl w:val="0"/>
          <w:numId w:val="1"/>
        </w:numPr>
        <w:rPr>
          <w:rFonts w:ascii="Arial" w:hAnsi="Arial" w:cs="Arial"/>
        </w:rPr>
      </w:pPr>
      <w:proofErr w:type="spellStart"/>
      <w:r w:rsidRPr="008B0E0E">
        <w:rPr>
          <w:rFonts w:ascii="Arial" w:hAnsi="Arial" w:cs="Arial"/>
        </w:rPr>
        <w:t>MoJ</w:t>
      </w:r>
      <w:proofErr w:type="spellEnd"/>
      <w:r w:rsidRPr="008B0E0E">
        <w:rPr>
          <w:rFonts w:ascii="Arial" w:hAnsi="Arial" w:cs="Arial"/>
        </w:rPr>
        <w:t xml:space="preserve"> Specific </w:t>
      </w:r>
      <w:proofErr w:type="gramStart"/>
      <w:r w:rsidRPr="008B0E0E">
        <w:rPr>
          <w:rFonts w:ascii="Arial" w:hAnsi="Arial" w:cs="Arial"/>
        </w:rPr>
        <w:t>Grant;</w:t>
      </w:r>
      <w:proofErr w:type="gramEnd"/>
      <w:r w:rsidRPr="008B0E0E">
        <w:rPr>
          <w:rFonts w:ascii="Arial" w:hAnsi="Arial" w:cs="Arial"/>
        </w:rPr>
        <w:t xml:space="preserve"> </w:t>
      </w:r>
    </w:p>
    <w:p w14:paraId="089E6449"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Partners’ </w:t>
      </w:r>
      <w:proofErr w:type="gramStart"/>
      <w:r w:rsidRPr="008B0E0E">
        <w:rPr>
          <w:rFonts w:ascii="Arial" w:hAnsi="Arial" w:cs="Arial"/>
        </w:rPr>
        <w:t>Contributions;</w:t>
      </w:r>
      <w:proofErr w:type="gramEnd"/>
    </w:p>
    <w:p w14:paraId="3F79EE68" w14:textId="3A86175D"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Home Office </w:t>
      </w:r>
      <w:r w:rsidR="008B0E0E">
        <w:rPr>
          <w:rFonts w:ascii="Arial" w:hAnsi="Arial" w:cs="Arial"/>
        </w:rPr>
        <w:t xml:space="preserve">(HO) </w:t>
      </w:r>
      <w:proofErr w:type="gramStart"/>
      <w:r w:rsidRPr="008B0E0E">
        <w:rPr>
          <w:rFonts w:ascii="Arial" w:hAnsi="Arial" w:cs="Arial"/>
        </w:rPr>
        <w:t>Grant;</w:t>
      </w:r>
      <w:proofErr w:type="gramEnd"/>
    </w:p>
    <w:p w14:paraId="43BBD3DD" w14:textId="5BFA6CB1"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Welsh Government </w:t>
      </w:r>
      <w:r w:rsidR="008B0E0E">
        <w:rPr>
          <w:rFonts w:ascii="Arial" w:hAnsi="Arial" w:cs="Arial"/>
        </w:rPr>
        <w:t xml:space="preserve">(WG) </w:t>
      </w:r>
      <w:proofErr w:type="gramStart"/>
      <w:r w:rsidRPr="008B0E0E">
        <w:rPr>
          <w:rFonts w:ascii="Arial" w:hAnsi="Arial" w:cs="Arial"/>
        </w:rPr>
        <w:t>Grant;</w:t>
      </w:r>
      <w:proofErr w:type="gramEnd"/>
    </w:p>
    <w:p w14:paraId="17BB9516"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Proceeds of Crime monies; and </w:t>
      </w:r>
    </w:p>
    <w:p w14:paraId="34AD2767" w14:textId="2869CEB2" w:rsidR="0012412A" w:rsidRPr="006174B5" w:rsidRDefault="00CB433B" w:rsidP="0012412A">
      <w:pPr>
        <w:pStyle w:val="ListParagraph"/>
        <w:numPr>
          <w:ilvl w:val="0"/>
          <w:numId w:val="1"/>
        </w:numPr>
        <w:rPr>
          <w:rFonts w:ascii="Arial" w:hAnsi="Arial" w:cs="Arial"/>
        </w:rPr>
      </w:pPr>
      <w:r w:rsidRPr="008B0E0E">
        <w:rPr>
          <w:rFonts w:ascii="Arial" w:hAnsi="Arial" w:cs="Arial"/>
        </w:rPr>
        <w:t>Commissioner’s Reserves and Committed Funds.</w:t>
      </w:r>
    </w:p>
    <w:p w14:paraId="445FE618" w14:textId="21A0B972" w:rsidR="0012412A" w:rsidRDefault="0012412A" w:rsidP="0012412A">
      <w:pPr>
        <w:rPr>
          <w:rFonts w:ascii="Arial" w:hAnsi="Arial" w:cs="Arial"/>
        </w:rPr>
      </w:pPr>
      <w:r>
        <w:rPr>
          <w:rFonts w:ascii="Arial" w:hAnsi="Arial" w:cs="Arial"/>
        </w:rPr>
        <w:t xml:space="preserve">The </w:t>
      </w:r>
      <w:r w:rsidR="006174B5">
        <w:rPr>
          <w:rFonts w:ascii="Arial" w:hAnsi="Arial" w:cs="Arial"/>
        </w:rPr>
        <w:t xml:space="preserve">Commissioning </w:t>
      </w:r>
      <w:r>
        <w:rPr>
          <w:rFonts w:ascii="Arial" w:hAnsi="Arial" w:cs="Arial"/>
        </w:rPr>
        <w:t>Budget</w:t>
      </w:r>
      <w:r w:rsidR="006174B5">
        <w:rPr>
          <w:rFonts w:ascii="Arial" w:hAnsi="Arial" w:cs="Arial"/>
        </w:rPr>
        <w:t xml:space="preserve"> 23-24</w:t>
      </w:r>
      <w:r>
        <w:rPr>
          <w:rFonts w:ascii="Arial" w:hAnsi="Arial" w:cs="Arial"/>
        </w:rPr>
        <w:t xml:space="preserve"> </w:t>
      </w:r>
      <w:r w:rsidR="006174B5">
        <w:rPr>
          <w:rFonts w:ascii="Arial" w:hAnsi="Arial" w:cs="Arial"/>
        </w:rPr>
        <w:t>Spreadsheet includes a detailed breakdown of the sources and application of each funded / commissioned area.</w:t>
      </w:r>
    </w:p>
    <w:p w14:paraId="2DF7168B" w14:textId="1AB71D83" w:rsidR="006174B5" w:rsidRPr="0012412A" w:rsidRDefault="006174B5" w:rsidP="0012412A">
      <w:pPr>
        <w:rPr>
          <w:rFonts w:ascii="Arial" w:hAnsi="Arial" w:cs="Arial"/>
        </w:rPr>
      </w:pPr>
      <w:r>
        <w:rPr>
          <w:rFonts w:ascii="Arial" w:hAnsi="Arial" w:cs="Arial"/>
        </w:rPr>
        <w:object w:dxaOrig="1504" w:dyaOrig="982" w14:anchorId="7DF3F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2" o:title=""/>
          </v:shape>
          <o:OLEObject Type="Embed" ProgID="Excel.Sheet.12" ShapeID="_x0000_i1025" DrawAspect="Icon" ObjectID="_1738395740" r:id="rId13"/>
        </w:object>
      </w:r>
    </w:p>
    <w:p w14:paraId="46A175AF" w14:textId="77777777" w:rsidR="00CB433B" w:rsidRPr="008A2B09" w:rsidRDefault="00CB433B" w:rsidP="00D1580D">
      <w:pPr>
        <w:pStyle w:val="Default"/>
        <w:rPr>
          <w:b/>
          <w:bCs/>
          <w:color w:val="1B1F5B"/>
          <w:sz w:val="22"/>
          <w:szCs w:val="22"/>
        </w:rPr>
      </w:pPr>
    </w:p>
    <w:p w14:paraId="40F3ADC9" w14:textId="28142589" w:rsidR="003E3BCE" w:rsidRDefault="00D1580D" w:rsidP="006174B5">
      <w:pPr>
        <w:pStyle w:val="Default"/>
        <w:rPr>
          <w:b/>
          <w:bCs/>
          <w:color w:val="1B1F5B"/>
          <w:sz w:val="22"/>
          <w:szCs w:val="22"/>
        </w:rPr>
      </w:pPr>
      <w:r w:rsidRPr="008A2B09">
        <w:rPr>
          <w:b/>
          <w:bCs/>
          <w:color w:val="1B1F5B"/>
          <w:sz w:val="22"/>
          <w:szCs w:val="22"/>
        </w:rPr>
        <w:t>Commissioning Intentions</w:t>
      </w:r>
    </w:p>
    <w:p w14:paraId="27F0BE1E" w14:textId="77777777" w:rsidR="006174B5" w:rsidRPr="006174B5" w:rsidRDefault="006174B5" w:rsidP="006174B5">
      <w:pPr>
        <w:pStyle w:val="Default"/>
        <w:rPr>
          <w:b/>
          <w:bCs/>
          <w:color w:val="1B1F5B"/>
          <w:sz w:val="22"/>
          <w:szCs w:val="22"/>
        </w:rPr>
      </w:pPr>
    </w:p>
    <w:p w14:paraId="55CD9DC3" w14:textId="0C0914CE" w:rsidR="003E3BCE" w:rsidRPr="003E3BCE" w:rsidRDefault="003E3BCE" w:rsidP="00D1580D">
      <w:pPr>
        <w:rPr>
          <w:rFonts w:ascii="Arial" w:hAnsi="Arial" w:cs="Arial"/>
          <w:i/>
          <w:iCs/>
        </w:rPr>
      </w:pPr>
      <w:r w:rsidRPr="003E3BCE">
        <w:rPr>
          <w:rFonts w:ascii="Arial" w:hAnsi="Arial" w:cs="Arial"/>
          <w:i/>
          <w:iCs/>
        </w:rPr>
        <w:t>Commissioned Services</w:t>
      </w:r>
    </w:p>
    <w:p w14:paraId="002A22B9" w14:textId="66F5BEEE" w:rsidR="00D1580D" w:rsidRPr="008A2B09" w:rsidRDefault="003E3BCE" w:rsidP="00D1580D">
      <w:pPr>
        <w:rPr>
          <w:rFonts w:ascii="Arial" w:hAnsi="Arial" w:cs="Arial"/>
        </w:rPr>
      </w:pPr>
      <w:r>
        <w:rPr>
          <w:rFonts w:ascii="Arial" w:hAnsi="Arial" w:cs="Arial"/>
        </w:rPr>
        <w:t>The PCC c</w:t>
      </w:r>
      <w:r w:rsidR="00D1580D" w:rsidRPr="008A2B09">
        <w:rPr>
          <w:rFonts w:ascii="Arial" w:hAnsi="Arial" w:cs="Arial"/>
        </w:rPr>
        <w:t>ommission</w:t>
      </w:r>
      <w:r>
        <w:rPr>
          <w:rFonts w:ascii="Arial" w:hAnsi="Arial" w:cs="Arial"/>
        </w:rPr>
        <w:t>s a portfolio</w:t>
      </w:r>
      <w:r w:rsidR="00D1580D" w:rsidRPr="008A2B09">
        <w:rPr>
          <w:rFonts w:ascii="Arial" w:hAnsi="Arial" w:cs="Arial"/>
        </w:rPr>
        <w:t xml:space="preserve"> of services </w:t>
      </w:r>
      <w:r>
        <w:rPr>
          <w:rFonts w:ascii="Arial" w:hAnsi="Arial" w:cs="Arial"/>
        </w:rPr>
        <w:t xml:space="preserve">which support delivery of the PCP priorities. </w:t>
      </w:r>
      <w:r w:rsidR="00D1580D" w:rsidRPr="008A2B09">
        <w:rPr>
          <w:rFonts w:ascii="Arial" w:hAnsi="Arial" w:cs="Arial"/>
        </w:rPr>
        <w:t xml:space="preserve">Services are secured following a grant or procurement process to secure the </w:t>
      </w:r>
      <w:r w:rsidR="003357CC" w:rsidRPr="008A2B09">
        <w:rPr>
          <w:rFonts w:ascii="Arial" w:hAnsi="Arial" w:cs="Arial"/>
        </w:rPr>
        <w:t>requirement</w:t>
      </w:r>
      <w:r w:rsidR="00564ED8" w:rsidRPr="008A2B09">
        <w:rPr>
          <w:rFonts w:ascii="Arial" w:hAnsi="Arial" w:cs="Arial"/>
        </w:rPr>
        <w:t xml:space="preserve"> </w:t>
      </w:r>
      <w:r w:rsidR="003357CC" w:rsidRPr="008A2B09">
        <w:rPr>
          <w:rFonts w:ascii="Arial" w:hAnsi="Arial" w:cs="Arial"/>
        </w:rPr>
        <w:t>or</w:t>
      </w:r>
      <w:r w:rsidR="00D1580D" w:rsidRPr="008A2B09">
        <w:rPr>
          <w:rFonts w:ascii="Arial" w:hAnsi="Arial" w:cs="Arial"/>
        </w:rPr>
        <w:t xml:space="preserve"> grant funding can be strategically allocated to partners using a prescribed formula in order to support delivery of shared priorities.</w:t>
      </w:r>
    </w:p>
    <w:p w14:paraId="130CF940" w14:textId="717506CF" w:rsidR="00D1580D" w:rsidRPr="008A2B09" w:rsidRDefault="00C212DD" w:rsidP="00D1580D">
      <w:pPr>
        <w:rPr>
          <w:rFonts w:ascii="Arial" w:hAnsi="Arial" w:cs="Arial"/>
        </w:rPr>
      </w:pPr>
      <w:r w:rsidRPr="008A2B09">
        <w:rPr>
          <w:rFonts w:ascii="Arial" w:hAnsi="Arial" w:cs="Arial"/>
        </w:rPr>
        <w:t xml:space="preserve">The below table details </w:t>
      </w:r>
      <w:r w:rsidR="00CD7B72" w:rsidRPr="008A2B09">
        <w:rPr>
          <w:rFonts w:ascii="Arial" w:hAnsi="Arial" w:cs="Arial"/>
        </w:rPr>
        <w:t xml:space="preserve">the </w:t>
      </w:r>
      <w:r w:rsidR="003E3BCE">
        <w:rPr>
          <w:rFonts w:ascii="Arial" w:hAnsi="Arial" w:cs="Arial"/>
        </w:rPr>
        <w:t xml:space="preserve">PCC intended commissioned services for </w:t>
      </w:r>
      <w:r w:rsidR="00CD7B72" w:rsidRPr="008A2B09">
        <w:rPr>
          <w:rFonts w:ascii="Arial" w:hAnsi="Arial" w:cs="Arial"/>
        </w:rPr>
        <w:t>202</w:t>
      </w:r>
      <w:r w:rsidR="003E3BCE">
        <w:rPr>
          <w:rFonts w:ascii="Arial" w:hAnsi="Arial" w:cs="Arial"/>
        </w:rPr>
        <w:t>3</w:t>
      </w:r>
      <w:r w:rsidR="00CD7B72" w:rsidRPr="008A2B09">
        <w:rPr>
          <w:rFonts w:ascii="Arial" w:hAnsi="Arial" w:cs="Arial"/>
        </w:rPr>
        <w:t>/2</w:t>
      </w:r>
      <w:r w:rsidR="003E3BCE">
        <w:rPr>
          <w:rFonts w:ascii="Arial" w:hAnsi="Arial" w:cs="Arial"/>
        </w:rPr>
        <w:t>4, it shows how they align to the PCP priorities, the budget allocation required to continue commissioning and any considerations / recommendations in relation to commissioning for 2023/24.</w:t>
      </w:r>
    </w:p>
    <w:tbl>
      <w:tblPr>
        <w:tblStyle w:val="TableGrid"/>
        <w:tblW w:w="15588" w:type="dxa"/>
        <w:tblLayout w:type="fixed"/>
        <w:tblLook w:val="04A0" w:firstRow="1" w:lastRow="0" w:firstColumn="1" w:lastColumn="0" w:noHBand="0" w:noVBand="1"/>
      </w:tblPr>
      <w:tblGrid>
        <w:gridCol w:w="1555"/>
        <w:gridCol w:w="1842"/>
        <w:gridCol w:w="3261"/>
        <w:gridCol w:w="3827"/>
        <w:gridCol w:w="1842"/>
        <w:gridCol w:w="3261"/>
      </w:tblGrid>
      <w:tr w:rsidR="00227B9F" w:rsidRPr="008A2B09" w14:paraId="76547E23" w14:textId="6B803C83" w:rsidTr="00066E36">
        <w:trPr>
          <w:trHeight w:val="844"/>
          <w:tblHeader/>
        </w:trPr>
        <w:tc>
          <w:tcPr>
            <w:tcW w:w="1555" w:type="dxa"/>
            <w:shd w:val="clear" w:color="auto" w:fill="1B1F5B"/>
          </w:tcPr>
          <w:p w14:paraId="03DF5883" w14:textId="0C488F22" w:rsidR="00227B9F" w:rsidRPr="008A2B09" w:rsidRDefault="00227B9F" w:rsidP="00DC66EA">
            <w:pPr>
              <w:rPr>
                <w:rFonts w:ascii="Arial" w:hAnsi="Arial" w:cs="Arial"/>
                <w:b/>
                <w:bCs/>
                <w:color w:val="FFFFFF" w:themeColor="background1"/>
              </w:rPr>
            </w:pPr>
            <w:r w:rsidRPr="008A2B09">
              <w:rPr>
                <w:rFonts w:ascii="Arial" w:hAnsi="Arial" w:cs="Arial"/>
                <w:b/>
                <w:bCs/>
                <w:color w:val="FFFFFF" w:themeColor="background1"/>
              </w:rPr>
              <w:t>Primary Priority</w:t>
            </w:r>
            <w:r>
              <w:rPr>
                <w:rFonts w:ascii="Arial" w:hAnsi="Arial" w:cs="Arial"/>
                <w:b/>
                <w:bCs/>
                <w:color w:val="FFFFFF" w:themeColor="background1"/>
              </w:rPr>
              <w:t xml:space="preserve"> &amp; </w:t>
            </w:r>
            <w:r w:rsidRPr="008A2B09">
              <w:rPr>
                <w:rFonts w:ascii="Arial" w:hAnsi="Arial" w:cs="Arial"/>
                <w:b/>
                <w:bCs/>
                <w:color w:val="FFFFFF" w:themeColor="background1"/>
              </w:rPr>
              <w:t xml:space="preserve">Thematic </w:t>
            </w:r>
            <w:r w:rsidR="00D66B44">
              <w:rPr>
                <w:rFonts w:ascii="Arial" w:hAnsi="Arial" w:cs="Arial"/>
                <w:b/>
                <w:bCs/>
                <w:color w:val="FFFFFF" w:themeColor="background1"/>
              </w:rPr>
              <w:t>A</w:t>
            </w:r>
            <w:r w:rsidRPr="008A2B09">
              <w:rPr>
                <w:rFonts w:ascii="Arial" w:hAnsi="Arial" w:cs="Arial"/>
                <w:b/>
                <w:bCs/>
                <w:color w:val="FFFFFF" w:themeColor="background1"/>
              </w:rPr>
              <w:t>rea</w:t>
            </w:r>
          </w:p>
        </w:tc>
        <w:tc>
          <w:tcPr>
            <w:tcW w:w="1842" w:type="dxa"/>
            <w:shd w:val="clear" w:color="auto" w:fill="1B1F5B"/>
          </w:tcPr>
          <w:p w14:paraId="4E385793" w14:textId="77777777" w:rsidR="00227B9F" w:rsidRPr="008A2B09" w:rsidRDefault="00227B9F" w:rsidP="00DC66EA">
            <w:pPr>
              <w:rPr>
                <w:rFonts w:ascii="Arial" w:hAnsi="Arial" w:cs="Arial"/>
                <w:b/>
                <w:bCs/>
                <w:color w:val="FFFFFF" w:themeColor="background1"/>
              </w:rPr>
            </w:pPr>
            <w:r w:rsidRPr="008A2B09">
              <w:rPr>
                <w:rFonts w:ascii="Arial" w:hAnsi="Arial" w:cs="Arial"/>
                <w:b/>
                <w:bCs/>
                <w:color w:val="FFFFFF" w:themeColor="background1"/>
              </w:rPr>
              <w:t>Commissioning Intention</w:t>
            </w:r>
          </w:p>
        </w:tc>
        <w:tc>
          <w:tcPr>
            <w:tcW w:w="3261" w:type="dxa"/>
            <w:shd w:val="clear" w:color="auto" w:fill="1B1F5B"/>
          </w:tcPr>
          <w:p w14:paraId="39D0C1E7" w14:textId="614455E4" w:rsidR="00227B9F" w:rsidRPr="008A2B09" w:rsidRDefault="00227B9F" w:rsidP="00DC66EA">
            <w:pPr>
              <w:rPr>
                <w:rFonts w:ascii="Arial" w:hAnsi="Arial" w:cs="Arial"/>
                <w:b/>
                <w:bCs/>
                <w:color w:val="FFFFFF" w:themeColor="background1"/>
              </w:rPr>
            </w:pPr>
            <w:r>
              <w:rPr>
                <w:rFonts w:ascii="Arial" w:hAnsi="Arial" w:cs="Arial"/>
                <w:b/>
                <w:bCs/>
                <w:color w:val="FFFFFF" w:themeColor="background1"/>
              </w:rPr>
              <w:t xml:space="preserve">Strategic and Policy Context </w:t>
            </w:r>
          </w:p>
        </w:tc>
        <w:tc>
          <w:tcPr>
            <w:tcW w:w="3827" w:type="dxa"/>
            <w:shd w:val="clear" w:color="auto" w:fill="1B1F5B"/>
          </w:tcPr>
          <w:p w14:paraId="62848FF2" w14:textId="2D47DA12" w:rsidR="00227B9F" w:rsidRPr="008A2B09" w:rsidRDefault="00227B9F" w:rsidP="00DC66EA">
            <w:pPr>
              <w:rPr>
                <w:rFonts w:ascii="Arial" w:hAnsi="Arial" w:cs="Arial"/>
                <w:b/>
                <w:bCs/>
                <w:color w:val="FFFFFF" w:themeColor="background1"/>
              </w:rPr>
            </w:pPr>
            <w:r w:rsidRPr="008A2B09">
              <w:rPr>
                <w:rFonts w:ascii="Arial" w:hAnsi="Arial" w:cs="Arial"/>
                <w:b/>
                <w:bCs/>
                <w:color w:val="FFFFFF" w:themeColor="background1"/>
              </w:rPr>
              <w:t>Commissioning Approach</w:t>
            </w:r>
            <w:r>
              <w:rPr>
                <w:rFonts w:ascii="Arial" w:hAnsi="Arial" w:cs="Arial"/>
                <w:b/>
                <w:bCs/>
                <w:color w:val="FFFFFF" w:themeColor="background1"/>
              </w:rPr>
              <w:t xml:space="preserve"> &amp; Activity</w:t>
            </w:r>
          </w:p>
        </w:tc>
        <w:tc>
          <w:tcPr>
            <w:tcW w:w="1842" w:type="dxa"/>
            <w:shd w:val="clear" w:color="auto" w:fill="1B1F5B"/>
          </w:tcPr>
          <w:p w14:paraId="322CA8CD" w14:textId="7BBE0348" w:rsidR="00227B9F" w:rsidRPr="008A2B09" w:rsidRDefault="00227B9F" w:rsidP="00DC66EA">
            <w:pPr>
              <w:rPr>
                <w:rFonts w:ascii="Arial" w:hAnsi="Arial" w:cs="Arial"/>
                <w:b/>
                <w:bCs/>
                <w:color w:val="FFFFFF" w:themeColor="background1"/>
              </w:rPr>
            </w:pPr>
            <w:r w:rsidRPr="008A2B09">
              <w:rPr>
                <w:rFonts w:ascii="Arial" w:hAnsi="Arial" w:cs="Arial"/>
                <w:b/>
                <w:bCs/>
                <w:color w:val="FFFFFF" w:themeColor="background1"/>
              </w:rPr>
              <w:t xml:space="preserve">Budget </w:t>
            </w:r>
            <w:r w:rsidR="00D66B44">
              <w:rPr>
                <w:rFonts w:ascii="Arial" w:hAnsi="Arial" w:cs="Arial"/>
                <w:b/>
                <w:bCs/>
                <w:color w:val="FFFFFF" w:themeColor="background1"/>
              </w:rPr>
              <w:t>A</w:t>
            </w:r>
            <w:r w:rsidRPr="008A2B09">
              <w:rPr>
                <w:rFonts w:ascii="Arial" w:hAnsi="Arial" w:cs="Arial"/>
                <w:b/>
                <w:bCs/>
                <w:color w:val="FFFFFF" w:themeColor="background1"/>
              </w:rPr>
              <w:t>llocation 202</w:t>
            </w:r>
            <w:r>
              <w:rPr>
                <w:rFonts w:ascii="Arial" w:hAnsi="Arial" w:cs="Arial"/>
                <w:b/>
                <w:bCs/>
                <w:color w:val="FFFFFF" w:themeColor="background1"/>
              </w:rPr>
              <w:t>3</w:t>
            </w:r>
            <w:r w:rsidRPr="008A2B09">
              <w:rPr>
                <w:rFonts w:ascii="Arial" w:hAnsi="Arial" w:cs="Arial"/>
                <w:b/>
                <w:bCs/>
                <w:color w:val="FFFFFF" w:themeColor="background1"/>
              </w:rPr>
              <w:t>/2</w:t>
            </w:r>
            <w:r>
              <w:rPr>
                <w:rFonts w:ascii="Arial" w:hAnsi="Arial" w:cs="Arial"/>
                <w:b/>
                <w:bCs/>
                <w:color w:val="FFFFFF" w:themeColor="background1"/>
              </w:rPr>
              <w:t>4</w:t>
            </w:r>
            <w:r w:rsidRPr="008A2B09">
              <w:rPr>
                <w:rFonts w:ascii="Arial" w:hAnsi="Arial" w:cs="Arial"/>
                <w:b/>
                <w:bCs/>
                <w:color w:val="FFFFFF" w:themeColor="background1"/>
              </w:rPr>
              <w:t xml:space="preserve"> (£)</w:t>
            </w:r>
          </w:p>
        </w:tc>
        <w:tc>
          <w:tcPr>
            <w:tcW w:w="3261" w:type="dxa"/>
            <w:shd w:val="clear" w:color="auto" w:fill="1B1F5B"/>
          </w:tcPr>
          <w:p w14:paraId="319E4DB9" w14:textId="06F66EEA" w:rsidR="00227B9F" w:rsidRPr="008A2B09" w:rsidRDefault="00227B9F" w:rsidP="00DC66EA">
            <w:pPr>
              <w:rPr>
                <w:rFonts w:ascii="Arial" w:hAnsi="Arial" w:cs="Arial"/>
                <w:b/>
                <w:bCs/>
                <w:color w:val="FFFFFF" w:themeColor="background1"/>
              </w:rPr>
            </w:pPr>
            <w:r w:rsidRPr="008A2B09">
              <w:rPr>
                <w:rFonts w:ascii="Arial" w:hAnsi="Arial" w:cs="Arial"/>
                <w:b/>
                <w:bCs/>
                <w:color w:val="FFFFFF" w:themeColor="background1"/>
              </w:rPr>
              <w:t>Consideration</w:t>
            </w:r>
            <w:r>
              <w:rPr>
                <w:rFonts w:ascii="Arial" w:hAnsi="Arial" w:cs="Arial"/>
                <w:b/>
                <w:bCs/>
                <w:color w:val="FFFFFF" w:themeColor="background1"/>
              </w:rPr>
              <w:t>s &amp; Recommendation</w:t>
            </w:r>
          </w:p>
        </w:tc>
      </w:tr>
      <w:tr w:rsidR="00227B9F" w:rsidRPr="008A2B09" w14:paraId="5E210142" w14:textId="21188DD9" w:rsidTr="00066E36">
        <w:trPr>
          <w:trHeight w:val="48"/>
        </w:trPr>
        <w:tc>
          <w:tcPr>
            <w:tcW w:w="1555" w:type="dxa"/>
          </w:tcPr>
          <w:p w14:paraId="5A4D0500" w14:textId="0A3DF4FD" w:rsidR="00227B9F" w:rsidRPr="008A2B09" w:rsidRDefault="00227B9F" w:rsidP="00C97B4D">
            <w:pPr>
              <w:rPr>
                <w:rFonts w:ascii="Arial" w:hAnsi="Arial" w:cs="Arial"/>
              </w:rPr>
            </w:pPr>
            <w:r w:rsidRPr="008A2B09">
              <w:rPr>
                <w:rFonts w:ascii="Arial" w:hAnsi="Arial" w:cs="Arial"/>
              </w:rPr>
              <w:t>Keep Neighbourhoods Safe</w:t>
            </w:r>
            <w:r>
              <w:rPr>
                <w:rFonts w:ascii="Arial" w:hAnsi="Arial" w:cs="Arial"/>
              </w:rPr>
              <w:t xml:space="preserve"> // </w:t>
            </w:r>
            <w:r w:rsidRPr="008A2B09">
              <w:rPr>
                <w:rFonts w:ascii="Arial" w:hAnsi="Arial" w:cs="Arial"/>
              </w:rPr>
              <w:t>Diversionary Services.</w:t>
            </w:r>
          </w:p>
        </w:tc>
        <w:tc>
          <w:tcPr>
            <w:tcW w:w="1842" w:type="dxa"/>
          </w:tcPr>
          <w:p w14:paraId="6702A1B7" w14:textId="410A3A0C" w:rsidR="00227B9F" w:rsidRDefault="00BD0D7C" w:rsidP="00C97B4D">
            <w:pPr>
              <w:rPr>
                <w:rFonts w:ascii="Arial" w:hAnsi="Arial" w:cs="Arial"/>
              </w:rPr>
            </w:pPr>
            <w:r>
              <w:rPr>
                <w:rFonts w:ascii="Arial" w:hAnsi="Arial" w:cs="Arial"/>
              </w:rPr>
              <w:t>To</w:t>
            </w:r>
            <w:r w:rsidR="00227B9F" w:rsidRPr="008A2B09">
              <w:rPr>
                <w:rFonts w:ascii="Arial" w:hAnsi="Arial" w:cs="Arial"/>
              </w:rPr>
              <w:t xml:space="preserve"> provide a comprehensive approach to diversion including the assessment and triage service, as well as support services to reduce reoffending for women and young adults aged 18-25.</w:t>
            </w:r>
          </w:p>
          <w:p w14:paraId="6EA6BCE4" w14:textId="77777777" w:rsidR="00227B9F" w:rsidRDefault="00227B9F" w:rsidP="00C97B4D">
            <w:pPr>
              <w:rPr>
                <w:rFonts w:ascii="Arial" w:hAnsi="Arial" w:cs="Arial"/>
              </w:rPr>
            </w:pPr>
          </w:p>
          <w:p w14:paraId="5642B2AA" w14:textId="34D49B51" w:rsidR="00227B9F" w:rsidRPr="008A2B09" w:rsidRDefault="00227B9F" w:rsidP="00C97B4D">
            <w:pPr>
              <w:rPr>
                <w:rFonts w:ascii="Arial" w:hAnsi="Arial" w:cs="Arial"/>
              </w:rPr>
            </w:pPr>
          </w:p>
        </w:tc>
        <w:tc>
          <w:tcPr>
            <w:tcW w:w="3261" w:type="dxa"/>
          </w:tcPr>
          <w:p w14:paraId="5B5754BB" w14:textId="77777777" w:rsidR="00227B9F" w:rsidRDefault="00227B9F" w:rsidP="00227B9F">
            <w:pPr>
              <w:rPr>
                <w:rFonts w:ascii="Arial" w:hAnsi="Arial" w:cs="Arial"/>
              </w:rPr>
            </w:pPr>
            <w:r>
              <w:rPr>
                <w:rFonts w:ascii="Arial" w:hAnsi="Arial" w:cs="Arial"/>
              </w:rPr>
              <w:t>This supports commitments made by the PCC to work with WG and MOJ to transform the justice system in Wales for women through implementation of the Women’s Justice Blueprint.</w:t>
            </w:r>
          </w:p>
          <w:p w14:paraId="405A6FC3" w14:textId="77777777" w:rsidR="00227B9F" w:rsidRDefault="00227B9F" w:rsidP="00227B9F">
            <w:pPr>
              <w:rPr>
                <w:rFonts w:ascii="Arial" w:hAnsi="Arial" w:cs="Arial"/>
              </w:rPr>
            </w:pPr>
          </w:p>
          <w:p w14:paraId="4C195224" w14:textId="77777777" w:rsidR="00D90C8A" w:rsidRPr="00D90C8A" w:rsidRDefault="00227B9F" w:rsidP="00D90C8A">
            <w:pPr>
              <w:rPr>
                <w:rFonts w:ascii="Arial" w:hAnsi="Arial" w:cs="Arial"/>
                <w:highlight w:val="yellow"/>
              </w:rPr>
            </w:pPr>
            <w:r w:rsidRPr="00D90C8A">
              <w:rPr>
                <w:rFonts w:ascii="Arial" w:hAnsi="Arial" w:cs="Arial"/>
              </w:rPr>
              <w:t>This intention also in part assists us in readiness for the upcoming changes to the NPCC two-tier+ framework which puts emphasis on reducing reoffending by addressing criminogenic need through assessment and support.</w:t>
            </w:r>
            <w:r w:rsidR="00D90C8A" w:rsidRPr="00D90C8A">
              <w:rPr>
                <w:rFonts w:ascii="Arial" w:hAnsi="Arial" w:cs="Arial"/>
              </w:rPr>
              <w:t xml:space="preserve"> The WSA 1825 contract is the only form of robust assessment that we have to assess offender needs currently. </w:t>
            </w:r>
          </w:p>
          <w:p w14:paraId="0790DE02" w14:textId="02710AF2" w:rsidR="00227B9F" w:rsidRPr="008A2B09" w:rsidRDefault="00227B9F" w:rsidP="00227B9F">
            <w:pPr>
              <w:rPr>
                <w:rFonts w:ascii="Arial" w:hAnsi="Arial" w:cs="Arial"/>
              </w:rPr>
            </w:pPr>
          </w:p>
        </w:tc>
        <w:tc>
          <w:tcPr>
            <w:tcW w:w="3827" w:type="dxa"/>
          </w:tcPr>
          <w:p w14:paraId="3681A57D" w14:textId="18AB8819" w:rsidR="00227B9F" w:rsidRPr="008A2B09" w:rsidRDefault="00227B9F" w:rsidP="00C97B4D">
            <w:pPr>
              <w:rPr>
                <w:rFonts w:ascii="Arial" w:hAnsi="Arial" w:cs="Arial"/>
              </w:rPr>
            </w:pPr>
            <w:r w:rsidRPr="008A2B09">
              <w:rPr>
                <w:rFonts w:ascii="Arial" w:hAnsi="Arial" w:cs="Arial"/>
              </w:rPr>
              <w:t xml:space="preserve">Jointly commissioned with South Wales PCC, Welsh Government </w:t>
            </w:r>
            <w:r>
              <w:rPr>
                <w:rFonts w:ascii="Arial" w:hAnsi="Arial" w:cs="Arial"/>
              </w:rPr>
              <w:t xml:space="preserve">(WG) </w:t>
            </w:r>
            <w:r w:rsidRPr="008A2B09">
              <w:rPr>
                <w:rFonts w:ascii="Arial" w:hAnsi="Arial" w:cs="Arial"/>
              </w:rPr>
              <w:t>and HMPSS, with Gwent OPCC as the procurement lead.</w:t>
            </w:r>
          </w:p>
          <w:p w14:paraId="26B67E15" w14:textId="77777777" w:rsidR="00227B9F" w:rsidRPr="008A2B09" w:rsidRDefault="00227B9F" w:rsidP="00C97B4D">
            <w:pPr>
              <w:rPr>
                <w:rFonts w:ascii="Arial" w:hAnsi="Arial" w:cs="Arial"/>
              </w:rPr>
            </w:pPr>
          </w:p>
          <w:p w14:paraId="72061F0A" w14:textId="6CAF0F9A" w:rsidR="00227B9F" w:rsidRDefault="00227B9F" w:rsidP="00C97B4D">
            <w:pPr>
              <w:rPr>
                <w:rFonts w:ascii="Arial" w:hAnsi="Arial" w:cs="Arial"/>
              </w:rPr>
            </w:pPr>
            <w:r w:rsidRPr="008A2B09">
              <w:rPr>
                <w:rFonts w:ascii="Arial" w:hAnsi="Arial" w:cs="Arial"/>
              </w:rPr>
              <w:t xml:space="preserve">A two-year contract was awarded in October 2019 to F4 a consortium of agencies - G4S, Safer Wales, include and Llamau. The contract </w:t>
            </w:r>
            <w:r>
              <w:rPr>
                <w:rFonts w:ascii="Arial" w:hAnsi="Arial" w:cs="Arial"/>
              </w:rPr>
              <w:t>was extended in 2021 and 2022 and will come to an end in Sep 2023.</w:t>
            </w:r>
          </w:p>
          <w:p w14:paraId="471A8491" w14:textId="77777777" w:rsidR="00227B9F" w:rsidRDefault="00227B9F" w:rsidP="00227B9F">
            <w:pPr>
              <w:rPr>
                <w:rFonts w:ascii="Arial" w:hAnsi="Arial" w:cs="Arial"/>
              </w:rPr>
            </w:pPr>
          </w:p>
          <w:p w14:paraId="3CBEB231" w14:textId="7B052C19" w:rsidR="00227B9F" w:rsidRDefault="00227B9F" w:rsidP="00227B9F">
            <w:pPr>
              <w:rPr>
                <w:rFonts w:ascii="Arial" w:hAnsi="Arial" w:cs="Arial"/>
              </w:rPr>
            </w:pPr>
            <w:r w:rsidRPr="00227B9F">
              <w:rPr>
                <w:rFonts w:ascii="Arial" w:hAnsi="Arial" w:cs="Arial"/>
              </w:rPr>
              <w:t xml:space="preserve">An independent evaluation of the service was undertaken by Cordis Bright in 2022 and highlighted a number of positive findings, included notable improvements in personal outcomes for those referred, including improvements in mental health and wellbeing, physical health and family relationships. </w:t>
            </w:r>
          </w:p>
          <w:p w14:paraId="1079AF60" w14:textId="2749A5C2" w:rsidR="00227B9F" w:rsidRDefault="00227B9F" w:rsidP="00227B9F">
            <w:pPr>
              <w:rPr>
                <w:rFonts w:ascii="Arial" w:hAnsi="Arial" w:cs="Arial"/>
              </w:rPr>
            </w:pPr>
          </w:p>
          <w:p w14:paraId="7FA41BC8" w14:textId="77777777" w:rsidR="00227B9F" w:rsidRPr="00227B9F" w:rsidRDefault="00227B9F" w:rsidP="00227B9F">
            <w:pPr>
              <w:rPr>
                <w:rFonts w:ascii="Arial" w:hAnsi="Arial" w:cs="Arial"/>
              </w:rPr>
            </w:pPr>
            <w:r w:rsidRPr="00227B9F">
              <w:rPr>
                <w:rFonts w:ascii="Arial" w:hAnsi="Arial" w:cs="Arial"/>
              </w:rPr>
              <w:t>Another recommendation was to better analyse re-offending data of those accessing the service. Initial findings by F4 in relation to re-</w:t>
            </w:r>
            <w:r w:rsidRPr="00227B9F">
              <w:rPr>
                <w:rFonts w:ascii="Arial" w:hAnsi="Arial" w:cs="Arial"/>
              </w:rPr>
              <w:lastRenderedPageBreak/>
              <w:t>offending shows that 72% of those referred to the 18-25 service and of 88% of those referred to WSA had not re-offended within 9 months of support ending.</w:t>
            </w:r>
          </w:p>
          <w:p w14:paraId="496552E7" w14:textId="4F2A425B" w:rsidR="00227B9F" w:rsidRDefault="00227B9F" w:rsidP="00C97B4D">
            <w:pPr>
              <w:rPr>
                <w:rFonts w:ascii="Arial" w:hAnsi="Arial" w:cs="Arial"/>
              </w:rPr>
            </w:pPr>
          </w:p>
          <w:p w14:paraId="2340801E" w14:textId="430965BB" w:rsidR="00227B9F" w:rsidRDefault="00227B9F" w:rsidP="00C97B4D">
            <w:pPr>
              <w:rPr>
                <w:rFonts w:ascii="Arial" w:hAnsi="Arial" w:cs="Arial"/>
              </w:rPr>
            </w:pPr>
            <w:r>
              <w:rPr>
                <w:rFonts w:ascii="Arial" w:hAnsi="Arial" w:cs="Arial"/>
              </w:rPr>
              <w:t>Recommissioning is underway to procure a</w:t>
            </w:r>
            <w:r w:rsidRPr="008A2B09">
              <w:rPr>
                <w:rFonts w:ascii="Arial" w:hAnsi="Arial" w:cs="Arial"/>
              </w:rPr>
              <w:t xml:space="preserve"> </w:t>
            </w:r>
            <w:r>
              <w:rPr>
                <w:rFonts w:ascii="Arial" w:hAnsi="Arial" w:cs="Arial"/>
              </w:rPr>
              <w:t>service for Oct 2023, which will include the Women’s Whole System (WSA) Approach, the 18-25 Early Interventions Service (EIS), HMPPS’s statutory Commissioned Rehabilitations Services and HMPPS and WG jointly funded Family ties provision. This is intended to be a three year contract until Sep 2026 with the option to extend by one year until Sep 2027.</w:t>
            </w:r>
          </w:p>
          <w:p w14:paraId="6AE5A165" w14:textId="77777777" w:rsidR="00227B9F" w:rsidRDefault="00227B9F" w:rsidP="00C97B4D">
            <w:pPr>
              <w:rPr>
                <w:rFonts w:ascii="Arial" w:hAnsi="Arial" w:cs="Arial"/>
              </w:rPr>
            </w:pPr>
          </w:p>
          <w:p w14:paraId="065B6281" w14:textId="7777E86F" w:rsidR="00227B9F" w:rsidRPr="008A2B09" w:rsidRDefault="00227B9F" w:rsidP="00C97B4D">
            <w:pPr>
              <w:rPr>
                <w:rFonts w:ascii="Arial" w:hAnsi="Arial" w:cs="Arial"/>
              </w:rPr>
            </w:pPr>
          </w:p>
        </w:tc>
        <w:tc>
          <w:tcPr>
            <w:tcW w:w="1842" w:type="dxa"/>
          </w:tcPr>
          <w:p w14:paraId="4AEC1651" w14:textId="18EE17B6" w:rsidR="00227B9F" w:rsidRPr="008A2B09" w:rsidRDefault="00227B9F" w:rsidP="00C97B4D">
            <w:pPr>
              <w:rPr>
                <w:rFonts w:ascii="Arial" w:hAnsi="Arial" w:cs="Arial"/>
              </w:rPr>
            </w:pPr>
            <w:r w:rsidRPr="00F17C6C">
              <w:rPr>
                <w:rFonts w:ascii="Arial" w:hAnsi="Arial" w:cs="Arial"/>
                <w:b/>
                <w:bCs/>
              </w:rPr>
              <w:lastRenderedPageBreak/>
              <w:t>£339,127</w:t>
            </w:r>
            <w:r w:rsidRPr="008A2B09">
              <w:rPr>
                <w:rFonts w:ascii="Arial" w:hAnsi="Arial" w:cs="Arial"/>
              </w:rPr>
              <w:t xml:space="preserve"> of Commissioner’s </w:t>
            </w:r>
            <w:r w:rsidR="00F17C6C">
              <w:rPr>
                <w:rFonts w:ascii="Arial" w:hAnsi="Arial" w:cs="Arial"/>
              </w:rPr>
              <w:t>core</w:t>
            </w:r>
            <w:r w:rsidRPr="008A2B09">
              <w:rPr>
                <w:rFonts w:ascii="Arial" w:hAnsi="Arial" w:cs="Arial"/>
              </w:rPr>
              <w:t xml:space="preserve"> funding</w:t>
            </w:r>
            <w:r>
              <w:rPr>
                <w:rFonts w:ascii="Arial" w:hAnsi="Arial" w:cs="Arial"/>
              </w:rPr>
              <w:t xml:space="preserve"> for remaining contracts and new service</w:t>
            </w:r>
            <w:r w:rsidR="00F17C6C">
              <w:rPr>
                <w:rFonts w:ascii="Arial" w:hAnsi="Arial" w:cs="Arial"/>
              </w:rPr>
              <w:t>, contributing to a total c</w:t>
            </w:r>
            <w:r w:rsidRPr="008A2B09">
              <w:rPr>
                <w:rFonts w:ascii="Arial" w:hAnsi="Arial" w:cs="Arial"/>
              </w:rPr>
              <w:t xml:space="preserve">ommissioned service </w:t>
            </w:r>
            <w:r w:rsidR="00F17C6C">
              <w:rPr>
                <w:rFonts w:ascii="Arial" w:hAnsi="Arial" w:cs="Arial"/>
              </w:rPr>
              <w:t xml:space="preserve">cost of </w:t>
            </w:r>
            <w:r w:rsidR="00F17C6C" w:rsidRPr="008A2B09">
              <w:rPr>
                <w:rFonts w:ascii="Arial" w:hAnsi="Arial" w:cs="Arial"/>
              </w:rPr>
              <w:t>£1,</w:t>
            </w:r>
            <w:r w:rsidR="00F17C6C">
              <w:rPr>
                <w:rFonts w:ascii="Arial" w:hAnsi="Arial" w:cs="Arial"/>
              </w:rPr>
              <w:t xml:space="preserve">987,821 </w:t>
            </w:r>
            <w:r w:rsidR="00FC43C4">
              <w:rPr>
                <w:rFonts w:ascii="Arial" w:hAnsi="Arial" w:cs="Arial"/>
              </w:rPr>
              <w:t>with partnership funding.</w:t>
            </w:r>
            <w:r w:rsidRPr="008A2B09">
              <w:rPr>
                <w:rFonts w:ascii="Arial" w:hAnsi="Arial" w:cs="Arial"/>
              </w:rPr>
              <w:t xml:space="preserve"> </w:t>
            </w:r>
          </w:p>
        </w:tc>
        <w:tc>
          <w:tcPr>
            <w:tcW w:w="3261" w:type="dxa"/>
          </w:tcPr>
          <w:p w14:paraId="1F8A7654" w14:textId="0BB19FE2" w:rsidR="00227B9F" w:rsidRDefault="00227B9F" w:rsidP="000E4ADD">
            <w:pPr>
              <w:pStyle w:val="ListParagraph"/>
              <w:numPr>
                <w:ilvl w:val="0"/>
                <w:numId w:val="9"/>
              </w:numPr>
              <w:rPr>
                <w:rFonts w:ascii="Arial" w:hAnsi="Arial" w:cs="Arial"/>
              </w:rPr>
            </w:pPr>
            <w:r w:rsidRPr="00FC61BB">
              <w:rPr>
                <w:rFonts w:ascii="Arial" w:hAnsi="Arial" w:cs="Arial"/>
              </w:rPr>
              <w:t>Commitments have been made via the South Wales and Gwent Women’s WSA and 18-25 Commissioning Group to continue the Women’s WSA and 18-25 EIS until Sep 202</w:t>
            </w:r>
            <w:r>
              <w:rPr>
                <w:rFonts w:ascii="Arial" w:hAnsi="Arial" w:cs="Arial"/>
              </w:rPr>
              <w:t>7.</w:t>
            </w:r>
          </w:p>
          <w:p w14:paraId="460676ED" w14:textId="1DEA2C0A" w:rsidR="00227B9F" w:rsidRPr="00842EE1" w:rsidRDefault="00227B9F" w:rsidP="000E4ADD">
            <w:pPr>
              <w:pStyle w:val="ListParagraph"/>
              <w:numPr>
                <w:ilvl w:val="0"/>
                <w:numId w:val="9"/>
              </w:numPr>
              <w:rPr>
                <w:rFonts w:ascii="Arial" w:hAnsi="Arial" w:cs="Arial"/>
                <w:b/>
                <w:bCs/>
              </w:rPr>
            </w:pPr>
            <w:r w:rsidRPr="00842EE1">
              <w:rPr>
                <w:rFonts w:ascii="Arial" w:hAnsi="Arial" w:cs="Arial"/>
                <w:b/>
                <w:bCs/>
              </w:rPr>
              <w:t>Recommendation is to support re-commissioning for Oct 2023.</w:t>
            </w:r>
          </w:p>
        </w:tc>
      </w:tr>
      <w:tr w:rsidR="00227B9F" w:rsidRPr="008A2B09" w14:paraId="1488467D" w14:textId="77777777" w:rsidTr="00066E36">
        <w:trPr>
          <w:trHeight w:val="44"/>
        </w:trPr>
        <w:tc>
          <w:tcPr>
            <w:tcW w:w="1555" w:type="dxa"/>
          </w:tcPr>
          <w:p w14:paraId="47A7CF02" w14:textId="7E9B3635" w:rsidR="00227B9F" w:rsidRPr="008A2B09" w:rsidRDefault="00227B9F" w:rsidP="00C97B4D">
            <w:pPr>
              <w:rPr>
                <w:rFonts w:ascii="Arial" w:hAnsi="Arial" w:cs="Arial"/>
              </w:rPr>
            </w:pPr>
            <w:r w:rsidRPr="008A2B09">
              <w:rPr>
                <w:rFonts w:ascii="Arial" w:hAnsi="Arial" w:cs="Arial"/>
              </w:rPr>
              <w:t>Keep Neighbourhoods Safe</w:t>
            </w:r>
            <w:r>
              <w:rPr>
                <w:rFonts w:ascii="Arial" w:hAnsi="Arial" w:cs="Arial"/>
              </w:rPr>
              <w:t xml:space="preserve"> // </w:t>
            </w:r>
            <w:r w:rsidRPr="008A2B09">
              <w:rPr>
                <w:rFonts w:ascii="Arial" w:hAnsi="Arial" w:cs="Arial"/>
              </w:rPr>
              <w:t>Diversionary Services.</w:t>
            </w:r>
          </w:p>
        </w:tc>
        <w:tc>
          <w:tcPr>
            <w:tcW w:w="1842" w:type="dxa"/>
          </w:tcPr>
          <w:p w14:paraId="1A74BEC6" w14:textId="2D90DD62" w:rsidR="00227B9F" w:rsidRDefault="00227B9F" w:rsidP="00E16972">
            <w:pPr>
              <w:rPr>
                <w:rFonts w:ascii="Arial" w:hAnsi="Arial" w:cs="Arial"/>
              </w:rPr>
            </w:pPr>
            <w:r>
              <w:rPr>
                <w:rFonts w:ascii="Arial" w:hAnsi="Arial" w:cs="Arial"/>
              </w:rPr>
              <w:t>To pilot a targeted approach to those who have committed low-level offences and potential risk of offending behaviour escalating.</w:t>
            </w:r>
          </w:p>
          <w:p w14:paraId="7BE05492" w14:textId="77777777" w:rsidR="00227B9F" w:rsidRDefault="00227B9F" w:rsidP="00E16972">
            <w:pPr>
              <w:rPr>
                <w:rFonts w:ascii="Arial" w:hAnsi="Arial" w:cs="Arial"/>
              </w:rPr>
            </w:pPr>
          </w:p>
          <w:p w14:paraId="2FF4DCCA" w14:textId="77777777" w:rsidR="00227B9F" w:rsidRDefault="00227B9F" w:rsidP="00E16972">
            <w:pPr>
              <w:rPr>
                <w:rFonts w:ascii="Arial" w:hAnsi="Arial" w:cs="Arial"/>
              </w:rPr>
            </w:pPr>
          </w:p>
          <w:p w14:paraId="0BBD4FAE" w14:textId="77777777" w:rsidR="00227B9F" w:rsidRPr="008A2B09" w:rsidRDefault="00227B9F" w:rsidP="00842EE1">
            <w:pPr>
              <w:rPr>
                <w:rFonts w:ascii="Arial" w:hAnsi="Arial" w:cs="Arial"/>
              </w:rPr>
            </w:pPr>
          </w:p>
        </w:tc>
        <w:tc>
          <w:tcPr>
            <w:tcW w:w="3261" w:type="dxa"/>
          </w:tcPr>
          <w:p w14:paraId="6443C11F" w14:textId="4B28C54D" w:rsidR="00227B9F" w:rsidRPr="008A2B09" w:rsidRDefault="00C753FF" w:rsidP="00E16972">
            <w:pPr>
              <w:rPr>
                <w:rFonts w:ascii="Arial" w:hAnsi="Arial" w:cs="Arial"/>
              </w:rPr>
            </w:pPr>
            <w:r>
              <w:rPr>
                <w:rFonts w:ascii="Arial" w:hAnsi="Arial" w:cs="Arial"/>
              </w:rPr>
              <w:t>This intention in part assists us in readiness for the upcoming changes to the NPCC two-tier+ framework which puts emphasis on reducing reoffending by addressing criminogenic need through assessment and support.</w:t>
            </w:r>
          </w:p>
        </w:tc>
        <w:tc>
          <w:tcPr>
            <w:tcW w:w="3827" w:type="dxa"/>
          </w:tcPr>
          <w:p w14:paraId="2CD85019" w14:textId="0C55873E" w:rsidR="00227B9F" w:rsidRDefault="00227B9F" w:rsidP="00E16972">
            <w:pPr>
              <w:rPr>
                <w:rFonts w:ascii="Arial" w:hAnsi="Arial" w:cs="Arial"/>
              </w:rPr>
            </w:pPr>
            <w:r w:rsidRPr="008A2B09">
              <w:rPr>
                <w:rFonts w:ascii="Arial" w:hAnsi="Arial" w:cs="Arial"/>
              </w:rPr>
              <w:t>An Out of Court Disposal (OoCD) pilot began in April 2021</w:t>
            </w:r>
            <w:r>
              <w:rPr>
                <w:rFonts w:ascii="Arial" w:hAnsi="Arial" w:cs="Arial"/>
              </w:rPr>
              <w:t xml:space="preserve"> and will continue until Sep 2023. </w:t>
            </w:r>
          </w:p>
          <w:p w14:paraId="00EC0ECC" w14:textId="7B005F1A" w:rsidR="00227B9F" w:rsidRDefault="00227B9F" w:rsidP="00E16972">
            <w:pPr>
              <w:rPr>
                <w:rFonts w:ascii="Arial" w:hAnsi="Arial" w:cs="Arial"/>
              </w:rPr>
            </w:pPr>
          </w:p>
          <w:p w14:paraId="584D7516" w14:textId="32AB8A16" w:rsidR="00227B9F" w:rsidRDefault="00227B9F" w:rsidP="00E16972">
            <w:pPr>
              <w:rPr>
                <w:rFonts w:ascii="Arial" w:hAnsi="Arial" w:cs="Arial"/>
              </w:rPr>
            </w:pPr>
            <w:r>
              <w:rPr>
                <w:rFonts w:ascii="Arial" w:hAnsi="Arial" w:cs="Arial"/>
              </w:rPr>
              <w:t>This pilot has been attached to the WSA 1825 contract and delivered by F4 alongside the main contract.</w:t>
            </w:r>
          </w:p>
          <w:p w14:paraId="79DD4CA0" w14:textId="39D17FC6" w:rsidR="00227B9F" w:rsidRDefault="00227B9F" w:rsidP="00E16972">
            <w:pPr>
              <w:rPr>
                <w:rFonts w:ascii="Arial" w:hAnsi="Arial" w:cs="Arial"/>
              </w:rPr>
            </w:pPr>
          </w:p>
          <w:p w14:paraId="351FAD44" w14:textId="6F697E9A" w:rsidR="00227B9F" w:rsidRDefault="00227B9F" w:rsidP="00E16972">
            <w:pPr>
              <w:rPr>
                <w:rFonts w:ascii="Arial" w:hAnsi="Arial" w:cs="Arial"/>
              </w:rPr>
            </w:pPr>
            <w:r>
              <w:rPr>
                <w:rFonts w:ascii="Arial" w:hAnsi="Arial" w:cs="Arial"/>
              </w:rPr>
              <w:t>The pilot is jointly funded 50:50 with Probation and Policing across South Wales and Gwent.</w:t>
            </w:r>
          </w:p>
          <w:p w14:paraId="3D2ADBDF" w14:textId="3041D2A7" w:rsidR="00227B9F" w:rsidRDefault="00227B9F" w:rsidP="00E16972">
            <w:pPr>
              <w:rPr>
                <w:rFonts w:ascii="Arial" w:hAnsi="Arial" w:cs="Arial"/>
              </w:rPr>
            </w:pPr>
          </w:p>
          <w:p w14:paraId="402B36CA" w14:textId="1F508B44" w:rsidR="00227B9F" w:rsidRDefault="00227B9F" w:rsidP="00227B9F">
            <w:pPr>
              <w:rPr>
                <w:rFonts w:ascii="Arial" w:hAnsi="Arial" w:cs="Arial"/>
              </w:rPr>
            </w:pPr>
            <w:r>
              <w:rPr>
                <w:rFonts w:ascii="Arial" w:hAnsi="Arial" w:cs="Arial"/>
              </w:rPr>
              <w:t>An evaluation of the service is being considered by partners</w:t>
            </w:r>
            <w:r w:rsidR="003178FE">
              <w:rPr>
                <w:rFonts w:ascii="Arial" w:hAnsi="Arial" w:cs="Arial"/>
              </w:rPr>
              <w:t xml:space="preserve"> at a cost of £26,093.</w:t>
            </w:r>
          </w:p>
          <w:p w14:paraId="683B25EF" w14:textId="77777777" w:rsidR="00227B9F" w:rsidRPr="008A2B09" w:rsidRDefault="00227B9F" w:rsidP="00E16972">
            <w:pPr>
              <w:rPr>
                <w:rFonts w:ascii="Arial" w:hAnsi="Arial" w:cs="Arial"/>
              </w:rPr>
            </w:pPr>
          </w:p>
          <w:p w14:paraId="78A6726A" w14:textId="77777777" w:rsidR="00227B9F" w:rsidRDefault="00227B9F" w:rsidP="00844D78">
            <w:pPr>
              <w:rPr>
                <w:rFonts w:ascii="Arial" w:hAnsi="Arial" w:cs="Arial"/>
              </w:rPr>
            </w:pPr>
          </w:p>
        </w:tc>
        <w:tc>
          <w:tcPr>
            <w:tcW w:w="1842" w:type="dxa"/>
          </w:tcPr>
          <w:p w14:paraId="2491B3EF" w14:textId="61B3665B" w:rsidR="00F17C6C" w:rsidRDefault="00F17C6C" w:rsidP="00C97B4D">
            <w:pPr>
              <w:rPr>
                <w:rFonts w:ascii="Arial" w:hAnsi="Arial" w:cs="Arial"/>
                <w:b/>
                <w:bCs/>
              </w:rPr>
            </w:pPr>
            <w:r>
              <w:rPr>
                <w:rFonts w:ascii="Arial" w:hAnsi="Arial" w:cs="Arial"/>
                <w:b/>
                <w:bCs/>
              </w:rPr>
              <w:t xml:space="preserve">£16,207 </w:t>
            </w:r>
            <w:r w:rsidRPr="00F17C6C">
              <w:rPr>
                <w:rFonts w:ascii="Arial" w:hAnsi="Arial" w:cs="Arial"/>
              </w:rPr>
              <w:t>of Commissioner’s Core Funding.</w:t>
            </w:r>
          </w:p>
          <w:p w14:paraId="0466E2D4" w14:textId="77777777" w:rsidR="00F17C6C" w:rsidRDefault="00F17C6C" w:rsidP="00C97B4D">
            <w:pPr>
              <w:rPr>
                <w:rFonts w:ascii="Arial" w:hAnsi="Arial" w:cs="Arial"/>
                <w:b/>
                <w:bCs/>
              </w:rPr>
            </w:pPr>
          </w:p>
          <w:p w14:paraId="329F94B7" w14:textId="3A6AA619" w:rsidR="00C61C37" w:rsidRDefault="00C61C37" w:rsidP="00C97B4D">
            <w:pPr>
              <w:rPr>
                <w:rFonts w:ascii="Arial" w:hAnsi="Arial" w:cs="Arial"/>
              </w:rPr>
            </w:pPr>
            <w:r w:rsidRPr="00F17C6C">
              <w:rPr>
                <w:rFonts w:ascii="Arial" w:hAnsi="Arial" w:cs="Arial"/>
              </w:rPr>
              <w:t>£12,262 of</w:t>
            </w:r>
            <w:r>
              <w:rPr>
                <w:rFonts w:ascii="Arial" w:hAnsi="Arial" w:cs="Arial"/>
              </w:rPr>
              <w:t xml:space="preserve"> </w:t>
            </w:r>
            <w:r w:rsidR="00BE3542">
              <w:rPr>
                <w:rFonts w:ascii="Arial" w:hAnsi="Arial" w:cs="Arial"/>
              </w:rPr>
              <w:t>for pilot</w:t>
            </w:r>
            <w:r w:rsidR="00F17C6C">
              <w:rPr>
                <w:rFonts w:ascii="Arial" w:hAnsi="Arial" w:cs="Arial"/>
              </w:rPr>
              <w:t xml:space="preserve">, contributing to a total pilot cost of </w:t>
            </w:r>
            <w:r>
              <w:rPr>
                <w:rFonts w:ascii="Arial" w:hAnsi="Arial" w:cs="Arial"/>
              </w:rPr>
              <w:t xml:space="preserve">£79,109 </w:t>
            </w:r>
            <w:r w:rsidR="00FC43C4">
              <w:rPr>
                <w:rFonts w:ascii="Arial" w:hAnsi="Arial" w:cs="Arial"/>
              </w:rPr>
              <w:t>with partnership contributions.</w:t>
            </w:r>
          </w:p>
          <w:p w14:paraId="745CF6DD" w14:textId="2872DC48" w:rsidR="00FC43C4" w:rsidRDefault="00BE3542" w:rsidP="00C97B4D">
            <w:pPr>
              <w:rPr>
                <w:rFonts w:ascii="Arial" w:hAnsi="Arial" w:cs="Arial"/>
              </w:rPr>
            </w:pPr>
            <w:r w:rsidRPr="00F17C6C">
              <w:rPr>
                <w:rFonts w:ascii="Arial" w:hAnsi="Arial" w:cs="Arial"/>
              </w:rPr>
              <w:t>£4,045</w:t>
            </w:r>
            <w:r>
              <w:rPr>
                <w:rFonts w:ascii="Arial" w:hAnsi="Arial" w:cs="Arial"/>
              </w:rPr>
              <w:t xml:space="preserve"> for evaluation</w:t>
            </w:r>
            <w:r w:rsidR="00F17C6C">
              <w:rPr>
                <w:rFonts w:ascii="Arial" w:hAnsi="Arial" w:cs="Arial"/>
              </w:rPr>
              <w:t xml:space="preserve">, contributing to a total cost of  </w:t>
            </w:r>
            <w:r>
              <w:rPr>
                <w:rFonts w:ascii="Arial" w:hAnsi="Arial" w:cs="Arial"/>
              </w:rPr>
              <w:t xml:space="preserve">£26,093 </w:t>
            </w:r>
            <w:r w:rsidR="00FC43C4">
              <w:rPr>
                <w:rFonts w:ascii="Arial" w:hAnsi="Arial" w:cs="Arial"/>
              </w:rPr>
              <w:t xml:space="preserve">with </w:t>
            </w:r>
            <w:r w:rsidR="00FC43C4">
              <w:rPr>
                <w:rFonts w:ascii="Arial" w:hAnsi="Arial" w:cs="Arial"/>
              </w:rPr>
              <w:lastRenderedPageBreak/>
              <w:t>partnership contributions.</w:t>
            </w:r>
          </w:p>
          <w:p w14:paraId="6B216653" w14:textId="77777777" w:rsidR="00C61C37" w:rsidRDefault="00C61C37" w:rsidP="00C97B4D">
            <w:pPr>
              <w:rPr>
                <w:rFonts w:ascii="Arial" w:hAnsi="Arial" w:cs="Arial"/>
              </w:rPr>
            </w:pPr>
          </w:p>
          <w:p w14:paraId="6A02E8BD" w14:textId="2F18F2A5" w:rsidR="00C61C37" w:rsidRPr="008A2B09" w:rsidRDefault="00C61C37" w:rsidP="00C97B4D">
            <w:pPr>
              <w:rPr>
                <w:rFonts w:ascii="Arial" w:hAnsi="Arial" w:cs="Arial"/>
              </w:rPr>
            </w:pPr>
          </w:p>
        </w:tc>
        <w:tc>
          <w:tcPr>
            <w:tcW w:w="3261" w:type="dxa"/>
          </w:tcPr>
          <w:p w14:paraId="7E9E325B" w14:textId="1D6AF143" w:rsidR="00227B9F" w:rsidRDefault="00227B9F" w:rsidP="00844D78">
            <w:pPr>
              <w:pStyle w:val="ListParagraph"/>
              <w:numPr>
                <w:ilvl w:val="0"/>
                <w:numId w:val="12"/>
              </w:numPr>
              <w:rPr>
                <w:rFonts w:ascii="Arial" w:hAnsi="Arial" w:cs="Arial"/>
              </w:rPr>
            </w:pPr>
            <w:r>
              <w:rPr>
                <w:rFonts w:ascii="Arial" w:hAnsi="Arial" w:cs="Arial"/>
              </w:rPr>
              <w:lastRenderedPageBreak/>
              <w:t>Commitments have been made via the WSA 1825 Commissioning Group to extend the pilot to Se</w:t>
            </w:r>
            <w:r w:rsidR="002E1991">
              <w:rPr>
                <w:rFonts w:ascii="Arial" w:hAnsi="Arial" w:cs="Arial"/>
              </w:rPr>
              <w:t>p</w:t>
            </w:r>
            <w:r>
              <w:rPr>
                <w:rFonts w:ascii="Arial" w:hAnsi="Arial" w:cs="Arial"/>
              </w:rPr>
              <w:t xml:space="preserve"> 23</w:t>
            </w:r>
            <w:r w:rsidR="00C61C37">
              <w:rPr>
                <w:rFonts w:ascii="Arial" w:hAnsi="Arial" w:cs="Arial"/>
              </w:rPr>
              <w:t xml:space="preserve"> in line with the end of the current contract</w:t>
            </w:r>
            <w:r>
              <w:rPr>
                <w:rFonts w:ascii="Arial" w:hAnsi="Arial" w:cs="Arial"/>
              </w:rPr>
              <w:t>.</w:t>
            </w:r>
          </w:p>
          <w:p w14:paraId="12B92A5D" w14:textId="086053E0" w:rsidR="00227B9F" w:rsidRDefault="00227B9F" w:rsidP="00844D78">
            <w:pPr>
              <w:pStyle w:val="ListParagraph"/>
              <w:numPr>
                <w:ilvl w:val="0"/>
                <w:numId w:val="12"/>
              </w:numPr>
              <w:rPr>
                <w:rFonts w:ascii="Arial" w:hAnsi="Arial" w:cs="Arial"/>
              </w:rPr>
            </w:pPr>
            <w:r>
              <w:rPr>
                <w:rFonts w:ascii="Arial" w:hAnsi="Arial" w:cs="Arial"/>
              </w:rPr>
              <w:t>Commitments have been made via the WSA 1825 Commissioning Group to support an evaluation of the pilot.</w:t>
            </w:r>
          </w:p>
          <w:p w14:paraId="0CA7983E" w14:textId="4505C839" w:rsidR="00227B9F" w:rsidRPr="00C05806" w:rsidRDefault="00227B9F" w:rsidP="00844D78">
            <w:pPr>
              <w:pStyle w:val="ListParagraph"/>
              <w:numPr>
                <w:ilvl w:val="0"/>
                <w:numId w:val="12"/>
              </w:numPr>
              <w:rPr>
                <w:rFonts w:ascii="Arial" w:hAnsi="Arial" w:cs="Arial"/>
                <w:b/>
                <w:bCs/>
              </w:rPr>
            </w:pPr>
            <w:r w:rsidRPr="00C05806">
              <w:rPr>
                <w:rFonts w:ascii="Arial" w:hAnsi="Arial" w:cs="Arial"/>
                <w:b/>
                <w:bCs/>
              </w:rPr>
              <w:t>Recommendation is to support the extension and evaluation of the service</w:t>
            </w:r>
            <w:r>
              <w:rPr>
                <w:rFonts w:ascii="Arial" w:hAnsi="Arial" w:cs="Arial"/>
                <w:b/>
                <w:bCs/>
              </w:rPr>
              <w:t xml:space="preserve"> until Sep 23.</w:t>
            </w:r>
          </w:p>
        </w:tc>
      </w:tr>
      <w:tr w:rsidR="006D2DF9" w:rsidRPr="008A2B09" w14:paraId="13154E5E" w14:textId="77777777" w:rsidTr="00066E36">
        <w:trPr>
          <w:trHeight w:val="44"/>
        </w:trPr>
        <w:tc>
          <w:tcPr>
            <w:tcW w:w="1555" w:type="dxa"/>
          </w:tcPr>
          <w:p w14:paraId="2348AFB2" w14:textId="69A2B6F2" w:rsidR="006D2DF9" w:rsidRPr="008A2B09" w:rsidRDefault="00796405" w:rsidP="006D2DF9">
            <w:pPr>
              <w:rPr>
                <w:rFonts w:ascii="Arial" w:hAnsi="Arial" w:cs="Arial"/>
              </w:rPr>
            </w:pPr>
            <w:r>
              <w:rPr>
                <w:rFonts w:ascii="Arial" w:hAnsi="Arial" w:cs="Arial"/>
              </w:rPr>
              <w:t>Keeping Neighbourhoods Safe</w:t>
            </w:r>
            <w:r w:rsidR="006D2DF9">
              <w:rPr>
                <w:rFonts w:ascii="Arial" w:hAnsi="Arial" w:cs="Arial"/>
              </w:rPr>
              <w:t xml:space="preserve"> // </w:t>
            </w:r>
            <w:r w:rsidR="006D2DF9" w:rsidRPr="008A2B09">
              <w:rPr>
                <w:rFonts w:ascii="Arial" w:hAnsi="Arial" w:cs="Arial"/>
              </w:rPr>
              <w:t>Substance misuse</w:t>
            </w:r>
            <w:r w:rsidR="006D2DF9">
              <w:rPr>
                <w:rFonts w:ascii="Arial" w:hAnsi="Arial" w:cs="Arial"/>
              </w:rPr>
              <w:t>.</w:t>
            </w:r>
          </w:p>
        </w:tc>
        <w:tc>
          <w:tcPr>
            <w:tcW w:w="1842" w:type="dxa"/>
          </w:tcPr>
          <w:p w14:paraId="6DA23650" w14:textId="77777777" w:rsidR="006D2DF9" w:rsidRDefault="006D2DF9" w:rsidP="006D2DF9">
            <w:pPr>
              <w:rPr>
                <w:rFonts w:ascii="Arial" w:hAnsi="Arial" w:cs="Arial"/>
              </w:rPr>
            </w:pPr>
            <w:r w:rsidRPr="008A2B09">
              <w:rPr>
                <w:rFonts w:ascii="Arial" w:hAnsi="Arial" w:cs="Arial"/>
              </w:rPr>
              <w:t>To provide support for those in the criminal justice system to address their substance misuse with the intention of reducing reoffending.</w:t>
            </w:r>
          </w:p>
          <w:p w14:paraId="030A9E91" w14:textId="77777777" w:rsidR="006D2DF9" w:rsidRDefault="006D2DF9" w:rsidP="006D2DF9">
            <w:pPr>
              <w:rPr>
                <w:rFonts w:ascii="Arial" w:hAnsi="Arial" w:cs="Arial"/>
              </w:rPr>
            </w:pPr>
          </w:p>
          <w:p w14:paraId="3688FF21" w14:textId="77777777" w:rsidR="006D2DF9" w:rsidRPr="008A2B09" w:rsidRDefault="006D2DF9" w:rsidP="006D2DF9">
            <w:pPr>
              <w:rPr>
                <w:rFonts w:ascii="Arial" w:hAnsi="Arial" w:cs="Arial"/>
              </w:rPr>
            </w:pPr>
          </w:p>
        </w:tc>
        <w:tc>
          <w:tcPr>
            <w:tcW w:w="3261" w:type="dxa"/>
          </w:tcPr>
          <w:p w14:paraId="4971CBC2" w14:textId="1D6090FA" w:rsidR="006D2DF9" w:rsidRDefault="006D2DF9" w:rsidP="006D2DF9">
            <w:pPr>
              <w:rPr>
                <w:rFonts w:ascii="Arial" w:hAnsi="Arial" w:cs="Arial"/>
              </w:rPr>
            </w:pPr>
            <w:r>
              <w:rPr>
                <w:rFonts w:ascii="Arial" w:hAnsi="Arial" w:cs="Arial"/>
              </w:rPr>
              <w:t xml:space="preserve">The Home Office </w:t>
            </w:r>
            <w:r w:rsidR="00BE3542">
              <w:rPr>
                <w:rFonts w:ascii="Arial" w:hAnsi="Arial" w:cs="Arial"/>
              </w:rPr>
              <w:t>H</w:t>
            </w:r>
            <w:r>
              <w:rPr>
                <w:rFonts w:ascii="Arial" w:hAnsi="Arial" w:cs="Arial"/>
              </w:rPr>
              <w:t xml:space="preserve">arm to </w:t>
            </w:r>
            <w:r w:rsidR="00BE3542">
              <w:rPr>
                <w:rFonts w:ascii="Arial" w:hAnsi="Arial" w:cs="Arial"/>
              </w:rPr>
              <w:t>H</w:t>
            </w:r>
            <w:r>
              <w:rPr>
                <w:rFonts w:ascii="Arial" w:hAnsi="Arial" w:cs="Arial"/>
              </w:rPr>
              <w:t xml:space="preserve">ope strategy put substance misuse on a high level footing in policing and </w:t>
            </w:r>
            <w:r w:rsidR="00BE3542">
              <w:rPr>
                <w:rFonts w:ascii="Arial" w:hAnsi="Arial" w:cs="Arial"/>
              </w:rPr>
              <w:t>looks to increase</w:t>
            </w:r>
            <w:r>
              <w:rPr>
                <w:rFonts w:ascii="Arial" w:hAnsi="Arial" w:cs="Arial"/>
              </w:rPr>
              <w:t xml:space="preserve"> PCC focus</w:t>
            </w:r>
            <w:r w:rsidR="00BE3542">
              <w:rPr>
                <w:rFonts w:ascii="Arial" w:hAnsi="Arial" w:cs="Arial"/>
              </w:rPr>
              <w:t xml:space="preserve"> in the area</w:t>
            </w:r>
            <w:r>
              <w:rPr>
                <w:rFonts w:ascii="Arial" w:hAnsi="Arial" w:cs="Arial"/>
              </w:rPr>
              <w:t xml:space="preserve">. </w:t>
            </w:r>
            <w:r w:rsidR="000621B9">
              <w:rPr>
                <w:rFonts w:ascii="Arial" w:hAnsi="Arial" w:cs="Arial"/>
              </w:rPr>
              <w:t>This intention in part demonstrated our commitment to reducing substance misuse.</w:t>
            </w:r>
          </w:p>
          <w:p w14:paraId="00AD233A" w14:textId="77777777" w:rsidR="000621B9" w:rsidRDefault="000621B9" w:rsidP="006D2DF9">
            <w:pPr>
              <w:rPr>
                <w:rFonts w:ascii="Arial" w:hAnsi="Arial" w:cs="Arial"/>
              </w:rPr>
            </w:pPr>
          </w:p>
          <w:p w14:paraId="0DE0D1D4" w14:textId="77777777" w:rsidR="000621B9" w:rsidRDefault="002338D1" w:rsidP="006D2DF9">
            <w:pPr>
              <w:rPr>
                <w:rFonts w:ascii="Arial" w:hAnsi="Arial" w:cs="Arial"/>
              </w:rPr>
            </w:pPr>
            <w:r w:rsidRPr="002338D1">
              <w:rPr>
                <w:rFonts w:ascii="Arial" w:hAnsi="Arial" w:cs="Arial"/>
              </w:rPr>
              <w:t xml:space="preserve">The PCC is an invited member of the </w:t>
            </w:r>
            <w:r w:rsidR="000621B9" w:rsidRPr="002338D1">
              <w:rPr>
                <w:rFonts w:ascii="Arial" w:hAnsi="Arial" w:cs="Arial"/>
              </w:rPr>
              <w:t>Area Planning Board (APB)</w:t>
            </w:r>
            <w:r>
              <w:rPr>
                <w:rFonts w:ascii="Arial" w:hAnsi="Arial" w:cs="Arial"/>
              </w:rPr>
              <w:t xml:space="preserve"> </w:t>
            </w:r>
            <w:r w:rsidR="000621B9" w:rsidRPr="002338D1">
              <w:rPr>
                <w:rFonts w:ascii="Arial" w:hAnsi="Arial" w:cs="Arial"/>
              </w:rPr>
              <w:t xml:space="preserve">established in 2010 </w:t>
            </w:r>
            <w:r>
              <w:rPr>
                <w:rFonts w:ascii="Arial" w:hAnsi="Arial" w:cs="Arial"/>
              </w:rPr>
              <w:t xml:space="preserve">under </w:t>
            </w:r>
            <w:r w:rsidR="000621B9" w:rsidRPr="002338D1">
              <w:rPr>
                <w:rFonts w:ascii="Arial" w:hAnsi="Arial" w:cs="Arial"/>
              </w:rPr>
              <w:t>the Welsh Government Substance Misuse Strategy</w:t>
            </w:r>
            <w:r>
              <w:rPr>
                <w:rFonts w:ascii="Arial" w:hAnsi="Arial" w:cs="Arial"/>
              </w:rPr>
              <w:t>. T</w:t>
            </w:r>
            <w:r w:rsidRPr="002338D1">
              <w:rPr>
                <w:rFonts w:ascii="Arial" w:hAnsi="Arial" w:cs="Arial"/>
              </w:rPr>
              <w:t xml:space="preserve">his intention </w:t>
            </w:r>
            <w:r>
              <w:rPr>
                <w:rFonts w:ascii="Arial" w:hAnsi="Arial" w:cs="Arial"/>
              </w:rPr>
              <w:t xml:space="preserve">co-commissioned </w:t>
            </w:r>
            <w:r w:rsidRPr="002338D1">
              <w:rPr>
                <w:rFonts w:ascii="Arial" w:hAnsi="Arial" w:cs="Arial"/>
              </w:rPr>
              <w:t>via the</w:t>
            </w:r>
            <w:r w:rsidR="000621B9" w:rsidRPr="002338D1">
              <w:rPr>
                <w:rFonts w:ascii="Arial" w:hAnsi="Arial" w:cs="Arial"/>
              </w:rPr>
              <w:t xml:space="preserve"> APB</w:t>
            </w:r>
            <w:r w:rsidRPr="002338D1">
              <w:rPr>
                <w:rFonts w:ascii="Arial" w:hAnsi="Arial" w:cs="Arial"/>
              </w:rPr>
              <w:t xml:space="preserve"> supports the forums </w:t>
            </w:r>
            <w:r>
              <w:rPr>
                <w:rFonts w:ascii="Arial" w:hAnsi="Arial" w:cs="Arial"/>
              </w:rPr>
              <w:t xml:space="preserve">key aims </w:t>
            </w:r>
            <w:r w:rsidRPr="002338D1">
              <w:rPr>
                <w:rFonts w:ascii="Arial" w:hAnsi="Arial" w:cs="Arial"/>
              </w:rPr>
              <w:t>of</w:t>
            </w:r>
            <w:r>
              <w:rPr>
                <w:rFonts w:ascii="Arial" w:hAnsi="Arial" w:cs="Arial"/>
              </w:rPr>
              <w:t xml:space="preserve"> </w:t>
            </w:r>
            <w:r w:rsidRPr="002338D1">
              <w:rPr>
                <w:rFonts w:ascii="Arial" w:hAnsi="Arial" w:cs="Arial"/>
              </w:rPr>
              <w:t>s</w:t>
            </w:r>
            <w:r w:rsidR="000621B9" w:rsidRPr="002338D1">
              <w:rPr>
                <w:rFonts w:ascii="Arial" w:hAnsi="Arial" w:cs="Arial"/>
              </w:rPr>
              <w:t>trengthen</w:t>
            </w:r>
            <w:r w:rsidRPr="002338D1">
              <w:rPr>
                <w:rFonts w:ascii="Arial" w:hAnsi="Arial" w:cs="Arial"/>
              </w:rPr>
              <w:t>ing</w:t>
            </w:r>
            <w:r>
              <w:rPr>
                <w:rFonts w:ascii="Arial" w:hAnsi="Arial" w:cs="Arial"/>
              </w:rPr>
              <w:t xml:space="preserve"> </w:t>
            </w:r>
            <w:r w:rsidR="000621B9" w:rsidRPr="002338D1">
              <w:rPr>
                <w:rFonts w:ascii="Arial" w:hAnsi="Arial" w:cs="Arial"/>
              </w:rPr>
              <w:t>partnership working</w:t>
            </w:r>
            <w:r>
              <w:rPr>
                <w:rFonts w:ascii="Arial" w:hAnsi="Arial" w:cs="Arial"/>
              </w:rPr>
              <w:t xml:space="preserve">; </w:t>
            </w:r>
            <w:r w:rsidR="000621B9" w:rsidRPr="002338D1">
              <w:rPr>
                <w:rFonts w:ascii="Arial" w:hAnsi="Arial" w:cs="Arial"/>
              </w:rPr>
              <w:t>strategic leadership</w:t>
            </w:r>
            <w:r>
              <w:rPr>
                <w:rFonts w:ascii="Arial" w:hAnsi="Arial" w:cs="Arial"/>
              </w:rPr>
              <w:t xml:space="preserve">; </w:t>
            </w:r>
            <w:r w:rsidRPr="002338D1">
              <w:rPr>
                <w:rFonts w:ascii="Arial" w:hAnsi="Arial" w:cs="Arial"/>
              </w:rPr>
              <w:t>e</w:t>
            </w:r>
            <w:r w:rsidR="000621B9" w:rsidRPr="002338D1">
              <w:rPr>
                <w:rFonts w:ascii="Arial" w:hAnsi="Arial" w:cs="Arial"/>
              </w:rPr>
              <w:t>nhanc</w:t>
            </w:r>
            <w:r w:rsidRPr="002338D1">
              <w:rPr>
                <w:rFonts w:ascii="Arial" w:hAnsi="Arial" w:cs="Arial"/>
              </w:rPr>
              <w:t>ing</w:t>
            </w:r>
            <w:r w:rsidR="000621B9" w:rsidRPr="002338D1">
              <w:rPr>
                <w:rFonts w:ascii="Arial" w:hAnsi="Arial" w:cs="Arial"/>
              </w:rPr>
              <w:t xml:space="preserve"> and improv</w:t>
            </w:r>
            <w:r>
              <w:rPr>
                <w:rFonts w:ascii="Arial" w:hAnsi="Arial" w:cs="Arial"/>
              </w:rPr>
              <w:t>ing</w:t>
            </w:r>
            <w:r w:rsidR="000621B9" w:rsidRPr="002338D1">
              <w:rPr>
                <w:rFonts w:ascii="Arial" w:hAnsi="Arial" w:cs="Arial"/>
              </w:rPr>
              <w:t xml:space="preserve"> planning, commissioning and performance management</w:t>
            </w:r>
            <w:r w:rsidRPr="002338D1">
              <w:rPr>
                <w:rFonts w:ascii="Arial" w:hAnsi="Arial" w:cs="Arial"/>
              </w:rPr>
              <w:t>.</w:t>
            </w:r>
          </w:p>
          <w:p w14:paraId="40B0690F" w14:textId="7C0CB0A0" w:rsidR="00350517" w:rsidRDefault="00350517" w:rsidP="006D2DF9">
            <w:pPr>
              <w:rPr>
                <w:rFonts w:ascii="Arial" w:hAnsi="Arial" w:cs="Arial"/>
              </w:rPr>
            </w:pPr>
          </w:p>
        </w:tc>
        <w:tc>
          <w:tcPr>
            <w:tcW w:w="3827" w:type="dxa"/>
          </w:tcPr>
          <w:p w14:paraId="54D2E9FD" w14:textId="77777777" w:rsidR="006D2DF9" w:rsidRPr="008A2B09" w:rsidRDefault="006D2DF9" w:rsidP="006D2DF9">
            <w:pPr>
              <w:rPr>
                <w:rFonts w:ascii="Arial" w:hAnsi="Arial" w:cs="Arial"/>
              </w:rPr>
            </w:pPr>
            <w:r w:rsidRPr="008A2B09">
              <w:rPr>
                <w:rFonts w:ascii="Arial" w:hAnsi="Arial" w:cs="Arial"/>
              </w:rPr>
              <w:t xml:space="preserve">The OPCC </w:t>
            </w:r>
            <w:r>
              <w:rPr>
                <w:rFonts w:ascii="Arial" w:hAnsi="Arial" w:cs="Arial"/>
              </w:rPr>
              <w:t>commissions the criminal justice element of the service with Probation via the APB. The service was recommissioned in April 2022.</w:t>
            </w:r>
          </w:p>
          <w:p w14:paraId="3A6764DB" w14:textId="77777777" w:rsidR="006D2DF9" w:rsidRPr="008A2B09" w:rsidRDefault="006D2DF9" w:rsidP="006D2DF9">
            <w:pPr>
              <w:rPr>
                <w:rFonts w:ascii="Arial" w:hAnsi="Arial" w:cs="Arial"/>
              </w:rPr>
            </w:pPr>
          </w:p>
          <w:p w14:paraId="2B94E626" w14:textId="77777777" w:rsidR="006D2DF9" w:rsidRDefault="006D2DF9" w:rsidP="006D2DF9">
            <w:pPr>
              <w:rPr>
                <w:rFonts w:ascii="Arial" w:hAnsi="Arial" w:cs="Arial"/>
              </w:rPr>
            </w:pPr>
            <w:r w:rsidRPr="008A2B09">
              <w:rPr>
                <w:rFonts w:ascii="Arial" w:hAnsi="Arial" w:cs="Arial"/>
              </w:rPr>
              <w:t>The service is delivered by a consortium, with the criminal justice element being delivered by G4S.</w:t>
            </w:r>
            <w:r>
              <w:rPr>
                <w:rFonts w:ascii="Arial" w:hAnsi="Arial" w:cs="Arial"/>
              </w:rPr>
              <w:t xml:space="preserve"> Newport County Council hold the contract.</w:t>
            </w:r>
          </w:p>
          <w:p w14:paraId="0A4E0950" w14:textId="77777777" w:rsidR="006D2DF9" w:rsidRDefault="006D2DF9" w:rsidP="006D2DF9">
            <w:pPr>
              <w:rPr>
                <w:rFonts w:ascii="Arial" w:hAnsi="Arial" w:cs="Arial"/>
              </w:rPr>
            </w:pPr>
          </w:p>
          <w:p w14:paraId="6EC7FCCE" w14:textId="77777777" w:rsidR="006D2DF9" w:rsidRDefault="006D2DF9" w:rsidP="006D2DF9">
            <w:pPr>
              <w:rPr>
                <w:rFonts w:ascii="Arial" w:hAnsi="Arial" w:cs="Arial"/>
              </w:rPr>
            </w:pPr>
            <w:r w:rsidRPr="007B0CE0">
              <w:rPr>
                <w:rFonts w:ascii="Arial" w:hAnsi="Arial" w:cs="Arial"/>
              </w:rPr>
              <w:t>The focus of commissioning activity with be ongoing monitoring of the contract and undertaking re-offending analysis to determine reoffending rate for the service.</w:t>
            </w:r>
          </w:p>
          <w:p w14:paraId="4ABB36A5" w14:textId="77777777" w:rsidR="006D2DF9" w:rsidRDefault="006D2DF9" w:rsidP="006D2DF9">
            <w:pPr>
              <w:rPr>
                <w:rFonts w:ascii="Arial" w:hAnsi="Arial" w:cs="Arial"/>
              </w:rPr>
            </w:pPr>
          </w:p>
        </w:tc>
        <w:tc>
          <w:tcPr>
            <w:tcW w:w="1842" w:type="dxa"/>
          </w:tcPr>
          <w:p w14:paraId="0B2C3BC0" w14:textId="3FD0C279" w:rsidR="006D2DF9" w:rsidRPr="008A2B09" w:rsidRDefault="006D2DF9" w:rsidP="006D2DF9">
            <w:pPr>
              <w:rPr>
                <w:rFonts w:ascii="Arial" w:hAnsi="Arial" w:cs="Arial"/>
              </w:rPr>
            </w:pPr>
            <w:r w:rsidRPr="00F17C6C">
              <w:rPr>
                <w:rFonts w:ascii="Arial" w:hAnsi="Arial" w:cs="Arial"/>
                <w:b/>
                <w:bCs/>
              </w:rPr>
              <w:t>£867,279</w:t>
            </w:r>
            <w:r w:rsidRPr="008A2B09">
              <w:rPr>
                <w:rFonts w:ascii="Arial" w:hAnsi="Arial" w:cs="Arial"/>
              </w:rPr>
              <w:t xml:space="preserve"> of Commissioner’s </w:t>
            </w:r>
            <w:r w:rsidR="00F17C6C">
              <w:rPr>
                <w:rFonts w:ascii="Arial" w:hAnsi="Arial" w:cs="Arial"/>
              </w:rPr>
              <w:t>core</w:t>
            </w:r>
            <w:r w:rsidRPr="008A2B09">
              <w:rPr>
                <w:rFonts w:ascii="Arial" w:hAnsi="Arial" w:cs="Arial"/>
              </w:rPr>
              <w:t xml:space="preserve"> funding</w:t>
            </w:r>
            <w:r w:rsidR="00F17C6C">
              <w:rPr>
                <w:rFonts w:ascii="Arial" w:hAnsi="Arial" w:cs="Arial"/>
              </w:rPr>
              <w:t xml:space="preserve">, contributing to a total criminal justice  commissioned service  value of </w:t>
            </w:r>
            <w:r w:rsidRPr="008A2B09">
              <w:rPr>
                <w:rFonts w:ascii="Arial" w:hAnsi="Arial" w:cs="Arial"/>
              </w:rPr>
              <w:t>£1,454,366</w:t>
            </w:r>
            <w:r w:rsidR="00FC43C4">
              <w:rPr>
                <w:rFonts w:ascii="Arial" w:hAnsi="Arial" w:cs="Arial"/>
              </w:rPr>
              <w:t>, including Probation contribution to service.</w:t>
            </w:r>
          </w:p>
        </w:tc>
        <w:tc>
          <w:tcPr>
            <w:tcW w:w="3261" w:type="dxa"/>
          </w:tcPr>
          <w:p w14:paraId="5CD64F0B" w14:textId="77777777" w:rsidR="006D2DF9" w:rsidRPr="00600F68" w:rsidRDefault="006D2DF9" w:rsidP="006D2DF9">
            <w:pPr>
              <w:pStyle w:val="ListParagraph"/>
              <w:numPr>
                <w:ilvl w:val="0"/>
                <w:numId w:val="11"/>
              </w:numPr>
              <w:rPr>
                <w:rFonts w:ascii="Arial" w:hAnsi="Arial" w:cs="Arial"/>
              </w:rPr>
            </w:pPr>
            <w:r w:rsidRPr="00600F68">
              <w:rPr>
                <w:rFonts w:ascii="Arial" w:hAnsi="Arial" w:cs="Arial"/>
              </w:rPr>
              <w:t>Commitments have been made via the APB to jointly commission this service, the current contract is in place until Mar 2025.</w:t>
            </w:r>
          </w:p>
          <w:p w14:paraId="3AFCE621" w14:textId="24A347E4" w:rsidR="006D2DF9" w:rsidRDefault="006D2DF9" w:rsidP="006D2DF9">
            <w:pPr>
              <w:pStyle w:val="ListParagraph"/>
              <w:numPr>
                <w:ilvl w:val="0"/>
                <w:numId w:val="12"/>
              </w:numPr>
              <w:rPr>
                <w:rFonts w:ascii="Arial" w:hAnsi="Arial" w:cs="Arial"/>
              </w:rPr>
            </w:pPr>
            <w:r w:rsidRPr="007B0CE0">
              <w:rPr>
                <w:rFonts w:ascii="Arial" w:hAnsi="Arial" w:cs="Arial"/>
                <w:b/>
                <w:bCs/>
              </w:rPr>
              <w:t>Recommendation is to continue with commitment to provide these services.</w:t>
            </w:r>
          </w:p>
        </w:tc>
      </w:tr>
      <w:tr w:rsidR="006D2DF9" w:rsidRPr="008A2B09" w14:paraId="48BC0EA9" w14:textId="77777777" w:rsidTr="00066E36">
        <w:trPr>
          <w:trHeight w:val="44"/>
        </w:trPr>
        <w:tc>
          <w:tcPr>
            <w:tcW w:w="1555" w:type="dxa"/>
          </w:tcPr>
          <w:p w14:paraId="2D55D8BC" w14:textId="012C9FBC" w:rsidR="006D2DF9" w:rsidRPr="008A2B09" w:rsidRDefault="006D2DF9" w:rsidP="006D2DF9">
            <w:pPr>
              <w:rPr>
                <w:rFonts w:ascii="Arial" w:hAnsi="Arial" w:cs="Arial"/>
              </w:rPr>
            </w:pPr>
            <w:r w:rsidRPr="008A2B09">
              <w:rPr>
                <w:rFonts w:ascii="Arial" w:hAnsi="Arial" w:cs="Arial"/>
              </w:rPr>
              <w:t>Keep Neighbourhoods Safe</w:t>
            </w:r>
            <w:r>
              <w:rPr>
                <w:rFonts w:ascii="Arial" w:hAnsi="Arial" w:cs="Arial"/>
              </w:rPr>
              <w:t xml:space="preserve"> // </w:t>
            </w:r>
            <w:r w:rsidRPr="008A2B09">
              <w:rPr>
                <w:rFonts w:ascii="Arial" w:hAnsi="Arial" w:cs="Arial"/>
              </w:rPr>
              <w:t>Community Safety.</w:t>
            </w:r>
          </w:p>
        </w:tc>
        <w:tc>
          <w:tcPr>
            <w:tcW w:w="1842" w:type="dxa"/>
          </w:tcPr>
          <w:p w14:paraId="6322DC1A" w14:textId="7584D52C" w:rsidR="006D2DF9" w:rsidRDefault="006D2DF9" w:rsidP="006D2DF9">
            <w:pPr>
              <w:rPr>
                <w:rFonts w:ascii="Arial" w:hAnsi="Arial" w:cs="Arial"/>
              </w:rPr>
            </w:pPr>
            <w:r w:rsidRPr="008A2B09">
              <w:rPr>
                <w:rFonts w:ascii="Arial" w:hAnsi="Arial" w:cs="Arial"/>
              </w:rPr>
              <w:t xml:space="preserve">To contribute to the work of key community safety partners, working together to deliver projects and service across the five local authorities </w:t>
            </w:r>
            <w:r w:rsidRPr="008A2B09">
              <w:rPr>
                <w:rFonts w:ascii="Arial" w:hAnsi="Arial" w:cs="Arial"/>
              </w:rPr>
              <w:lastRenderedPageBreak/>
              <w:t>in Gwent, that will support delivery of the Police and Crime Plan Priorities.</w:t>
            </w:r>
          </w:p>
          <w:p w14:paraId="2C71C7CA" w14:textId="77777777" w:rsidR="006D2DF9" w:rsidRPr="008A2B09" w:rsidRDefault="006D2DF9" w:rsidP="006D2DF9">
            <w:pPr>
              <w:rPr>
                <w:rFonts w:ascii="Arial" w:hAnsi="Arial" w:cs="Arial"/>
              </w:rPr>
            </w:pPr>
          </w:p>
        </w:tc>
        <w:tc>
          <w:tcPr>
            <w:tcW w:w="3261" w:type="dxa"/>
          </w:tcPr>
          <w:p w14:paraId="683B5516" w14:textId="2E6D1060" w:rsidR="006D2DF9" w:rsidRDefault="006D2DF9" w:rsidP="006D2DF9">
            <w:pPr>
              <w:rPr>
                <w:rFonts w:ascii="Arial" w:hAnsi="Arial" w:cs="Arial"/>
              </w:rPr>
            </w:pPr>
            <w:r>
              <w:rPr>
                <w:rFonts w:ascii="Arial" w:hAnsi="Arial" w:cs="Arial"/>
              </w:rPr>
              <w:lastRenderedPageBreak/>
              <w:t xml:space="preserve">The </w:t>
            </w:r>
            <w:r w:rsidR="002338D1" w:rsidRPr="002338D1">
              <w:rPr>
                <w:rFonts w:ascii="Arial" w:hAnsi="Arial" w:cs="Arial"/>
              </w:rPr>
              <w:t>Police Reform and Social Responsibility Act 2011</w:t>
            </w:r>
            <w:r>
              <w:rPr>
                <w:rFonts w:ascii="Arial" w:hAnsi="Arial" w:cs="Arial"/>
              </w:rPr>
              <w:t xml:space="preserve"> states that PCC’s must develop a Police and Crime Plan which deals with the issues of the  local community, as such the first priority in the Police and Crime Plan 2021-25 is Keeping Neighbourhoods Safe, and funding the </w:t>
            </w:r>
            <w:r>
              <w:rPr>
                <w:rFonts w:ascii="Arial" w:hAnsi="Arial" w:cs="Arial"/>
              </w:rPr>
              <w:lastRenderedPageBreak/>
              <w:t>Community Safety Partnerships is a primary mechanism by which that priority is delivered.</w:t>
            </w:r>
          </w:p>
          <w:p w14:paraId="0E91BCED" w14:textId="77777777" w:rsidR="006D2DF9" w:rsidRDefault="006D2DF9" w:rsidP="006D2DF9">
            <w:pPr>
              <w:rPr>
                <w:rFonts w:ascii="Arial" w:hAnsi="Arial" w:cs="Arial"/>
              </w:rPr>
            </w:pPr>
          </w:p>
          <w:p w14:paraId="370CC9B4" w14:textId="2BA90781" w:rsidR="006D2DF9" w:rsidRDefault="006D2DF9" w:rsidP="006D2DF9">
            <w:pPr>
              <w:rPr>
                <w:rFonts w:ascii="Arial" w:hAnsi="Arial" w:cs="Arial"/>
              </w:rPr>
            </w:pPr>
            <w:r>
              <w:rPr>
                <w:rFonts w:ascii="Arial" w:hAnsi="Arial" w:cs="Arial"/>
              </w:rPr>
              <w:t>At a national level the PCC is the joint APCC lead for local policing, this encompasses community safety, as such it’s important for the PCC to show the impact that PCC’s can have in this space.</w:t>
            </w:r>
          </w:p>
          <w:p w14:paraId="01BE6793" w14:textId="77777777" w:rsidR="006D2DF9" w:rsidRDefault="006D2DF9" w:rsidP="006D2DF9">
            <w:pPr>
              <w:rPr>
                <w:rFonts w:ascii="Arial" w:hAnsi="Arial" w:cs="Arial"/>
              </w:rPr>
            </w:pPr>
          </w:p>
          <w:p w14:paraId="0F834C5E" w14:textId="5A8831AF" w:rsidR="006D2DF9" w:rsidRDefault="006D2DF9" w:rsidP="006D2DF9">
            <w:pPr>
              <w:rPr>
                <w:rFonts w:ascii="Arial" w:hAnsi="Arial" w:cs="Arial"/>
              </w:rPr>
            </w:pPr>
            <w:r>
              <w:rPr>
                <w:rFonts w:ascii="Arial" w:hAnsi="Arial" w:cs="Arial"/>
              </w:rPr>
              <w:t>A Gwent Community Safety Review is being undertaken to clarify the governance structure and develop clear lines of reporting to monitor activity in this place.</w:t>
            </w:r>
          </w:p>
          <w:p w14:paraId="35E6F3AC" w14:textId="781ED2F1" w:rsidR="006D2DF9" w:rsidRDefault="006D2DF9" w:rsidP="006D2DF9">
            <w:pPr>
              <w:rPr>
                <w:rFonts w:ascii="Arial" w:hAnsi="Arial" w:cs="Arial"/>
              </w:rPr>
            </w:pPr>
          </w:p>
          <w:p w14:paraId="47CCF96B" w14:textId="3B156420" w:rsidR="006D2DF9" w:rsidRDefault="006D2DF9" w:rsidP="006D2DF9">
            <w:pPr>
              <w:rPr>
                <w:rFonts w:ascii="Arial" w:hAnsi="Arial" w:cs="Arial"/>
              </w:rPr>
            </w:pPr>
          </w:p>
        </w:tc>
        <w:tc>
          <w:tcPr>
            <w:tcW w:w="3827" w:type="dxa"/>
          </w:tcPr>
          <w:p w14:paraId="4B62CCDA" w14:textId="41E5A44A" w:rsidR="006D2DF9" w:rsidRDefault="006D2DF9" w:rsidP="006D2DF9">
            <w:pPr>
              <w:rPr>
                <w:rFonts w:ascii="Arial" w:hAnsi="Arial" w:cs="Arial"/>
              </w:rPr>
            </w:pPr>
            <w:r>
              <w:rPr>
                <w:rFonts w:ascii="Arial" w:hAnsi="Arial" w:cs="Arial"/>
              </w:rPr>
              <w:lastRenderedPageBreak/>
              <w:t>An</w:t>
            </w:r>
            <w:r w:rsidRPr="008A2B09">
              <w:rPr>
                <w:rFonts w:ascii="Arial" w:hAnsi="Arial" w:cs="Arial"/>
              </w:rPr>
              <w:t xml:space="preserve"> annual </w:t>
            </w:r>
            <w:r>
              <w:rPr>
                <w:rFonts w:ascii="Arial" w:hAnsi="Arial" w:cs="Arial"/>
              </w:rPr>
              <w:t xml:space="preserve">budget is set for this funding stream and each partners allocation is determined based on an agreed formula. </w:t>
            </w:r>
            <w:r w:rsidR="00CC702E">
              <w:rPr>
                <w:rFonts w:ascii="Arial" w:hAnsi="Arial" w:cs="Arial"/>
              </w:rPr>
              <w:t>Current contributions based on the £234,000 budget are:</w:t>
            </w:r>
          </w:p>
          <w:p w14:paraId="51BE71A7" w14:textId="77777777" w:rsidR="00CC702E" w:rsidRPr="00CC702E" w:rsidRDefault="00CC702E" w:rsidP="00CC702E">
            <w:pPr>
              <w:pStyle w:val="ListParagraph"/>
              <w:numPr>
                <w:ilvl w:val="0"/>
                <w:numId w:val="12"/>
              </w:numPr>
              <w:rPr>
                <w:rFonts w:ascii="Arial" w:eastAsia="Times New Roman" w:hAnsi="Arial" w:cs="Arial"/>
                <w:color w:val="000000"/>
                <w:lang w:eastAsia="en-GB"/>
              </w:rPr>
            </w:pPr>
            <w:r w:rsidRPr="00CC702E">
              <w:rPr>
                <w:rFonts w:ascii="Arial" w:eastAsia="Times New Roman" w:hAnsi="Arial" w:cs="Arial"/>
                <w:color w:val="000000"/>
                <w:lang w:eastAsia="en-GB"/>
              </w:rPr>
              <w:t>Newport City Council £</w:t>
            </w:r>
            <w:r w:rsidRPr="00CC702E">
              <w:rPr>
                <w:rFonts w:ascii="Arial" w:eastAsia="Times New Roman" w:hAnsi="Arial" w:cs="Arial"/>
                <w:color w:val="000000" w:themeColor="text1"/>
                <w:lang w:eastAsia="en-GB"/>
              </w:rPr>
              <w:t>63,819</w:t>
            </w:r>
          </w:p>
          <w:p w14:paraId="121AFA79" w14:textId="77777777" w:rsidR="00CC702E" w:rsidRPr="00CC702E" w:rsidRDefault="00CC702E" w:rsidP="00CC702E">
            <w:pPr>
              <w:pStyle w:val="ListParagraph"/>
              <w:numPr>
                <w:ilvl w:val="0"/>
                <w:numId w:val="12"/>
              </w:numPr>
              <w:rPr>
                <w:rFonts w:ascii="Arial" w:eastAsia="Times New Roman" w:hAnsi="Arial" w:cs="Arial"/>
                <w:color w:val="000000"/>
                <w:lang w:eastAsia="en-GB"/>
              </w:rPr>
            </w:pPr>
            <w:r w:rsidRPr="00CC702E">
              <w:rPr>
                <w:rFonts w:ascii="Arial" w:eastAsia="Times New Roman" w:hAnsi="Arial" w:cs="Arial"/>
                <w:color w:val="000000"/>
                <w:lang w:eastAsia="en-GB"/>
              </w:rPr>
              <w:t>Caerphilly County Borough Council £61,035</w:t>
            </w:r>
          </w:p>
          <w:p w14:paraId="3007AF87" w14:textId="77777777" w:rsidR="00CC702E" w:rsidRPr="00CC702E" w:rsidRDefault="00CC702E" w:rsidP="00CC702E">
            <w:pPr>
              <w:pStyle w:val="ListParagraph"/>
              <w:numPr>
                <w:ilvl w:val="0"/>
                <w:numId w:val="12"/>
              </w:numPr>
              <w:rPr>
                <w:rFonts w:ascii="Arial" w:eastAsia="Times New Roman" w:hAnsi="Arial" w:cs="Arial"/>
                <w:color w:val="000000"/>
                <w:lang w:eastAsia="en-GB"/>
              </w:rPr>
            </w:pPr>
            <w:r w:rsidRPr="00CC702E">
              <w:rPr>
                <w:rFonts w:ascii="Arial" w:eastAsia="Times New Roman" w:hAnsi="Arial" w:cs="Arial"/>
                <w:color w:val="000000"/>
                <w:lang w:eastAsia="en-GB"/>
              </w:rPr>
              <w:lastRenderedPageBreak/>
              <w:t>Torfaen County Borough Council £40,375</w:t>
            </w:r>
          </w:p>
          <w:p w14:paraId="31E59108" w14:textId="77777777" w:rsidR="00CC702E" w:rsidRPr="00CC702E" w:rsidRDefault="00CC702E" w:rsidP="00CC702E">
            <w:pPr>
              <w:pStyle w:val="ListParagraph"/>
              <w:numPr>
                <w:ilvl w:val="0"/>
                <w:numId w:val="12"/>
              </w:numPr>
              <w:rPr>
                <w:rFonts w:ascii="Arial" w:eastAsia="Times New Roman" w:hAnsi="Arial" w:cs="Arial"/>
                <w:color w:val="000000"/>
                <w:lang w:eastAsia="en-GB"/>
              </w:rPr>
            </w:pPr>
            <w:r w:rsidRPr="00CC702E">
              <w:rPr>
                <w:rFonts w:ascii="Arial" w:eastAsia="Times New Roman" w:hAnsi="Arial" w:cs="Arial"/>
                <w:color w:val="000000"/>
                <w:lang w:eastAsia="en-GB"/>
              </w:rPr>
              <w:t>Blaenau Gwent County Borough Council £33,681</w:t>
            </w:r>
          </w:p>
          <w:p w14:paraId="4EF9A238" w14:textId="77777777" w:rsidR="00CC702E" w:rsidRPr="00CC702E" w:rsidRDefault="00CC702E" w:rsidP="00CC702E">
            <w:pPr>
              <w:pStyle w:val="ListParagraph"/>
              <w:numPr>
                <w:ilvl w:val="0"/>
                <w:numId w:val="12"/>
              </w:numPr>
            </w:pPr>
            <w:r w:rsidRPr="00CC702E">
              <w:rPr>
                <w:rFonts w:ascii="Arial" w:eastAsia="Times New Roman" w:hAnsi="Arial" w:cs="Arial"/>
                <w:color w:val="000000"/>
                <w:lang w:eastAsia="en-GB"/>
              </w:rPr>
              <w:t>Monmouthshire County Council £35,090</w:t>
            </w:r>
          </w:p>
          <w:p w14:paraId="42084150" w14:textId="77777777" w:rsidR="00CC702E" w:rsidRDefault="00CC702E" w:rsidP="006D2DF9">
            <w:pPr>
              <w:rPr>
                <w:rFonts w:ascii="Arial" w:hAnsi="Arial" w:cs="Arial"/>
              </w:rPr>
            </w:pPr>
          </w:p>
          <w:p w14:paraId="6C1BB41D" w14:textId="1177A231" w:rsidR="006D2DF9" w:rsidRDefault="00CC702E" w:rsidP="006D2DF9">
            <w:pPr>
              <w:rPr>
                <w:rFonts w:ascii="Arial" w:hAnsi="Arial" w:cs="Arial"/>
              </w:rPr>
            </w:pPr>
            <w:r>
              <w:rPr>
                <w:rFonts w:ascii="Arial" w:hAnsi="Arial" w:cs="Arial"/>
              </w:rPr>
              <w:t>Each LA must complete a proposal form outlining their intention as to how the allocation will be spent and then provides monitoring reports on a 6 monthly basis.</w:t>
            </w:r>
          </w:p>
          <w:p w14:paraId="3595DA43" w14:textId="77777777" w:rsidR="00CC702E" w:rsidRDefault="00CC702E" w:rsidP="006D2DF9">
            <w:pPr>
              <w:rPr>
                <w:rFonts w:ascii="Arial" w:hAnsi="Arial" w:cs="Arial"/>
              </w:rPr>
            </w:pPr>
          </w:p>
          <w:p w14:paraId="22A0CDA3" w14:textId="4F4DC09F" w:rsidR="006D2DF9" w:rsidRPr="008A2B09" w:rsidRDefault="006D2DF9" w:rsidP="006D2DF9">
            <w:pPr>
              <w:rPr>
                <w:rFonts w:ascii="Arial" w:hAnsi="Arial" w:cs="Arial"/>
              </w:rPr>
            </w:pPr>
            <w:r>
              <w:rPr>
                <w:rFonts w:ascii="Arial" w:hAnsi="Arial" w:cs="Arial"/>
              </w:rPr>
              <w:t>A proportion of the budget has also been utilised to co-fund (</w:t>
            </w:r>
            <w:r w:rsidR="00CC702E">
              <w:rPr>
                <w:rFonts w:ascii="Arial" w:hAnsi="Arial" w:cs="Arial"/>
              </w:rPr>
              <w:t xml:space="preserve">£33,392 </w:t>
            </w:r>
            <w:r>
              <w:rPr>
                <w:rFonts w:ascii="Arial" w:hAnsi="Arial" w:cs="Arial"/>
              </w:rPr>
              <w:t>with CSP partners</w:t>
            </w:r>
            <w:r w:rsidR="00CC702E">
              <w:rPr>
                <w:rFonts w:ascii="Arial" w:hAnsi="Arial" w:cs="Arial"/>
              </w:rPr>
              <w:t xml:space="preserve"> contributing the remainder</w:t>
            </w:r>
            <w:r>
              <w:rPr>
                <w:rFonts w:ascii="Arial" w:hAnsi="Arial" w:cs="Arial"/>
              </w:rPr>
              <w:t>) the Community Safety Coordinator post and fully fund the Safer Gwent Analyst post</w:t>
            </w:r>
            <w:r w:rsidR="00CC702E">
              <w:rPr>
                <w:rFonts w:ascii="Arial" w:hAnsi="Arial" w:cs="Arial"/>
              </w:rPr>
              <w:t xml:space="preserve"> (£38,000)</w:t>
            </w:r>
            <w:r>
              <w:rPr>
                <w:rFonts w:ascii="Arial" w:hAnsi="Arial" w:cs="Arial"/>
              </w:rPr>
              <w:t xml:space="preserve"> in Gwent Police.</w:t>
            </w:r>
          </w:p>
          <w:p w14:paraId="240A6B1F" w14:textId="10B97AB6" w:rsidR="006D2DF9" w:rsidRPr="008A2B09" w:rsidRDefault="006D2DF9" w:rsidP="006D2DF9">
            <w:pPr>
              <w:rPr>
                <w:rFonts w:ascii="Arial" w:hAnsi="Arial" w:cs="Arial"/>
              </w:rPr>
            </w:pPr>
          </w:p>
        </w:tc>
        <w:tc>
          <w:tcPr>
            <w:tcW w:w="1842" w:type="dxa"/>
          </w:tcPr>
          <w:p w14:paraId="451139AC" w14:textId="0A7E7884" w:rsidR="006D2DF9" w:rsidRPr="008A2B09" w:rsidRDefault="006D2DF9" w:rsidP="006D2DF9">
            <w:pPr>
              <w:rPr>
                <w:rFonts w:ascii="Arial" w:hAnsi="Arial" w:cs="Arial"/>
              </w:rPr>
            </w:pPr>
            <w:r w:rsidRPr="008A2B09">
              <w:rPr>
                <w:rFonts w:ascii="Arial" w:hAnsi="Arial" w:cs="Arial"/>
              </w:rPr>
              <w:lastRenderedPageBreak/>
              <w:t>£3</w:t>
            </w:r>
            <w:r>
              <w:rPr>
                <w:rFonts w:ascii="Arial" w:hAnsi="Arial" w:cs="Arial"/>
              </w:rPr>
              <w:t>00</w:t>
            </w:r>
            <w:r w:rsidRPr="008A2B09">
              <w:rPr>
                <w:rFonts w:ascii="Arial" w:hAnsi="Arial" w:cs="Arial"/>
              </w:rPr>
              <w:t>,000 of Commissioner’s direct funding.</w:t>
            </w:r>
          </w:p>
          <w:p w14:paraId="40DE5792" w14:textId="77777777" w:rsidR="006D2DF9" w:rsidRPr="008A2B09" w:rsidRDefault="006D2DF9" w:rsidP="006D2DF9">
            <w:pPr>
              <w:rPr>
                <w:rFonts w:ascii="Arial" w:hAnsi="Arial" w:cs="Arial"/>
              </w:rPr>
            </w:pPr>
          </w:p>
          <w:p w14:paraId="47A4A879" w14:textId="77777777" w:rsidR="006D2DF9" w:rsidRDefault="006D2DF9" w:rsidP="006D2DF9">
            <w:pPr>
              <w:rPr>
                <w:rFonts w:ascii="Arial" w:hAnsi="Arial" w:cs="Arial"/>
              </w:rPr>
            </w:pPr>
          </w:p>
          <w:p w14:paraId="5B41FF50" w14:textId="762D6C67" w:rsidR="00A167D3" w:rsidRPr="008A2B09" w:rsidRDefault="00A167D3" w:rsidP="006D2DF9">
            <w:pPr>
              <w:rPr>
                <w:rFonts w:ascii="Arial" w:hAnsi="Arial" w:cs="Arial"/>
              </w:rPr>
            </w:pPr>
          </w:p>
        </w:tc>
        <w:tc>
          <w:tcPr>
            <w:tcW w:w="3261" w:type="dxa"/>
          </w:tcPr>
          <w:p w14:paraId="16D51B83" w14:textId="4D58A3E0" w:rsidR="006D2DF9" w:rsidRDefault="006D2DF9" w:rsidP="006D2DF9">
            <w:pPr>
              <w:pStyle w:val="ListParagraph"/>
              <w:numPr>
                <w:ilvl w:val="0"/>
                <w:numId w:val="12"/>
              </w:numPr>
              <w:rPr>
                <w:rFonts w:ascii="Arial" w:hAnsi="Arial" w:cs="Arial"/>
              </w:rPr>
            </w:pPr>
            <w:r>
              <w:rPr>
                <w:rFonts w:ascii="Arial" w:hAnsi="Arial" w:cs="Arial"/>
              </w:rPr>
              <w:t>Consideration to be given to the level of budget to be set for 2023/24 for the CSP contribution, the 2022/23 budget was £234,000.</w:t>
            </w:r>
          </w:p>
          <w:p w14:paraId="01CBCBAF" w14:textId="68E08C1D" w:rsidR="006D2DF9" w:rsidRDefault="006D2DF9" w:rsidP="006D2DF9">
            <w:pPr>
              <w:pStyle w:val="ListParagraph"/>
              <w:numPr>
                <w:ilvl w:val="0"/>
                <w:numId w:val="12"/>
              </w:numPr>
              <w:rPr>
                <w:rFonts w:ascii="Arial" w:hAnsi="Arial" w:cs="Arial"/>
              </w:rPr>
            </w:pPr>
            <w:r>
              <w:rPr>
                <w:rFonts w:ascii="Arial" w:hAnsi="Arial" w:cs="Arial"/>
              </w:rPr>
              <w:t>Consideration to be given as to whether contribution should continue to be made to the CSP coordinator post.</w:t>
            </w:r>
          </w:p>
          <w:p w14:paraId="6A02EE1C" w14:textId="77777777" w:rsidR="006D2DF9" w:rsidRDefault="006D2DF9" w:rsidP="006D2DF9">
            <w:pPr>
              <w:pStyle w:val="ListParagraph"/>
              <w:numPr>
                <w:ilvl w:val="0"/>
                <w:numId w:val="12"/>
              </w:numPr>
              <w:rPr>
                <w:rFonts w:ascii="Arial" w:hAnsi="Arial" w:cs="Arial"/>
              </w:rPr>
            </w:pPr>
            <w:r>
              <w:rPr>
                <w:rFonts w:ascii="Arial" w:hAnsi="Arial" w:cs="Arial"/>
              </w:rPr>
              <w:lastRenderedPageBreak/>
              <w:t xml:space="preserve">Consideration to be given as to whether the Safer Gwent Analyst post should continue to be funded by OPCC. </w:t>
            </w:r>
          </w:p>
          <w:p w14:paraId="0DEC9926" w14:textId="01689203" w:rsidR="006D2DF9" w:rsidRPr="00233B50" w:rsidRDefault="00233B50" w:rsidP="00233B50">
            <w:pPr>
              <w:pStyle w:val="ListParagraph"/>
              <w:numPr>
                <w:ilvl w:val="0"/>
                <w:numId w:val="12"/>
              </w:numPr>
              <w:rPr>
                <w:rFonts w:ascii="Arial" w:hAnsi="Arial" w:cs="Arial"/>
                <w:b/>
                <w:bCs/>
              </w:rPr>
            </w:pPr>
            <w:r w:rsidRPr="00233B50">
              <w:rPr>
                <w:rFonts w:ascii="Arial" w:hAnsi="Arial" w:cs="Arial"/>
                <w:b/>
                <w:bCs/>
              </w:rPr>
              <w:t>Recommendation is for detailed discussion to take place to SIB in relation to community safety contributions.</w:t>
            </w:r>
          </w:p>
        </w:tc>
      </w:tr>
      <w:tr w:rsidR="006D2DF9" w:rsidRPr="008A2B09" w14:paraId="22628E9C" w14:textId="77777777" w:rsidTr="00066E36">
        <w:trPr>
          <w:trHeight w:val="44"/>
        </w:trPr>
        <w:tc>
          <w:tcPr>
            <w:tcW w:w="1555" w:type="dxa"/>
          </w:tcPr>
          <w:p w14:paraId="6551AC32" w14:textId="4E1B08E4" w:rsidR="006D2DF9" w:rsidRPr="008A2B09" w:rsidRDefault="006D2DF9" w:rsidP="006D2DF9">
            <w:pPr>
              <w:rPr>
                <w:rFonts w:ascii="Arial" w:hAnsi="Arial" w:cs="Arial"/>
              </w:rPr>
            </w:pPr>
            <w:r>
              <w:rPr>
                <w:rFonts w:ascii="Arial" w:hAnsi="Arial" w:cs="Arial"/>
              </w:rPr>
              <w:lastRenderedPageBreak/>
              <w:t>Keep Neighbourhoods Safe // Substance Misuse.</w:t>
            </w:r>
          </w:p>
        </w:tc>
        <w:tc>
          <w:tcPr>
            <w:tcW w:w="1842" w:type="dxa"/>
          </w:tcPr>
          <w:p w14:paraId="63D089EB" w14:textId="05DE02AF" w:rsidR="006D2DF9" w:rsidRPr="008A2B09" w:rsidRDefault="006D2DF9" w:rsidP="006D2DF9">
            <w:pPr>
              <w:rPr>
                <w:rFonts w:ascii="Arial" w:hAnsi="Arial" w:cs="Arial"/>
              </w:rPr>
            </w:pPr>
            <w:r>
              <w:rPr>
                <w:rFonts w:ascii="Arial" w:hAnsi="Arial" w:cs="Arial"/>
              </w:rPr>
              <w:t>To contribute to the work of the Wings to Fly drug education programme for young children.</w:t>
            </w:r>
          </w:p>
          <w:p w14:paraId="286E248E" w14:textId="37454292" w:rsidR="006D2DF9" w:rsidRPr="008A2B09" w:rsidRDefault="006D2DF9" w:rsidP="006D2DF9">
            <w:pPr>
              <w:rPr>
                <w:rFonts w:ascii="Arial" w:hAnsi="Arial" w:cs="Arial"/>
              </w:rPr>
            </w:pPr>
          </w:p>
        </w:tc>
        <w:tc>
          <w:tcPr>
            <w:tcW w:w="3261" w:type="dxa"/>
          </w:tcPr>
          <w:p w14:paraId="4962BC14" w14:textId="392FF825" w:rsidR="006D2DF9" w:rsidRDefault="00C346FD" w:rsidP="006D2DF9">
            <w:pPr>
              <w:rPr>
                <w:rFonts w:ascii="Arial" w:hAnsi="Arial" w:cs="Arial"/>
              </w:rPr>
            </w:pPr>
            <w:r w:rsidRPr="00C346FD">
              <w:rPr>
                <w:rFonts w:ascii="Arial" w:hAnsi="Arial" w:cs="Arial"/>
              </w:rPr>
              <w:t xml:space="preserve">This intention supports Aim 1 – Preventing Harm of the WG </w:t>
            </w:r>
            <w:r w:rsidR="006D2DF9" w:rsidRPr="00C346FD">
              <w:rPr>
                <w:rFonts w:ascii="Arial" w:hAnsi="Arial" w:cs="Arial"/>
              </w:rPr>
              <w:t xml:space="preserve">Substance Misuse </w:t>
            </w:r>
            <w:r>
              <w:rPr>
                <w:rFonts w:ascii="Arial" w:hAnsi="Arial" w:cs="Arial"/>
              </w:rPr>
              <w:t>D</w:t>
            </w:r>
            <w:r w:rsidR="006D2DF9" w:rsidRPr="00C346FD">
              <w:rPr>
                <w:rFonts w:ascii="Arial" w:hAnsi="Arial" w:cs="Arial"/>
              </w:rPr>
              <w:t xml:space="preserve">elivery </w:t>
            </w:r>
            <w:r>
              <w:rPr>
                <w:rFonts w:ascii="Arial" w:hAnsi="Arial" w:cs="Arial"/>
              </w:rPr>
              <w:t>P</w:t>
            </w:r>
            <w:r w:rsidR="006D2DF9" w:rsidRPr="00C346FD">
              <w:rPr>
                <w:rFonts w:ascii="Arial" w:hAnsi="Arial" w:cs="Arial"/>
              </w:rPr>
              <w:t>lan</w:t>
            </w:r>
            <w:r w:rsidRPr="00C346FD">
              <w:rPr>
                <w:rFonts w:ascii="Arial" w:hAnsi="Arial" w:cs="Arial"/>
              </w:rPr>
              <w:t xml:space="preserve"> 2019-22</w:t>
            </w:r>
            <w:r>
              <w:rPr>
                <w:rFonts w:ascii="Arial" w:hAnsi="Arial" w:cs="Arial"/>
              </w:rPr>
              <w:t xml:space="preserve"> by supporting ability to </w:t>
            </w:r>
            <w:r w:rsidRPr="00C346FD">
              <w:rPr>
                <w:rFonts w:ascii="Arial" w:hAnsi="Arial" w:cs="Arial"/>
              </w:rPr>
              <w:t>make informed choice to prevent and reduce the harm associated with substance misuse.</w:t>
            </w:r>
          </w:p>
          <w:p w14:paraId="143A2D60" w14:textId="77777777" w:rsidR="006D2DF9" w:rsidRDefault="006D2DF9" w:rsidP="006D2DF9">
            <w:pPr>
              <w:rPr>
                <w:rFonts w:ascii="Arial" w:hAnsi="Arial" w:cs="Arial"/>
              </w:rPr>
            </w:pPr>
          </w:p>
          <w:p w14:paraId="38921751" w14:textId="6BD63849" w:rsidR="006D2DF9" w:rsidRDefault="006D2DF9" w:rsidP="006D2DF9">
            <w:pPr>
              <w:rPr>
                <w:rFonts w:ascii="Arial" w:hAnsi="Arial" w:cs="Arial"/>
              </w:rPr>
            </w:pPr>
          </w:p>
        </w:tc>
        <w:tc>
          <w:tcPr>
            <w:tcW w:w="3827" w:type="dxa"/>
          </w:tcPr>
          <w:p w14:paraId="247D31C1" w14:textId="39A96CB2" w:rsidR="006D2DF9" w:rsidRDefault="006D2DF9" w:rsidP="006D2DF9">
            <w:pPr>
              <w:rPr>
                <w:rFonts w:ascii="Arial" w:hAnsi="Arial" w:cs="Arial"/>
              </w:rPr>
            </w:pPr>
            <w:r>
              <w:rPr>
                <w:rFonts w:ascii="Arial" w:hAnsi="Arial" w:cs="Arial"/>
              </w:rPr>
              <w:t xml:space="preserve">An annual allocation </w:t>
            </w:r>
            <w:r w:rsidR="00CC702E">
              <w:rPr>
                <w:rFonts w:ascii="Arial" w:hAnsi="Arial" w:cs="Arial"/>
              </w:rPr>
              <w:t xml:space="preserve">is </w:t>
            </w:r>
            <w:r>
              <w:rPr>
                <w:rFonts w:ascii="Arial" w:hAnsi="Arial" w:cs="Arial"/>
              </w:rPr>
              <w:t>made available to the organisation</w:t>
            </w:r>
            <w:r w:rsidR="00CC702E">
              <w:rPr>
                <w:rFonts w:ascii="Arial" w:hAnsi="Arial" w:cs="Arial"/>
              </w:rPr>
              <w:t>s</w:t>
            </w:r>
            <w:r>
              <w:rPr>
                <w:rFonts w:ascii="Arial" w:hAnsi="Arial" w:cs="Arial"/>
              </w:rPr>
              <w:t xml:space="preserve"> delivering the programme.</w:t>
            </w:r>
          </w:p>
        </w:tc>
        <w:tc>
          <w:tcPr>
            <w:tcW w:w="1842" w:type="dxa"/>
          </w:tcPr>
          <w:p w14:paraId="4E6DB3D0" w14:textId="313B4143" w:rsidR="006D2DF9" w:rsidRPr="00844D78" w:rsidRDefault="006D2DF9" w:rsidP="006D2DF9">
            <w:pPr>
              <w:rPr>
                <w:rFonts w:ascii="Arial" w:hAnsi="Arial" w:cs="Arial"/>
              </w:rPr>
            </w:pPr>
            <w:r w:rsidRPr="00844D78">
              <w:rPr>
                <w:rFonts w:ascii="Arial" w:hAnsi="Arial" w:cs="Arial"/>
              </w:rPr>
              <w:t>£15,000</w:t>
            </w:r>
          </w:p>
        </w:tc>
        <w:tc>
          <w:tcPr>
            <w:tcW w:w="3261" w:type="dxa"/>
          </w:tcPr>
          <w:p w14:paraId="1DFF2D09" w14:textId="3CBF105F" w:rsidR="006D2DF9" w:rsidRPr="00DC50D6" w:rsidRDefault="00DC50D6" w:rsidP="00DC50D6">
            <w:pPr>
              <w:pStyle w:val="ListParagraph"/>
              <w:numPr>
                <w:ilvl w:val="0"/>
                <w:numId w:val="21"/>
              </w:numPr>
              <w:rPr>
                <w:rFonts w:ascii="Arial" w:hAnsi="Arial" w:cs="Arial"/>
                <w:b/>
                <w:bCs/>
              </w:rPr>
            </w:pPr>
            <w:r w:rsidRPr="00DC50D6">
              <w:rPr>
                <w:rFonts w:ascii="Arial" w:hAnsi="Arial" w:cs="Arial"/>
                <w:b/>
                <w:bCs/>
              </w:rPr>
              <w:t>Recommendation is to make available an</w:t>
            </w:r>
            <w:r w:rsidR="006D2DF9" w:rsidRPr="00DC50D6">
              <w:rPr>
                <w:rFonts w:ascii="Arial" w:hAnsi="Arial" w:cs="Arial"/>
                <w:b/>
                <w:bCs/>
              </w:rPr>
              <w:t xml:space="preserve"> allocation of funding for ‘Wings to Fly’ for 2023/24.</w:t>
            </w:r>
          </w:p>
          <w:p w14:paraId="619814CB" w14:textId="23B626E7" w:rsidR="00233B50" w:rsidRPr="00844D78" w:rsidRDefault="00233B50" w:rsidP="00DC50D6">
            <w:pPr>
              <w:pStyle w:val="ListParagraph"/>
              <w:ind w:left="360"/>
              <w:rPr>
                <w:rFonts w:ascii="Arial" w:hAnsi="Arial" w:cs="Arial"/>
              </w:rPr>
            </w:pPr>
          </w:p>
        </w:tc>
      </w:tr>
      <w:tr w:rsidR="006D2DF9" w:rsidRPr="008A2B09" w14:paraId="0B0FF7D3" w14:textId="77777777" w:rsidTr="00066E36">
        <w:trPr>
          <w:trHeight w:val="44"/>
        </w:trPr>
        <w:tc>
          <w:tcPr>
            <w:tcW w:w="1555" w:type="dxa"/>
          </w:tcPr>
          <w:p w14:paraId="1921ACA0" w14:textId="12A29F77" w:rsidR="006D2DF9" w:rsidRPr="008A2B09" w:rsidRDefault="006D2DF9" w:rsidP="006D2DF9">
            <w:pPr>
              <w:rPr>
                <w:rFonts w:ascii="Arial" w:hAnsi="Arial" w:cs="Arial"/>
              </w:rPr>
            </w:pPr>
            <w:r w:rsidRPr="008A2B09">
              <w:rPr>
                <w:rFonts w:ascii="Arial" w:hAnsi="Arial" w:cs="Arial"/>
              </w:rPr>
              <w:t>Keep Neighbourhoods Safe</w:t>
            </w:r>
            <w:r>
              <w:rPr>
                <w:rFonts w:ascii="Arial" w:hAnsi="Arial" w:cs="Arial"/>
              </w:rPr>
              <w:t xml:space="preserve"> // </w:t>
            </w:r>
            <w:r w:rsidRPr="008A2B09">
              <w:rPr>
                <w:rFonts w:ascii="Arial" w:hAnsi="Arial" w:cs="Arial"/>
              </w:rPr>
              <w:t>Youth Offending</w:t>
            </w:r>
            <w:r>
              <w:rPr>
                <w:rFonts w:ascii="Arial" w:hAnsi="Arial" w:cs="Arial"/>
              </w:rPr>
              <w:t>.</w:t>
            </w:r>
          </w:p>
        </w:tc>
        <w:tc>
          <w:tcPr>
            <w:tcW w:w="1842" w:type="dxa"/>
          </w:tcPr>
          <w:p w14:paraId="3F3FBE0A" w14:textId="25D267E8" w:rsidR="006D2DF9" w:rsidRDefault="006D2DF9" w:rsidP="006D2DF9">
            <w:pPr>
              <w:rPr>
                <w:rFonts w:ascii="Arial" w:hAnsi="Arial" w:cs="Arial"/>
              </w:rPr>
            </w:pPr>
            <w:r w:rsidRPr="008A2B09">
              <w:rPr>
                <w:rFonts w:ascii="Arial" w:hAnsi="Arial" w:cs="Arial"/>
              </w:rPr>
              <w:t xml:space="preserve">To contribute to the work of key youth offending partners, working </w:t>
            </w:r>
            <w:r w:rsidRPr="008A2B09">
              <w:rPr>
                <w:rFonts w:ascii="Arial" w:hAnsi="Arial" w:cs="Arial"/>
              </w:rPr>
              <w:lastRenderedPageBreak/>
              <w:t>together to deliver projects and service across the five local authorities in Gwent that will support delivery of the Police and Crime Plan Priorities.</w:t>
            </w:r>
          </w:p>
          <w:p w14:paraId="54882B01" w14:textId="795CFA11" w:rsidR="006D2DF9" w:rsidRPr="008A2B09" w:rsidRDefault="006D2DF9" w:rsidP="006D2DF9">
            <w:pPr>
              <w:rPr>
                <w:rFonts w:ascii="Arial" w:hAnsi="Arial" w:cs="Arial"/>
              </w:rPr>
            </w:pPr>
          </w:p>
        </w:tc>
        <w:tc>
          <w:tcPr>
            <w:tcW w:w="3261" w:type="dxa"/>
          </w:tcPr>
          <w:p w14:paraId="2EAA102F" w14:textId="7E3102FE" w:rsidR="006D2DF9" w:rsidRDefault="006D2DF9" w:rsidP="006D2DF9">
            <w:pPr>
              <w:rPr>
                <w:rFonts w:ascii="Arial" w:hAnsi="Arial" w:cs="Arial"/>
              </w:rPr>
            </w:pPr>
            <w:r>
              <w:rPr>
                <w:rFonts w:ascii="Arial" w:hAnsi="Arial" w:cs="Arial"/>
              </w:rPr>
              <w:lastRenderedPageBreak/>
              <w:t>This intention supports the Early Intervention and Prevention Work Stream under the Youth Justice Blueprint which is led by the DPCC.</w:t>
            </w:r>
          </w:p>
          <w:p w14:paraId="394CC741" w14:textId="5184E18D" w:rsidR="006D2DF9" w:rsidRDefault="006D2DF9" w:rsidP="006D2DF9">
            <w:pPr>
              <w:rPr>
                <w:rFonts w:ascii="Arial" w:hAnsi="Arial" w:cs="Arial"/>
              </w:rPr>
            </w:pPr>
          </w:p>
          <w:p w14:paraId="6DAC5D7A" w14:textId="7AFC233C" w:rsidR="006D2DF9" w:rsidRDefault="006D2DF9" w:rsidP="006D2DF9">
            <w:pPr>
              <w:rPr>
                <w:rFonts w:ascii="Arial" w:hAnsi="Arial" w:cs="Arial"/>
              </w:rPr>
            </w:pPr>
            <w:r>
              <w:rPr>
                <w:rFonts w:ascii="Arial" w:hAnsi="Arial" w:cs="Arial"/>
              </w:rPr>
              <w:t xml:space="preserve">The PCC is invited to the YOS Local Management Board, but is not a statutory partner, contributions to the YOS are </w:t>
            </w:r>
            <w:r w:rsidR="00C346FD">
              <w:rPr>
                <w:rFonts w:ascii="Arial" w:hAnsi="Arial" w:cs="Arial"/>
              </w:rPr>
              <w:t>discretionary</w:t>
            </w:r>
            <w:r>
              <w:rPr>
                <w:rFonts w:ascii="Arial" w:hAnsi="Arial" w:cs="Arial"/>
              </w:rPr>
              <w:t>.</w:t>
            </w:r>
          </w:p>
          <w:p w14:paraId="0DE75318" w14:textId="7E6B6A80" w:rsidR="006D2DF9" w:rsidRDefault="006D2DF9" w:rsidP="006D2DF9">
            <w:pPr>
              <w:rPr>
                <w:rFonts w:ascii="Arial" w:hAnsi="Arial" w:cs="Arial"/>
              </w:rPr>
            </w:pPr>
          </w:p>
          <w:p w14:paraId="79E1A5D6" w14:textId="77777777" w:rsidR="006D2DF9" w:rsidRPr="008A2B09" w:rsidRDefault="006D2DF9" w:rsidP="006D2DF9">
            <w:pPr>
              <w:rPr>
                <w:rFonts w:ascii="Arial" w:hAnsi="Arial" w:cs="Arial"/>
              </w:rPr>
            </w:pPr>
          </w:p>
          <w:p w14:paraId="55A8876A" w14:textId="77777777" w:rsidR="006D2DF9" w:rsidRDefault="006D2DF9" w:rsidP="006D2DF9">
            <w:pPr>
              <w:rPr>
                <w:rFonts w:ascii="Arial" w:hAnsi="Arial" w:cs="Arial"/>
              </w:rPr>
            </w:pPr>
          </w:p>
          <w:p w14:paraId="15F52B10" w14:textId="088AF368" w:rsidR="006D2DF9" w:rsidRPr="008A2B09" w:rsidRDefault="006D2DF9" w:rsidP="006D2DF9">
            <w:pPr>
              <w:rPr>
                <w:rFonts w:ascii="Arial" w:hAnsi="Arial" w:cs="Arial"/>
              </w:rPr>
            </w:pPr>
          </w:p>
        </w:tc>
        <w:tc>
          <w:tcPr>
            <w:tcW w:w="3827" w:type="dxa"/>
          </w:tcPr>
          <w:p w14:paraId="0B6A51FD" w14:textId="3EDB9878" w:rsidR="006D2DF9" w:rsidRDefault="006D2DF9" w:rsidP="006D2DF9">
            <w:pPr>
              <w:rPr>
                <w:rFonts w:ascii="Arial" w:hAnsi="Arial" w:cs="Arial"/>
              </w:rPr>
            </w:pPr>
            <w:r w:rsidRPr="008A2B09">
              <w:rPr>
                <w:rFonts w:ascii="Arial" w:hAnsi="Arial" w:cs="Arial"/>
              </w:rPr>
              <w:lastRenderedPageBreak/>
              <w:t>The annual allocation to each Youth Offending Service is made based on an agreed formula.</w:t>
            </w:r>
            <w:r w:rsidR="00CC702E">
              <w:rPr>
                <w:rFonts w:ascii="Arial" w:hAnsi="Arial" w:cs="Arial"/>
              </w:rPr>
              <w:t xml:space="preserve"> The current allocations, based on a £200,000 budget are:</w:t>
            </w:r>
          </w:p>
          <w:p w14:paraId="7D0F7E24" w14:textId="77777777" w:rsidR="00CC702E" w:rsidRPr="00CC702E" w:rsidRDefault="00CC702E" w:rsidP="00CC702E">
            <w:pPr>
              <w:pStyle w:val="ListParagraph"/>
              <w:numPr>
                <w:ilvl w:val="0"/>
                <w:numId w:val="21"/>
              </w:numPr>
              <w:rPr>
                <w:rFonts w:ascii="Arial" w:eastAsia="Times New Roman" w:hAnsi="Arial" w:cs="Arial"/>
                <w:color w:val="000000"/>
                <w:lang w:eastAsia="en-GB"/>
              </w:rPr>
            </w:pPr>
            <w:r w:rsidRPr="00CC702E">
              <w:rPr>
                <w:rFonts w:ascii="Arial" w:eastAsia="Times New Roman" w:hAnsi="Arial" w:cs="Arial"/>
                <w:color w:val="000000"/>
                <w:lang w:eastAsia="en-GB"/>
              </w:rPr>
              <w:lastRenderedPageBreak/>
              <w:t>Monmouthshire &amp; Torfaen Youth Offending Service £59,214</w:t>
            </w:r>
          </w:p>
          <w:p w14:paraId="566721C3" w14:textId="77777777" w:rsidR="00CC702E" w:rsidRPr="00CC702E" w:rsidRDefault="00CC702E" w:rsidP="00CC702E">
            <w:pPr>
              <w:pStyle w:val="ListParagraph"/>
              <w:numPr>
                <w:ilvl w:val="0"/>
                <w:numId w:val="21"/>
              </w:numPr>
              <w:rPr>
                <w:rFonts w:ascii="Arial" w:eastAsia="Times New Roman" w:hAnsi="Arial" w:cs="Arial"/>
                <w:color w:val="000000"/>
                <w:lang w:eastAsia="en-GB"/>
              </w:rPr>
            </w:pPr>
            <w:r w:rsidRPr="00CC702E">
              <w:rPr>
                <w:rFonts w:ascii="Arial" w:eastAsia="Times New Roman" w:hAnsi="Arial" w:cs="Arial"/>
                <w:color w:val="000000"/>
                <w:lang w:eastAsia="en-GB"/>
              </w:rPr>
              <w:t>Blaenau Gwent &amp; Caerphilly Youth Offending Service £79,150</w:t>
            </w:r>
          </w:p>
          <w:p w14:paraId="4D872B41" w14:textId="77777777" w:rsidR="00CC702E" w:rsidRPr="00CC702E" w:rsidRDefault="00CC702E" w:rsidP="00CC702E">
            <w:pPr>
              <w:pStyle w:val="ListParagraph"/>
              <w:numPr>
                <w:ilvl w:val="0"/>
                <w:numId w:val="21"/>
              </w:numPr>
              <w:rPr>
                <w:rFonts w:ascii="Arial" w:eastAsia="Times New Roman" w:hAnsi="Arial" w:cs="Arial"/>
                <w:color w:val="000000"/>
                <w:lang w:eastAsia="en-GB"/>
              </w:rPr>
            </w:pPr>
            <w:r w:rsidRPr="00CC702E">
              <w:rPr>
                <w:rFonts w:ascii="Arial" w:eastAsia="Times New Roman" w:hAnsi="Arial" w:cs="Arial"/>
                <w:color w:val="000000"/>
                <w:lang w:eastAsia="en-GB"/>
              </w:rPr>
              <w:t>Newport Youth Offending Service £61,636</w:t>
            </w:r>
          </w:p>
          <w:p w14:paraId="4DF9A3D8" w14:textId="77777777" w:rsidR="00CC702E" w:rsidRDefault="00CC702E" w:rsidP="006D2DF9">
            <w:pPr>
              <w:rPr>
                <w:rFonts w:ascii="Arial" w:hAnsi="Arial" w:cs="Arial"/>
              </w:rPr>
            </w:pPr>
          </w:p>
          <w:p w14:paraId="6A7D195D" w14:textId="7268EFE1" w:rsidR="00CC702E" w:rsidRDefault="00CC702E" w:rsidP="00CC702E">
            <w:pPr>
              <w:rPr>
                <w:rFonts w:ascii="Arial" w:hAnsi="Arial" w:cs="Arial"/>
              </w:rPr>
            </w:pPr>
            <w:r>
              <w:rPr>
                <w:rFonts w:ascii="Arial" w:hAnsi="Arial" w:cs="Arial"/>
              </w:rPr>
              <w:t>Each YOS must complete a proposal form outlining their intention as to how the allocation will be spent and then provides monitoring reports on a 6 monthly basis.</w:t>
            </w:r>
          </w:p>
          <w:p w14:paraId="5D0B5428" w14:textId="16A85B06" w:rsidR="006D2DF9" w:rsidRDefault="006D2DF9" w:rsidP="006D2DF9">
            <w:pPr>
              <w:rPr>
                <w:rFonts w:ascii="Arial" w:hAnsi="Arial" w:cs="Arial"/>
              </w:rPr>
            </w:pPr>
          </w:p>
          <w:p w14:paraId="315D4A1D" w14:textId="3B37DA27" w:rsidR="00CC702E" w:rsidRPr="008A2B09" w:rsidRDefault="006D2DF9" w:rsidP="00CC702E">
            <w:pPr>
              <w:rPr>
                <w:rFonts w:ascii="Arial" w:hAnsi="Arial" w:cs="Arial"/>
              </w:rPr>
            </w:pPr>
            <w:r>
              <w:rPr>
                <w:rFonts w:ascii="Arial" w:hAnsi="Arial" w:cs="Arial"/>
              </w:rPr>
              <w:t>As a statutory partner, there is also Gwent Police financial and resource contributions to the Youth Offending Service.</w:t>
            </w:r>
            <w:r w:rsidR="00CC702E">
              <w:rPr>
                <w:rFonts w:ascii="Arial" w:hAnsi="Arial" w:cs="Arial"/>
              </w:rPr>
              <w:t xml:space="preserve"> This is believed to be £430,000 in a combination of police officer costs and partnership funding.</w:t>
            </w:r>
          </w:p>
          <w:p w14:paraId="53B8BC83" w14:textId="62F10C21" w:rsidR="006D2DF9" w:rsidRDefault="006D2DF9" w:rsidP="006D2DF9">
            <w:pPr>
              <w:rPr>
                <w:rFonts w:ascii="Arial" w:hAnsi="Arial" w:cs="Arial"/>
              </w:rPr>
            </w:pPr>
          </w:p>
          <w:p w14:paraId="6FC07ED8" w14:textId="46CF0E58" w:rsidR="00DC50D6" w:rsidRDefault="00DC50D6" w:rsidP="006D2DF9">
            <w:pPr>
              <w:rPr>
                <w:rFonts w:ascii="Arial" w:hAnsi="Arial" w:cs="Arial"/>
              </w:rPr>
            </w:pPr>
          </w:p>
          <w:p w14:paraId="33A8FF53" w14:textId="77777777" w:rsidR="006D2DF9" w:rsidRDefault="006D2DF9" w:rsidP="006D2DF9">
            <w:pPr>
              <w:rPr>
                <w:rFonts w:ascii="Arial" w:hAnsi="Arial" w:cs="Arial"/>
              </w:rPr>
            </w:pPr>
          </w:p>
          <w:p w14:paraId="06E6AB1F" w14:textId="708183C5" w:rsidR="006D2DF9" w:rsidRPr="008A2B09" w:rsidRDefault="006D2DF9" w:rsidP="006D2DF9">
            <w:pPr>
              <w:rPr>
                <w:rFonts w:ascii="Arial" w:hAnsi="Arial" w:cs="Arial"/>
              </w:rPr>
            </w:pPr>
          </w:p>
        </w:tc>
        <w:tc>
          <w:tcPr>
            <w:tcW w:w="1842" w:type="dxa"/>
          </w:tcPr>
          <w:p w14:paraId="34EA3C77" w14:textId="14D82F2E" w:rsidR="006D2DF9" w:rsidRDefault="006D2DF9" w:rsidP="006D2DF9">
            <w:pPr>
              <w:rPr>
                <w:rFonts w:ascii="Arial" w:hAnsi="Arial" w:cs="Arial"/>
              </w:rPr>
            </w:pPr>
            <w:r w:rsidRPr="00CC702E">
              <w:rPr>
                <w:rFonts w:ascii="Arial" w:hAnsi="Arial" w:cs="Arial"/>
                <w:b/>
                <w:bCs/>
              </w:rPr>
              <w:lastRenderedPageBreak/>
              <w:t>£200,000</w:t>
            </w:r>
            <w:r w:rsidRPr="008A2B09">
              <w:rPr>
                <w:rFonts w:ascii="Arial" w:hAnsi="Arial" w:cs="Arial"/>
              </w:rPr>
              <w:t xml:space="preserve"> of Commissioner’s </w:t>
            </w:r>
            <w:r w:rsidR="00CC702E">
              <w:rPr>
                <w:rFonts w:ascii="Arial" w:hAnsi="Arial" w:cs="Arial"/>
              </w:rPr>
              <w:t>core</w:t>
            </w:r>
            <w:r w:rsidRPr="008A2B09">
              <w:rPr>
                <w:rFonts w:ascii="Arial" w:hAnsi="Arial" w:cs="Arial"/>
              </w:rPr>
              <w:t xml:space="preserve"> funding</w:t>
            </w:r>
            <w:r w:rsidR="00CC702E">
              <w:rPr>
                <w:rFonts w:ascii="Arial" w:hAnsi="Arial" w:cs="Arial"/>
              </w:rPr>
              <w:t xml:space="preserve">, contributing to </w:t>
            </w:r>
            <w:r w:rsidR="00CC702E">
              <w:rPr>
                <w:rFonts w:ascii="Arial" w:hAnsi="Arial" w:cs="Arial"/>
              </w:rPr>
              <w:lastRenderedPageBreak/>
              <w:t>the overall YOS budget.</w:t>
            </w:r>
          </w:p>
          <w:p w14:paraId="2B35449D" w14:textId="359602F8" w:rsidR="00DC50D6" w:rsidRDefault="00DC50D6" w:rsidP="006D2DF9">
            <w:pPr>
              <w:rPr>
                <w:rFonts w:ascii="Arial" w:hAnsi="Arial" w:cs="Arial"/>
              </w:rPr>
            </w:pPr>
          </w:p>
          <w:p w14:paraId="191E8111" w14:textId="77777777" w:rsidR="006D2DF9" w:rsidRPr="008A2B09" w:rsidRDefault="006D2DF9" w:rsidP="006D2DF9">
            <w:pPr>
              <w:rPr>
                <w:rFonts w:ascii="Arial" w:hAnsi="Arial" w:cs="Arial"/>
              </w:rPr>
            </w:pPr>
          </w:p>
          <w:p w14:paraId="4DF8B551" w14:textId="4644E5A5" w:rsidR="006D2DF9" w:rsidRPr="008A2B09" w:rsidRDefault="006D2DF9" w:rsidP="006D2DF9">
            <w:pPr>
              <w:rPr>
                <w:rFonts w:ascii="Arial" w:hAnsi="Arial" w:cs="Arial"/>
              </w:rPr>
            </w:pPr>
          </w:p>
        </w:tc>
        <w:tc>
          <w:tcPr>
            <w:tcW w:w="3261" w:type="dxa"/>
          </w:tcPr>
          <w:p w14:paraId="69F52E7A" w14:textId="3DF98E7E" w:rsidR="000D662F" w:rsidRPr="000D662F" w:rsidRDefault="000D662F" w:rsidP="000D662F">
            <w:pPr>
              <w:pStyle w:val="ListParagraph"/>
              <w:numPr>
                <w:ilvl w:val="0"/>
                <w:numId w:val="21"/>
              </w:numPr>
              <w:rPr>
                <w:rFonts w:ascii="Arial" w:hAnsi="Arial" w:cs="Arial"/>
              </w:rPr>
            </w:pPr>
            <w:r w:rsidRPr="000D662F">
              <w:rPr>
                <w:rFonts w:ascii="Arial" w:hAnsi="Arial" w:cs="Arial"/>
              </w:rPr>
              <w:lastRenderedPageBreak/>
              <w:t xml:space="preserve">YOS are discussing squeezes on their budgets and are discussing whether to ask statutory partners to pay more upfront or come </w:t>
            </w:r>
            <w:r w:rsidRPr="000D662F">
              <w:rPr>
                <w:rFonts w:ascii="Arial" w:hAnsi="Arial" w:cs="Arial"/>
              </w:rPr>
              <w:lastRenderedPageBreak/>
              <w:t>to them later with an overspend – GP are a statutory partner</w:t>
            </w:r>
            <w:r w:rsidR="00CC702E">
              <w:rPr>
                <w:rFonts w:ascii="Arial" w:hAnsi="Arial" w:cs="Arial"/>
              </w:rPr>
              <w:t xml:space="preserve">, </w:t>
            </w:r>
            <w:r w:rsidRPr="000D662F">
              <w:rPr>
                <w:rFonts w:ascii="Arial" w:hAnsi="Arial" w:cs="Arial"/>
              </w:rPr>
              <w:t>OPCC is not. If OPCC was to cut budgets, this would put further pressure on YOS budget and statutory partners.</w:t>
            </w:r>
          </w:p>
          <w:p w14:paraId="5950C7DB" w14:textId="1B74B442" w:rsidR="006D2DF9" w:rsidRPr="007A2EDF" w:rsidRDefault="000D662F" w:rsidP="000D662F">
            <w:pPr>
              <w:pStyle w:val="ListParagraph"/>
              <w:numPr>
                <w:ilvl w:val="0"/>
                <w:numId w:val="21"/>
              </w:numPr>
              <w:rPr>
                <w:rFonts w:ascii="Arial" w:hAnsi="Arial" w:cs="Arial"/>
              </w:rPr>
            </w:pPr>
            <w:r w:rsidRPr="000D662F">
              <w:rPr>
                <w:rFonts w:ascii="Arial" w:hAnsi="Arial" w:cs="Arial"/>
                <w:b/>
                <w:bCs/>
              </w:rPr>
              <w:t xml:space="preserve">Recommendation </w:t>
            </w:r>
            <w:r w:rsidRPr="00233B50">
              <w:rPr>
                <w:rFonts w:ascii="Arial" w:hAnsi="Arial" w:cs="Arial"/>
                <w:b/>
                <w:bCs/>
              </w:rPr>
              <w:t xml:space="preserve">is for detailed discussion to take place to SIB in relation to </w:t>
            </w:r>
            <w:r>
              <w:rPr>
                <w:rFonts w:ascii="Arial" w:hAnsi="Arial" w:cs="Arial"/>
                <w:b/>
                <w:bCs/>
              </w:rPr>
              <w:t>youth offending</w:t>
            </w:r>
            <w:r w:rsidRPr="00233B50">
              <w:rPr>
                <w:rFonts w:ascii="Arial" w:hAnsi="Arial" w:cs="Arial"/>
                <w:b/>
                <w:bCs/>
              </w:rPr>
              <w:t xml:space="preserve"> contributions.</w:t>
            </w:r>
          </w:p>
        </w:tc>
      </w:tr>
      <w:tr w:rsidR="006D2DF9" w:rsidRPr="008A2B09" w14:paraId="6AD93765" w14:textId="77777777" w:rsidTr="00066E36">
        <w:trPr>
          <w:trHeight w:val="44"/>
        </w:trPr>
        <w:tc>
          <w:tcPr>
            <w:tcW w:w="1555" w:type="dxa"/>
          </w:tcPr>
          <w:p w14:paraId="4F328715" w14:textId="6B4287D4" w:rsidR="006D2DF9" w:rsidRPr="008A2B09" w:rsidRDefault="006D2DF9" w:rsidP="006D2DF9">
            <w:pPr>
              <w:rPr>
                <w:rFonts w:ascii="Arial" w:hAnsi="Arial" w:cs="Arial"/>
              </w:rPr>
            </w:pPr>
            <w:r>
              <w:rPr>
                <w:rFonts w:ascii="Arial" w:hAnsi="Arial" w:cs="Arial"/>
              </w:rPr>
              <w:lastRenderedPageBreak/>
              <w:t xml:space="preserve">Keep Neighbourhoods Safe // </w:t>
            </w:r>
            <w:r w:rsidRPr="008A2B09">
              <w:rPr>
                <w:rFonts w:ascii="Arial" w:hAnsi="Arial" w:cs="Arial"/>
              </w:rPr>
              <w:t xml:space="preserve">Diversionary </w:t>
            </w:r>
            <w:r>
              <w:rPr>
                <w:rFonts w:ascii="Arial" w:hAnsi="Arial" w:cs="Arial"/>
              </w:rPr>
              <w:t>Activity</w:t>
            </w:r>
            <w:r w:rsidRPr="008A2B09">
              <w:rPr>
                <w:rFonts w:ascii="Arial" w:hAnsi="Arial" w:cs="Arial"/>
              </w:rPr>
              <w:t xml:space="preserve"> – CYP.</w:t>
            </w:r>
          </w:p>
        </w:tc>
        <w:tc>
          <w:tcPr>
            <w:tcW w:w="1842" w:type="dxa"/>
          </w:tcPr>
          <w:p w14:paraId="0D88AE5F" w14:textId="79E93B5B" w:rsidR="006D2DF9" w:rsidRDefault="006D2DF9" w:rsidP="006D2DF9">
            <w:pPr>
              <w:rPr>
                <w:rFonts w:ascii="Arial" w:hAnsi="Arial" w:cs="Arial"/>
              </w:rPr>
            </w:pPr>
            <w:r w:rsidRPr="008A2B09">
              <w:rPr>
                <w:rFonts w:ascii="Arial" w:hAnsi="Arial" w:cs="Arial"/>
              </w:rPr>
              <w:t>To provide diversionary activities which enable vulnerable and at</w:t>
            </w:r>
            <w:r w:rsidR="000D662F">
              <w:rPr>
                <w:rFonts w:ascii="Arial" w:hAnsi="Arial" w:cs="Arial"/>
              </w:rPr>
              <w:t>-</w:t>
            </w:r>
            <w:r w:rsidRPr="008A2B09">
              <w:rPr>
                <w:rFonts w:ascii="Arial" w:hAnsi="Arial" w:cs="Arial"/>
              </w:rPr>
              <w:t>risk children and young people in Gwent to reach their potential</w:t>
            </w:r>
            <w:r>
              <w:rPr>
                <w:rFonts w:ascii="Arial" w:hAnsi="Arial" w:cs="Arial"/>
              </w:rPr>
              <w:t>.</w:t>
            </w:r>
          </w:p>
          <w:p w14:paraId="03C0D60D" w14:textId="4F9637C8" w:rsidR="006D2DF9" w:rsidRPr="008A2B09" w:rsidRDefault="006D2DF9" w:rsidP="006D2DF9">
            <w:pPr>
              <w:rPr>
                <w:rFonts w:ascii="Arial" w:hAnsi="Arial" w:cs="Arial"/>
              </w:rPr>
            </w:pPr>
          </w:p>
        </w:tc>
        <w:tc>
          <w:tcPr>
            <w:tcW w:w="3261" w:type="dxa"/>
          </w:tcPr>
          <w:p w14:paraId="36F47ABB" w14:textId="28060A39" w:rsidR="006D2DF9" w:rsidRDefault="006D2DF9" w:rsidP="006D2DF9">
            <w:pPr>
              <w:rPr>
                <w:rFonts w:ascii="Arial" w:hAnsi="Arial" w:cs="Arial"/>
              </w:rPr>
            </w:pPr>
            <w:r>
              <w:rPr>
                <w:rFonts w:ascii="Arial" w:hAnsi="Arial" w:cs="Arial"/>
              </w:rPr>
              <w:t>This intention supports the Early Intervention and Prevention Work Stream under the Youth Justice Blueprint which is led by the DPCC</w:t>
            </w:r>
            <w:r w:rsidR="004A345A">
              <w:rPr>
                <w:rFonts w:ascii="Arial" w:hAnsi="Arial" w:cs="Arial"/>
              </w:rPr>
              <w:t>. D</w:t>
            </w:r>
            <w:r>
              <w:rPr>
                <w:rFonts w:ascii="Arial" w:hAnsi="Arial" w:cs="Arial"/>
              </w:rPr>
              <w:t>iversionary activity is early intervention and prevention.</w:t>
            </w:r>
          </w:p>
          <w:p w14:paraId="6DBD640F" w14:textId="15B48B43" w:rsidR="006D2DF9" w:rsidRDefault="006D2DF9" w:rsidP="006D2DF9">
            <w:pPr>
              <w:rPr>
                <w:rFonts w:ascii="Arial" w:hAnsi="Arial" w:cs="Arial"/>
              </w:rPr>
            </w:pPr>
          </w:p>
          <w:p w14:paraId="29AA8053" w14:textId="6F762F3A" w:rsidR="00F96953" w:rsidRPr="00F96953" w:rsidRDefault="00F96953" w:rsidP="00F96953">
            <w:pPr>
              <w:rPr>
                <w:rFonts w:ascii="Arial" w:hAnsi="Arial" w:cs="Arial"/>
              </w:rPr>
            </w:pPr>
            <w:r w:rsidRPr="00F96953">
              <w:rPr>
                <w:rFonts w:ascii="Arial" w:hAnsi="Arial" w:cs="Arial"/>
              </w:rPr>
              <w:t xml:space="preserve">Positive Futures was set up by the Home Office in 2000 as a sports-based social inclusion programme, using football and other activities as a way of reaching out to "socially </w:t>
            </w:r>
            <w:r w:rsidRPr="00F96953">
              <w:rPr>
                <w:rFonts w:ascii="Arial" w:hAnsi="Arial" w:cs="Arial"/>
              </w:rPr>
              <w:lastRenderedPageBreak/>
              <w:t xml:space="preserve">marginalised" </w:t>
            </w:r>
            <w:r w:rsidR="004A345A">
              <w:rPr>
                <w:rFonts w:ascii="Arial" w:hAnsi="Arial" w:cs="Arial"/>
              </w:rPr>
              <w:t xml:space="preserve">young people </w:t>
            </w:r>
            <w:r w:rsidRPr="00F96953">
              <w:rPr>
                <w:rFonts w:ascii="Arial" w:hAnsi="Arial" w:cs="Arial"/>
              </w:rPr>
              <w:t>to influence drug use, physical health and offending behaviour.</w:t>
            </w:r>
            <w:r w:rsidR="004A345A">
              <w:rPr>
                <w:rFonts w:ascii="Arial" w:hAnsi="Arial" w:cs="Arial"/>
              </w:rPr>
              <w:t xml:space="preserve"> When PCC’s were created the funding was passed, but not ringfenced, to them. In Gwent the decision was made to continue supporting the programme which has run for 20 years.</w:t>
            </w:r>
          </w:p>
          <w:p w14:paraId="361E263E" w14:textId="77777777" w:rsidR="00F96953" w:rsidRDefault="00F96953" w:rsidP="006D2DF9">
            <w:pPr>
              <w:rPr>
                <w:rFonts w:ascii="Arial" w:hAnsi="Arial" w:cs="Arial"/>
              </w:rPr>
            </w:pPr>
          </w:p>
          <w:p w14:paraId="7FA4AAC5" w14:textId="4222B18D" w:rsidR="006D2DF9" w:rsidRPr="008A2B09" w:rsidRDefault="006D2DF9" w:rsidP="006D2DF9">
            <w:pPr>
              <w:rPr>
                <w:rFonts w:ascii="Arial" w:hAnsi="Arial" w:cs="Arial"/>
              </w:rPr>
            </w:pPr>
          </w:p>
        </w:tc>
        <w:tc>
          <w:tcPr>
            <w:tcW w:w="3827" w:type="dxa"/>
          </w:tcPr>
          <w:p w14:paraId="4B3582C1" w14:textId="77777777" w:rsidR="004A345A" w:rsidRDefault="00F96953" w:rsidP="006D2DF9">
            <w:pPr>
              <w:rPr>
                <w:rFonts w:ascii="Arial" w:hAnsi="Arial" w:cs="Arial"/>
              </w:rPr>
            </w:pPr>
            <w:r>
              <w:rPr>
                <w:rFonts w:ascii="Arial" w:hAnsi="Arial" w:cs="Arial"/>
              </w:rPr>
              <w:lastRenderedPageBreak/>
              <w:t>The Positive Futures has been delivered by Newport Live</w:t>
            </w:r>
            <w:r w:rsidR="004A345A">
              <w:rPr>
                <w:rFonts w:ascii="Arial" w:hAnsi="Arial" w:cs="Arial"/>
              </w:rPr>
              <w:t>.</w:t>
            </w:r>
          </w:p>
          <w:p w14:paraId="3851288C" w14:textId="77777777" w:rsidR="004A345A" w:rsidRDefault="004A345A" w:rsidP="006D2DF9">
            <w:pPr>
              <w:rPr>
                <w:rFonts w:ascii="Arial" w:hAnsi="Arial" w:cs="Arial"/>
              </w:rPr>
            </w:pPr>
          </w:p>
          <w:p w14:paraId="3F6EEA0E" w14:textId="77777777" w:rsidR="006D2DF9" w:rsidRDefault="004A345A" w:rsidP="006D2DF9">
            <w:pPr>
              <w:rPr>
                <w:rFonts w:ascii="Arial" w:hAnsi="Arial" w:cs="Arial"/>
              </w:rPr>
            </w:pPr>
            <w:r>
              <w:rPr>
                <w:rFonts w:ascii="Arial" w:hAnsi="Arial" w:cs="Arial"/>
              </w:rPr>
              <w:t xml:space="preserve">Newport Live is invited to submit an application for funding from the PCC on an </w:t>
            </w:r>
            <w:r w:rsidR="006D2DF9" w:rsidRPr="008A2B09">
              <w:rPr>
                <w:rFonts w:ascii="Arial" w:hAnsi="Arial" w:cs="Arial"/>
              </w:rPr>
              <w:t xml:space="preserve">annual basis to secure </w:t>
            </w:r>
            <w:r>
              <w:rPr>
                <w:rFonts w:ascii="Arial" w:hAnsi="Arial" w:cs="Arial"/>
              </w:rPr>
              <w:t>a</w:t>
            </w:r>
            <w:r w:rsidR="006D2DF9" w:rsidRPr="008A2B09">
              <w:rPr>
                <w:rFonts w:ascii="Arial" w:hAnsi="Arial" w:cs="Arial"/>
              </w:rPr>
              <w:t xml:space="preserve"> funding contribution towards their diversionary provision in Gwent.</w:t>
            </w:r>
          </w:p>
          <w:p w14:paraId="6D28A7DD" w14:textId="77777777" w:rsidR="00FC43C4" w:rsidRDefault="00FC43C4" w:rsidP="006D2DF9">
            <w:pPr>
              <w:rPr>
                <w:rFonts w:ascii="Arial" w:hAnsi="Arial" w:cs="Arial"/>
              </w:rPr>
            </w:pPr>
          </w:p>
          <w:p w14:paraId="17E05EBB" w14:textId="56C8C4CC" w:rsidR="00FC43C4" w:rsidRPr="008A2B09" w:rsidRDefault="00FC43C4" w:rsidP="006D2DF9">
            <w:pPr>
              <w:rPr>
                <w:rFonts w:ascii="Arial" w:hAnsi="Arial" w:cs="Arial"/>
              </w:rPr>
            </w:pPr>
            <w:r>
              <w:rPr>
                <w:rFonts w:ascii="Arial" w:hAnsi="Arial" w:cs="Arial"/>
              </w:rPr>
              <w:t>The OPCC’s funding is a contribution to the wider Positive Future’s Programme which drawn in other external funding from public sector and charitable partners.</w:t>
            </w:r>
          </w:p>
        </w:tc>
        <w:tc>
          <w:tcPr>
            <w:tcW w:w="1842" w:type="dxa"/>
          </w:tcPr>
          <w:p w14:paraId="3B29FC7D" w14:textId="19DCB666" w:rsidR="006D2DF9" w:rsidRPr="008A2B09" w:rsidRDefault="006D2DF9" w:rsidP="006D2DF9">
            <w:pPr>
              <w:rPr>
                <w:rFonts w:ascii="Arial" w:hAnsi="Arial" w:cs="Arial"/>
              </w:rPr>
            </w:pPr>
            <w:r w:rsidRPr="00CC702E">
              <w:rPr>
                <w:rFonts w:ascii="Arial" w:hAnsi="Arial" w:cs="Arial"/>
                <w:b/>
                <w:bCs/>
              </w:rPr>
              <w:t>£181,000</w:t>
            </w:r>
            <w:r w:rsidRPr="008A2B09">
              <w:rPr>
                <w:rFonts w:ascii="Arial" w:hAnsi="Arial" w:cs="Arial"/>
              </w:rPr>
              <w:t xml:space="preserve"> of Commissioner’s </w:t>
            </w:r>
            <w:r w:rsidR="00CC702E">
              <w:rPr>
                <w:rFonts w:ascii="Arial" w:hAnsi="Arial" w:cs="Arial"/>
              </w:rPr>
              <w:t>core</w:t>
            </w:r>
            <w:r w:rsidRPr="008A2B09">
              <w:rPr>
                <w:rFonts w:ascii="Arial" w:hAnsi="Arial" w:cs="Arial"/>
              </w:rPr>
              <w:t xml:space="preserve"> funding</w:t>
            </w:r>
            <w:r w:rsidR="00CC702E">
              <w:rPr>
                <w:rFonts w:ascii="Arial" w:hAnsi="Arial" w:cs="Arial"/>
              </w:rPr>
              <w:t>, contributing to the organisations overall Positive Futures Programme.</w:t>
            </w:r>
          </w:p>
          <w:p w14:paraId="54C82020" w14:textId="77777777" w:rsidR="006D2DF9" w:rsidRPr="008A2B09" w:rsidRDefault="006D2DF9" w:rsidP="006D2DF9">
            <w:pPr>
              <w:rPr>
                <w:rFonts w:ascii="Arial" w:hAnsi="Arial" w:cs="Arial"/>
              </w:rPr>
            </w:pPr>
          </w:p>
          <w:p w14:paraId="0DF5ADE7" w14:textId="526BDDFC" w:rsidR="006D2DF9" w:rsidRPr="008A2B09" w:rsidRDefault="006D2DF9" w:rsidP="006D2DF9">
            <w:pPr>
              <w:rPr>
                <w:rFonts w:ascii="Arial" w:hAnsi="Arial" w:cs="Arial"/>
              </w:rPr>
            </w:pPr>
          </w:p>
        </w:tc>
        <w:tc>
          <w:tcPr>
            <w:tcW w:w="3261" w:type="dxa"/>
          </w:tcPr>
          <w:p w14:paraId="0E153906" w14:textId="77777777" w:rsidR="006D2DF9" w:rsidRDefault="006D2DF9" w:rsidP="006D2DF9">
            <w:pPr>
              <w:pStyle w:val="ListParagraph"/>
              <w:numPr>
                <w:ilvl w:val="0"/>
                <w:numId w:val="11"/>
              </w:numPr>
              <w:rPr>
                <w:rFonts w:ascii="Arial" w:hAnsi="Arial" w:cs="Arial"/>
              </w:rPr>
            </w:pPr>
            <w:r w:rsidRPr="00844D78">
              <w:rPr>
                <w:rFonts w:ascii="Arial" w:hAnsi="Arial" w:cs="Arial"/>
              </w:rPr>
              <w:t xml:space="preserve">Consideration should be given as to whether the allocation of funding for </w:t>
            </w:r>
            <w:r>
              <w:rPr>
                <w:rFonts w:ascii="Arial" w:hAnsi="Arial" w:cs="Arial"/>
              </w:rPr>
              <w:t>Positive Futures</w:t>
            </w:r>
            <w:r w:rsidRPr="00844D78">
              <w:rPr>
                <w:rFonts w:ascii="Arial" w:hAnsi="Arial" w:cs="Arial"/>
              </w:rPr>
              <w:t xml:space="preserve"> should be made available for </w:t>
            </w:r>
            <w:r>
              <w:rPr>
                <w:rFonts w:ascii="Arial" w:hAnsi="Arial" w:cs="Arial"/>
              </w:rPr>
              <w:t>20</w:t>
            </w:r>
            <w:r w:rsidRPr="00844D78">
              <w:rPr>
                <w:rFonts w:ascii="Arial" w:hAnsi="Arial" w:cs="Arial"/>
              </w:rPr>
              <w:t>23/24.</w:t>
            </w:r>
          </w:p>
          <w:p w14:paraId="774E764A" w14:textId="77777777" w:rsidR="006D2DF9" w:rsidRDefault="006D2DF9" w:rsidP="006D2DF9">
            <w:pPr>
              <w:pStyle w:val="ListParagraph"/>
              <w:numPr>
                <w:ilvl w:val="0"/>
                <w:numId w:val="11"/>
              </w:numPr>
              <w:rPr>
                <w:rFonts w:ascii="Arial" w:hAnsi="Arial" w:cs="Arial"/>
              </w:rPr>
            </w:pPr>
            <w:r>
              <w:rPr>
                <w:rFonts w:ascii="Arial" w:hAnsi="Arial" w:cs="Arial"/>
              </w:rPr>
              <w:t>Consideration as to whether an increased allocation should be provided to account for Cost of Living.</w:t>
            </w:r>
          </w:p>
          <w:p w14:paraId="251D29CC" w14:textId="6D809423" w:rsidR="006D2DF9" w:rsidRPr="000D662F" w:rsidRDefault="000D662F" w:rsidP="006D2DF9">
            <w:pPr>
              <w:pStyle w:val="ListParagraph"/>
              <w:numPr>
                <w:ilvl w:val="0"/>
                <w:numId w:val="11"/>
              </w:numPr>
              <w:rPr>
                <w:rFonts w:ascii="Arial" w:hAnsi="Arial" w:cs="Arial"/>
                <w:b/>
                <w:bCs/>
              </w:rPr>
            </w:pPr>
            <w:r w:rsidRPr="000D662F">
              <w:rPr>
                <w:rFonts w:ascii="Arial" w:hAnsi="Arial" w:cs="Arial"/>
                <w:b/>
                <w:bCs/>
              </w:rPr>
              <w:t xml:space="preserve">Recommendation is to continue to support the </w:t>
            </w:r>
            <w:r w:rsidRPr="000D662F">
              <w:rPr>
                <w:rFonts w:ascii="Arial" w:hAnsi="Arial" w:cs="Arial"/>
                <w:b/>
                <w:bCs/>
              </w:rPr>
              <w:lastRenderedPageBreak/>
              <w:t>Positive Futures programme of diversionary activity for 2023/24.</w:t>
            </w:r>
          </w:p>
        </w:tc>
      </w:tr>
      <w:tr w:rsidR="006D2DF9" w:rsidRPr="008A2B09" w14:paraId="44286A77" w14:textId="77777777" w:rsidTr="00066E36">
        <w:trPr>
          <w:trHeight w:val="44"/>
        </w:trPr>
        <w:tc>
          <w:tcPr>
            <w:tcW w:w="1555" w:type="dxa"/>
          </w:tcPr>
          <w:p w14:paraId="36A5897D" w14:textId="18836E7C" w:rsidR="006D2DF9" w:rsidRPr="008A2B09" w:rsidRDefault="006D2DF9" w:rsidP="006D2DF9">
            <w:pPr>
              <w:rPr>
                <w:rFonts w:ascii="Arial" w:hAnsi="Arial" w:cs="Arial"/>
              </w:rPr>
            </w:pPr>
            <w:r>
              <w:rPr>
                <w:rFonts w:ascii="Arial" w:hAnsi="Arial" w:cs="Arial"/>
              </w:rPr>
              <w:lastRenderedPageBreak/>
              <w:t>Keep Neighbourhoods Safe // Safer Streets.</w:t>
            </w:r>
          </w:p>
        </w:tc>
        <w:tc>
          <w:tcPr>
            <w:tcW w:w="1842" w:type="dxa"/>
          </w:tcPr>
          <w:p w14:paraId="21A2F888" w14:textId="4944AF41" w:rsidR="003C0CB0" w:rsidRDefault="00A7395E" w:rsidP="003C0CB0">
            <w:pPr>
              <w:spacing w:beforeAutospacing="1" w:afterAutospacing="1"/>
              <w:rPr>
                <w:rStyle w:val="normaltextrun"/>
                <w:rFonts w:ascii="Arial" w:eastAsia="Calibri" w:hAnsi="Arial" w:cs="Arial"/>
                <w:color w:val="000000" w:themeColor="text1"/>
              </w:rPr>
            </w:pPr>
            <w:r>
              <w:rPr>
                <w:rFonts w:ascii="Arial" w:hAnsi="Arial" w:cs="Arial"/>
              </w:rPr>
              <w:t xml:space="preserve">To work with key community safety partners to </w:t>
            </w:r>
            <w:r w:rsidR="003C0CB0" w:rsidRPr="000D662F">
              <w:rPr>
                <w:rFonts w:ascii="Arial" w:hAnsi="Arial" w:cs="Arial"/>
              </w:rPr>
              <w:t>deliver  interventions intended to address long-term behavioural issues primarily amongst young people, whilst preventing offences from happening in the first place.</w:t>
            </w:r>
            <w:r w:rsidR="003C0CB0">
              <w:rPr>
                <w:rStyle w:val="normaltextrun"/>
                <w:rFonts w:ascii="Arial" w:eastAsia="Calibri" w:hAnsi="Arial" w:cs="Arial"/>
                <w:color w:val="000000" w:themeColor="text1"/>
              </w:rPr>
              <w:t xml:space="preserve"> </w:t>
            </w:r>
          </w:p>
          <w:p w14:paraId="79FC2FB2" w14:textId="04254084" w:rsidR="006D2DF9" w:rsidRPr="008A2B09" w:rsidRDefault="006D2DF9" w:rsidP="006D2DF9">
            <w:pPr>
              <w:rPr>
                <w:rFonts w:ascii="Arial" w:hAnsi="Arial" w:cs="Arial"/>
              </w:rPr>
            </w:pPr>
          </w:p>
        </w:tc>
        <w:tc>
          <w:tcPr>
            <w:tcW w:w="3261" w:type="dxa"/>
          </w:tcPr>
          <w:p w14:paraId="07AE756D" w14:textId="3DCCF629" w:rsidR="00A7395E" w:rsidRDefault="00A7395E" w:rsidP="00A7395E">
            <w:pPr>
              <w:rPr>
                <w:rFonts w:ascii="Arial" w:hAnsi="Arial" w:cs="Arial"/>
              </w:rPr>
            </w:pPr>
            <w:r>
              <w:rPr>
                <w:rFonts w:ascii="Arial" w:hAnsi="Arial" w:cs="Arial"/>
              </w:rPr>
              <w:t>In 2020, the Home Office established t</w:t>
            </w:r>
            <w:r w:rsidRPr="00A7395E">
              <w:rPr>
                <w:rFonts w:ascii="Arial" w:hAnsi="Arial" w:cs="Arial"/>
              </w:rPr>
              <w:t>he Safer Streets Fund</w:t>
            </w:r>
            <w:r>
              <w:rPr>
                <w:rFonts w:ascii="Arial" w:hAnsi="Arial" w:cs="Arial"/>
              </w:rPr>
              <w:t xml:space="preserve"> to</w:t>
            </w:r>
            <w:r w:rsidRPr="00A7395E">
              <w:rPr>
                <w:rFonts w:ascii="Arial" w:hAnsi="Arial" w:cs="Arial"/>
              </w:rPr>
              <w:t xml:space="preserve"> enable PCCs and local authorities to bid </w:t>
            </w:r>
            <w:r>
              <w:rPr>
                <w:rFonts w:ascii="Arial" w:hAnsi="Arial" w:cs="Arial"/>
              </w:rPr>
              <w:t xml:space="preserve">for </w:t>
            </w:r>
            <w:r w:rsidRPr="00A7395E">
              <w:rPr>
                <w:rFonts w:ascii="Arial" w:hAnsi="Arial" w:cs="Arial"/>
              </w:rPr>
              <w:t>funding for crime prevention plans in areas affected by high levels of neighbourhood crime, such as burglary and robbery.</w:t>
            </w:r>
          </w:p>
          <w:p w14:paraId="60C609AC" w14:textId="77777777" w:rsidR="00A7395E" w:rsidRDefault="00A7395E" w:rsidP="00A7395E">
            <w:pPr>
              <w:rPr>
                <w:rFonts w:ascii="Arial" w:hAnsi="Arial" w:cs="Arial"/>
              </w:rPr>
            </w:pPr>
          </w:p>
          <w:p w14:paraId="6623C4F8" w14:textId="540A9B8D" w:rsidR="006D2DF9" w:rsidRPr="008A2B09" w:rsidRDefault="00A7395E" w:rsidP="00A7395E">
            <w:pPr>
              <w:rPr>
                <w:rFonts w:ascii="Arial" w:hAnsi="Arial" w:cs="Arial"/>
              </w:rPr>
            </w:pPr>
            <w:r>
              <w:rPr>
                <w:rFonts w:ascii="Arial" w:hAnsi="Arial" w:cs="Arial"/>
              </w:rPr>
              <w:t>This commissioning intention allows us to c</w:t>
            </w:r>
            <w:r w:rsidR="006D2DF9">
              <w:rPr>
                <w:rFonts w:ascii="Arial" w:hAnsi="Arial" w:cs="Arial"/>
              </w:rPr>
              <w:t xml:space="preserve">ontribute to </w:t>
            </w:r>
            <w:r>
              <w:rPr>
                <w:rFonts w:ascii="Arial" w:hAnsi="Arial" w:cs="Arial"/>
              </w:rPr>
              <w:t>Keeping Neighbourhoods Safe Police and Crime Plan priority.</w:t>
            </w:r>
          </w:p>
        </w:tc>
        <w:tc>
          <w:tcPr>
            <w:tcW w:w="3827" w:type="dxa"/>
          </w:tcPr>
          <w:p w14:paraId="36F71182" w14:textId="2A745896" w:rsidR="006174B5" w:rsidRPr="006174B5" w:rsidRDefault="006174B5" w:rsidP="006174B5">
            <w:pPr>
              <w:rPr>
                <w:rFonts w:ascii="Arial" w:hAnsi="Arial" w:cs="Arial"/>
              </w:rPr>
            </w:pPr>
            <w:r>
              <w:rPr>
                <w:rFonts w:ascii="Arial" w:hAnsi="Arial" w:cs="Arial"/>
              </w:rPr>
              <w:t>A successful</w:t>
            </w:r>
            <w:r w:rsidRPr="006174B5">
              <w:rPr>
                <w:rFonts w:ascii="Arial" w:hAnsi="Arial" w:cs="Arial"/>
              </w:rPr>
              <w:t xml:space="preserve"> </w:t>
            </w:r>
            <w:r>
              <w:rPr>
                <w:rFonts w:ascii="Arial" w:hAnsi="Arial" w:cs="Arial"/>
              </w:rPr>
              <w:t>m</w:t>
            </w:r>
            <w:r w:rsidRPr="006174B5">
              <w:rPr>
                <w:rFonts w:ascii="Arial" w:hAnsi="Arial" w:cs="Arial"/>
              </w:rPr>
              <w:t xml:space="preserve">ulti year </w:t>
            </w:r>
            <w:r>
              <w:rPr>
                <w:rFonts w:ascii="Arial" w:hAnsi="Arial" w:cs="Arial"/>
              </w:rPr>
              <w:t>b</w:t>
            </w:r>
            <w:r w:rsidRPr="006174B5">
              <w:rPr>
                <w:rFonts w:ascii="Arial" w:hAnsi="Arial" w:cs="Arial"/>
              </w:rPr>
              <w:t>id for preventing ASB and neighbourhood crime across all six local authority areas in Gwent</w:t>
            </w:r>
            <w:r>
              <w:rPr>
                <w:rFonts w:ascii="Arial" w:hAnsi="Arial" w:cs="Arial"/>
              </w:rPr>
              <w:t xml:space="preserve"> was submitted to the Home Office, and a grant of </w:t>
            </w:r>
            <w:r w:rsidRPr="006174B5">
              <w:rPr>
                <w:rFonts w:ascii="Arial" w:hAnsi="Arial" w:cs="Arial"/>
              </w:rPr>
              <w:t>£746,706</w:t>
            </w:r>
            <w:r>
              <w:rPr>
                <w:rFonts w:ascii="Arial" w:hAnsi="Arial" w:cs="Arial"/>
              </w:rPr>
              <w:t xml:space="preserve"> was awarded s</w:t>
            </w:r>
            <w:r w:rsidRPr="006174B5">
              <w:rPr>
                <w:rFonts w:ascii="Arial" w:hAnsi="Arial" w:cs="Arial"/>
              </w:rPr>
              <w:t>plit across 2 financial years:</w:t>
            </w:r>
          </w:p>
          <w:p w14:paraId="7E9CD2E0" w14:textId="00D1ED94" w:rsidR="006174B5" w:rsidRDefault="006174B5" w:rsidP="006174B5">
            <w:pPr>
              <w:rPr>
                <w:rFonts w:ascii="Arial" w:hAnsi="Arial" w:cs="Arial"/>
              </w:rPr>
            </w:pPr>
            <w:r w:rsidRPr="006174B5">
              <w:rPr>
                <w:rFonts w:ascii="Arial" w:hAnsi="Arial" w:cs="Arial"/>
              </w:rPr>
              <w:t>2022/23 = £498,893</w:t>
            </w:r>
            <w:r w:rsidRPr="006174B5">
              <w:rPr>
                <w:rFonts w:ascii="Arial" w:hAnsi="Arial" w:cs="Arial"/>
              </w:rPr>
              <w:br/>
              <w:t>2023/24 = £247,812</w:t>
            </w:r>
          </w:p>
          <w:p w14:paraId="1093F5C9" w14:textId="1748E5E5" w:rsidR="006174B5" w:rsidRDefault="006174B5" w:rsidP="006174B5">
            <w:pPr>
              <w:rPr>
                <w:rFonts w:ascii="Arial" w:hAnsi="Arial" w:cs="Arial"/>
              </w:rPr>
            </w:pPr>
          </w:p>
          <w:p w14:paraId="62A83C8F" w14:textId="570D4CD8" w:rsidR="006174B5" w:rsidRPr="006174B5" w:rsidRDefault="006174B5" w:rsidP="006174B5">
            <w:pPr>
              <w:rPr>
                <w:rFonts w:ascii="Arial" w:hAnsi="Arial" w:cs="Arial"/>
              </w:rPr>
            </w:pPr>
            <w:r w:rsidRPr="008C0FFA">
              <w:rPr>
                <w:rFonts w:ascii="Arial" w:hAnsi="Arial" w:cs="Arial"/>
              </w:rPr>
              <w:t xml:space="preserve">Delivery of project and funding awarded is monitored by OPCC  and the We </w:t>
            </w:r>
            <w:r w:rsidR="002E360C">
              <w:rPr>
                <w:rFonts w:ascii="Arial" w:hAnsi="Arial" w:cs="Arial"/>
              </w:rPr>
              <w:t>D</w:t>
            </w:r>
            <w:r w:rsidRPr="008C0FFA">
              <w:rPr>
                <w:rFonts w:ascii="Arial" w:hAnsi="Arial" w:cs="Arial"/>
              </w:rPr>
              <w:t>on</w:t>
            </w:r>
            <w:r w:rsidR="002E360C">
              <w:rPr>
                <w:rFonts w:ascii="Arial" w:hAnsi="Arial" w:cs="Arial"/>
              </w:rPr>
              <w:t>’</w:t>
            </w:r>
            <w:r w:rsidRPr="008C0FFA">
              <w:rPr>
                <w:rFonts w:ascii="Arial" w:hAnsi="Arial" w:cs="Arial"/>
              </w:rPr>
              <w:t xml:space="preserve">t </w:t>
            </w:r>
            <w:r w:rsidR="002E360C">
              <w:rPr>
                <w:rFonts w:ascii="Arial" w:hAnsi="Arial" w:cs="Arial"/>
              </w:rPr>
              <w:t>B</w:t>
            </w:r>
            <w:r w:rsidRPr="008C0FFA">
              <w:rPr>
                <w:rFonts w:ascii="Arial" w:hAnsi="Arial" w:cs="Arial"/>
              </w:rPr>
              <w:t xml:space="preserve">uy </w:t>
            </w:r>
            <w:r w:rsidR="002E360C">
              <w:rPr>
                <w:rFonts w:ascii="Arial" w:hAnsi="Arial" w:cs="Arial"/>
              </w:rPr>
              <w:t>C</w:t>
            </w:r>
            <w:r w:rsidRPr="008C0FFA">
              <w:rPr>
                <w:rFonts w:ascii="Arial" w:hAnsi="Arial" w:cs="Arial"/>
              </w:rPr>
              <w:t>rime team, including an allocated Chief Inspector. </w:t>
            </w:r>
          </w:p>
          <w:p w14:paraId="5ABEAD35" w14:textId="6B3833B0" w:rsidR="006D2DF9" w:rsidRPr="008A2B09" w:rsidRDefault="006D2DF9" w:rsidP="006D2DF9">
            <w:pPr>
              <w:rPr>
                <w:rFonts w:ascii="Arial" w:hAnsi="Arial" w:cs="Arial"/>
              </w:rPr>
            </w:pPr>
          </w:p>
        </w:tc>
        <w:tc>
          <w:tcPr>
            <w:tcW w:w="1842" w:type="dxa"/>
          </w:tcPr>
          <w:p w14:paraId="236AD926" w14:textId="572496E0" w:rsidR="006D2DF9" w:rsidRPr="008A2B09" w:rsidRDefault="009E644C" w:rsidP="006D2DF9">
            <w:pPr>
              <w:rPr>
                <w:rFonts w:ascii="Arial" w:hAnsi="Arial" w:cs="Arial"/>
              </w:rPr>
            </w:pPr>
            <w:r w:rsidRPr="008B0E0E">
              <w:rPr>
                <w:rFonts w:ascii="Arial" w:hAnsi="Arial" w:cs="Arial"/>
                <w:b/>
                <w:bCs/>
              </w:rPr>
              <w:t>£247,812</w:t>
            </w:r>
            <w:r>
              <w:rPr>
                <w:rFonts w:ascii="Arial" w:hAnsi="Arial" w:cs="Arial"/>
              </w:rPr>
              <w:t xml:space="preserve"> Commissioned Services Total from HO Safer Streets Grant.</w:t>
            </w:r>
          </w:p>
        </w:tc>
        <w:tc>
          <w:tcPr>
            <w:tcW w:w="3261" w:type="dxa"/>
          </w:tcPr>
          <w:p w14:paraId="55193C3A" w14:textId="10719996" w:rsidR="006D2DF9" w:rsidRDefault="006174B5" w:rsidP="006D2DF9">
            <w:pPr>
              <w:pStyle w:val="ListParagraph"/>
              <w:numPr>
                <w:ilvl w:val="0"/>
                <w:numId w:val="11"/>
              </w:numPr>
              <w:rPr>
                <w:rFonts w:ascii="Arial" w:hAnsi="Arial" w:cs="Arial"/>
              </w:rPr>
            </w:pPr>
            <w:r w:rsidRPr="008C0FFA">
              <w:rPr>
                <w:rFonts w:ascii="Arial" w:hAnsi="Arial" w:cs="Arial"/>
                <w:b/>
                <w:bCs/>
              </w:rPr>
              <w:t xml:space="preserve">Recommendation is </w:t>
            </w:r>
            <w:r w:rsidR="008C0FFA">
              <w:rPr>
                <w:rFonts w:ascii="Arial" w:hAnsi="Arial" w:cs="Arial"/>
                <w:b/>
                <w:bCs/>
              </w:rPr>
              <w:t>for</w:t>
            </w:r>
            <w:r w:rsidRPr="008C0FFA">
              <w:rPr>
                <w:rFonts w:ascii="Arial" w:hAnsi="Arial" w:cs="Arial"/>
                <w:b/>
                <w:bCs/>
              </w:rPr>
              <w:t xml:space="preserve"> funding arrangements and expenditure </w:t>
            </w:r>
            <w:r w:rsidR="008C0FFA">
              <w:rPr>
                <w:rFonts w:ascii="Arial" w:hAnsi="Arial" w:cs="Arial"/>
                <w:b/>
                <w:bCs/>
              </w:rPr>
              <w:t xml:space="preserve">to be continued as </w:t>
            </w:r>
            <w:r w:rsidRPr="008C0FFA">
              <w:rPr>
                <w:rFonts w:ascii="Arial" w:hAnsi="Arial" w:cs="Arial"/>
                <w:b/>
                <w:bCs/>
              </w:rPr>
              <w:t>outlined in the bid.</w:t>
            </w:r>
            <w:r>
              <w:rPr>
                <w:rFonts w:ascii="Segoe UI" w:hAnsi="Segoe UI" w:cs="Segoe UI"/>
                <w:color w:val="242424"/>
                <w:sz w:val="21"/>
                <w:szCs w:val="21"/>
                <w:shd w:val="clear" w:color="auto" w:fill="FFFFFF"/>
              </w:rPr>
              <w:t xml:space="preserve"> </w:t>
            </w:r>
          </w:p>
        </w:tc>
      </w:tr>
      <w:tr w:rsidR="00C61C37" w:rsidRPr="008A2B09" w14:paraId="307CBF5F" w14:textId="77777777" w:rsidTr="00066E36">
        <w:trPr>
          <w:trHeight w:val="44"/>
        </w:trPr>
        <w:tc>
          <w:tcPr>
            <w:tcW w:w="1555" w:type="dxa"/>
          </w:tcPr>
          <w:p w14:paraId="516D10D9" w14:textId="650E9550" w:rsidR="00C61C37" w:rsidRPr="008A2B09" w:rsidRDefault="00C61C37" w:rsidP="006D2DF9">
            <w:pPr>
              <w:rPr>
                <w:rFonts w:ascii="Arial" w:hAnsi="Arial" w:cs="Arial"/>
              </w:rPr>
            </w:pPr>
            <w:r>
              <w:rPr>
                <w:rFonts w:ascii="Arial" w:hAnsi="Arial" w:cs="Arial"/>
              </w:rPr>
              <w:t>Keep Neighbourhood Safe</w:t>
            </w:r>
          </w:p>
        </w:tc>
        <w:tc>
          <w:tcPr>
            <w:tcW w:w="1842" w:type="dxa"/>
          </w:tcPr>
          <w:p w14:paraId="602C4440" w14:textId="3EB23A5C" w:rsidR="00C61C37" w:rsidRPr="008A2B09" w:rsidRDefault="003C0CB0" w:rsidP="006D2DF9">
            <w:pPr>
              <w:rPr>
                <w:rFonts w:ascii="Arial" w:hAnsi="Arial" w:cs="Arial"/>
              </w:rPr>
            </w:pPr>
            <w:r>
              <w:rPr>
                <w:rFonts w:ascii="Arial" w:hAnsi="Arial" w:cs="Arial"/>
              </w:rPr>
              <w:t>To support the All Wales Criminal Justice Board arrangements.</w:t>
            </w:r>
          </w:p>
        </w:tc>
        <w:tc>
          <w:tcPr>
            <w:tcW w:w="3261" w:type="dxa"/>
          </w:tcPr>
          <w:p w14:paraId="06D0CB7F" w14:textId="77777777" w:rsidR="00F94C99" w:rsidRPr="008B0E0E" w:rsidRDefault="00F94C99" w:rsidP="00F94C99">
            <w:pPr>
              <w:rPr>
                <w:rFonts w:ascii="Arial" w:hAnsi="Arial" w:cs="Arial"/>
              </w:rPr>
            </w:pPr>
            <w:r w:rsidRPr="008B0E0E">
              <w:rPr>
                <w:rFonts w:ascii="Arial" w:hAnsi="Arial" w:cs="Arial"/>
              </w:rPr>
              <w:t xml:space="preserve">The Criminal Justice Board for Wales brings together criminal justice partners including, Her Majesty’s Prison and Probation Service (HMPPS), Her Majesty’s Courts and Tribunal Service (HMCTS), Youth </w:t>
            </w:r>
            <w:r w:rsidRPr="008B0E0E">
              <w:rPr>
                <w:rFonts w:ascii="Arial" w:hAnsi="Arial" w:cs="Arial"/>
              </w:rPr>
              <w:lastRenderedPageBreak/>
              <w:t xml:space="preserve">Justice Board, Police services in Wales, </w:t>
            </w:r>
            <w:r w:rsidRPr="008B0E0E">
              <w:rPr>
                <w:rFonts w:ascii="Arial" w:eastAsia="Times New Roman" w:hAnsi="Arial" w:cs="Arial"/>
              </w:rPr>
              <w:t>Chief Constables in Wales, Police and Crime Commissioners in Wales</w:t>
            </w:r>
            <w:r w:rsidRPr="008B0E0E">
              <w:rPr>
                <w:rFonts w:ascii="Arial" w:hAnsi="Arial" w:cs="Arial"/>
              </w:rPr>
              <w:t>, Crown Prosecution Service, Public Health Wales, Welsh Government, Welsh Local Government Association, Voluntary Sector bodies and Victims Commissioner.</w:t>
            </w:r>
          </w:p>
          <w:p w14:paraId="131B8B1A" w14:textId="77777777" w:rsidR="00F94C99" w:rsidRPr="008B0E0E" w:rsidRDefault="00F94C99" w:rsidP="00F94C99">
            <w:pPr>
              <w:rPr>
                <w:rFonts w:ascii="Arial" w:hAnsi="Arial" w:cs="Arial"/>
              </w:rPr>
            </w:pPr>
            <w:r w:rsidRPr="008B0E0E">
              <w:rPr>
                <w:rFonts w:ascii="Arial" w:hAnsi="Arial" w:cs="Arial"/>
              </w:rPr>
              <w:t>The purpose of our work is to reduce crime and make communities safer by achieving better outcomes and experiences for those who encounter the Criminal Justice System in Wales whether as victims, witnesses or offenders.</w:t>
            </w:r>
          </w:p>
          <w:p w14:paraId="4D618032" w14:textId="77777777" w:rsidR="00FA1F76" w:rsidRPr="008E3A42" w:rsidRDefault="00FA1F76" w:rsidP="006D2DF9">
            <w:pPr>
              <w:rPr>
                <w:rFonts w:ascii="Arial" w:hAnsi="Arial" w:cs="Arial"/>
              </w:rPr>
            </w:pPr>
          </w:p>
          <w:p w14:paraId="07AEFF79" w14:textId="77777777" w:rsidR="0042333D" w:rsidRDefault="007628E8" w:rsidP="006D2DF9">
            <w:pPr>
              <w:rPr>
                <w:rFonts w:ascii="Arial" w:hAnsi="Arial" w:cs="Arial"/>
              </w:rPr>
            </w:pPr>
            <w:r w:rsidRPr="008B0E0E">
              <w:rPr>
                <w:rFonts w:ascii="Arial" w:hAnsi="Arial" w:cs="Arial"/>
              </w:rPr>
              <w:t>The role of the</w:t>
            </w:r>
            <w:r w:rsidR="00FA1F76" w:rsidRPr="00F94C99">
              <w:rPr>
                <w:rFonts w:ascii="Arial" w:hAnsi="Arial" w:cs="Arial"/>
              </w:rPr>
              <w:t xml:space="preserve"> </w:t>
            </w:r>
            <w:r w:rsidRPr="008B0E0E">
              <w:rPr>
                <w:rFonts w:ascii="Arial" w:hAnsi="Arial" w:cs="Arial"/>
              </w:rPr>
              <w:t xml:space="preserve">Criminal Justice Board </w:t>
            </w:r>
            <w:r w:rsidR="00FF0265" w:rsidRPr="00F94C99">
              <w:rPr>
                <w:rFonts w:ascii="Arial" w:hAnsi="Arial" w:cs="Arial"/>
              </w:rPr>
              <w:t>for Wal</w:t>
            </w:r>
            <w:r w:rsidR="00FF0265" w:rsidRPr="008E3A42">
              <w:rPr>
                <w:rFonts w:ascii="Arial" w:hAnsi="Arial" w:cs="Arial"/>
              </w:rPr>
              <w:t xml:space="preserve">es </w:t>
            </w:r>
            <w:r w:rsidR="00FA1F76" w:rsidRPr="008E3A42">
              <w:rPr>
                <w:rFonts w:ascii="Arial" w:hAnsi="Arial" w:cs="Arial"/>
              </w:rPr>
              <w:t>Co</w:t>
            </w:r>
            <w:r w:rsidRPr="008B0E0E">
              <w:rPr>
                <w:rFonts w:ascii="Arial" w:hAnsi="Arial" w:cs="Arial"/>
              </w:rPr>
              <w:t xml:space="preserve">ordinator, supports consistent delivery on a number of key criminal justice issues across Wales. </w:t>
            </w:r>
          </w:p>
          <w:p w14:paraId="1D4328EA" w14:textId="6DC3B2CB" w:rsidR="008E3A42" w:rsidRPr="00F94C99" w:rsidRDefault="008E3A42" w:rsidP="006D2DF9">
            <w:pPr>
              <w:rPr>
                <w:rFonts w:ascii="Arial" w:hAnsi="Arial" w:cs="Arial"/>
              </w:rPr>
            </w:pPr>
          </w:p>
        </w:tc>
        <w:tc>
          <w:tcPr>
            <w:tcW w:w="3827" w:type="dxa"/>
          </w:tcPr>
          <w:p w14:paraId="34854E6F" w14:textId="3128A00A" w:rsidR="00C61C37" w:rsidRPr="0042333D" w:rsidRDefault="003C0CB0" w:rsidP="006D2DF9">
            <w:pPr>
              <w:rPr>
                <w:rFonts w:ascii="Arial" w:hAnsi="Arial" w:cs="Arial"/>
              </w:rPr>
            </w:pPr>
            <w:r w:rsidRPr="0042333D">
              <w:rPr>
                <w:rFonts w:ascii="Arial" w:hAnsi="Arial" w:cs="Arial"/>
              </w:rPr>
              <w:lastRenderedPageBreak/>
              <w:t>Cont</w:t>
            </w:r>
            <w:r w:rsidR="001632D2" w:rsidRPr="0042333D">
              <w:rPr>
                <w:rFonts w:ascii="Arial" w:hAnsi="Arial" w:cs="Arial"/>
              </w:rPr>
              <w:t>r</w:t>
            </w:r>
            <w:r w:rsidRPr="0042333D">
              <w:rPr>
                <w:rFonts w:ascii="Arial" w:hAnsi="Arial" w:cs="Arial"/>
              </w:rPr>
              <w:t xml:space="preserve">ibution towards the post of </w:t>
            </w:r>
            <w:r w:rsidR="001632D2" w:rsidRPr="008B0E0E">
              <w:rPr>
                <w:rFonts w:ascii="Arial" w:hAnsi="Arial"/>
              </w:rPr>
              <w:t xml:space="preserve">the Criminal Justice Board for Wales Coordinator; </w:t>
            </w:r>
            <w:r w:rsidR="00D63AF7" w:rsidRPr="008B0E0E">
              <w:rPr>
                <w:rFonts w:ascii="Arial" w:hAnsi="Arial"/>
              </w:rPr>
              <w:t>support role which will assist the Coordinator</w:t>
            </w:r>
            <w:r w:rsidR="00D63AF7" w:rsidRPr="0042333D">
              <w:rPr>
                <w:rFonts w:ascii="Arial" w:hAnsi="Arial" w:cs="Arial"/>
              </w:rPr>
              <w:t>; and</w:t>
            </w:r>
            <w:r w:rsidR="00FA7A48" w:rsidRPr="0042333D">
              <w:rPr>
                <w:rFonts w:ascii="Arial" w:hAnsi="Arial" w:cs="Arial"/>
              </w:rPr>
              <w:t xml:space="preserve"> </w:t>
            </w:r>
            <w:r w:rsidR="00FA7A48" w:rsidRPr="008B0E0E">
              <w:rPr>
                <w:rFonts w:ascii="Arial" w:hAnsi="Arial"/>
              </w:rPr>
              <w:t>to provide an appropriate non-pay budget to support the work of the Board</w:t>
            </w:r>
            <w:r w:rsidR="00FA7A48" w:rsidRPr="0042333D" w:rsidDel="001632D2">
              <w:rPr>
                <w:rFonts w:ascii="Arial" w:hAnsi="Arial" w:cs="Arial"/>
              </w:rPr>
              <w:t xml:space="preserve"> </w:t>
            </w:r>
          </w:p>
        </w:tc>
        <w:tc>
          <w:tcPr>
            <w:tcW w:w="1842" w:type="dxa"/>
          </w:tcPr>
          <w:p w14:paraId="791EBF5A" w14:textId="44B50C2A" w:rsidR="00C61C37" w:rsidRPr="008A2B09" w:rsidRDefault="003C0CB0" w:rsidP="006D2DF9">
            <w:pPr>
              <w:rPr>
                <w:rFonts w:ascii="Arial" w:hAnsi="Arial" w:cs="Arial"/>
              </w:rPr>
            </w:pPr>
            <w:r w:rsidRPr="008B0E0E">
              <w:rPr>
                <w:rFonts w:ascii="Arial" w:hAnsi="Arial" w:cs="Arial"/>
                <w:b/>
                <w:bCs/>
              </w:rPr>
              <w:t>£</w:t>
            </w:r>
            <w:r w:rsidR="000D662F" w:rsidRPr="008B0E0E">
              <w:rPr>
                <w:rFonts w:ascii="Arial" w:hAnsi="Arial" w:cs="Arial"/>
                <w:b/>
                <w:bCs/>
              </w:rPr>
              <w:t>10</w:t>
            </w:r>
            <w:r w:rsidR="008B0E0E" w:rsidRPr="008B0E0E">
              <w:rPr>
                <w:rFonts w:ascii="Arial" w:hAnsi="Arial" w:cs="Arial"/>
                <w:b/>
                <w:bCs/>
              </w:rPr>
              <w:t>,000</w:t>
            </w:r>
            <w:r w:rsidR="008B0E0E">
              <w:rPr>
                <w:rFonts w:ascii="Arial" w:hAnsi="Arial" w:cs="Arial"/>
              </w:rPr>
              <w:t xml:space="preserve"> </w:t>
            </w:r>
            <w:r w:rsidR="003D4DF8">
              <w:rPr>
                <w:rFonts w:ascii="Arial" w:hAnsi="Arial" w:cs="Arial"/>
              </w:rPr>
              <w:t xml:space="preserve">contribution from the Commissioner to a total CJB Partners’ </w:t>
            </w:r>
            <w:r w:rsidR="003D4DF8">
              <w:rPr>
                <w:rFonts w:ascii="Arial" w:hAnsi="Arial" w:cs="Arial"/>
              </w:rPr>
              <w:lastRenderedPageBreak/>
              <w:t xml:space="preserve">contributions of </w:t>
            </w:r>
            <w:r w:rsidR="005D5276">
              <w:rPr>
                <w:rFonts w:ascii="Arial" w:hAnsi="Arial" w:cs="Arial"/>
              </w:rPr>
              <w:t>£110k.</w:t>
            </w:r>
          </w:p>
        </w:tc>
        <w:tc>
          <w:tcPr>
            <w:tcW w:w="3261" w:type="dxa"/>
          </w:tcPr>
          <w:p w14:paraId="2B9FE764" w14:textId="13871DBE" w:rsidR="00C61C37" w:rsidRDefault="00F94C99" w:rsidP="006D2DF9">
            <w:pPr>
              <w:pStyle w:val="ListParagraph"/>
              <w:numPr>
                <w:ilvl w:val="0"/>
                <w:numId w:val="11"/>
              </w:numPr>
              <w:rPr>
                <w:rFonts w:ascii="Arial" w:hAnsi="Arial" w:cs="Arial"/>
              </w:rPr>
            </w:pPr>
            <w:r w:rsidRPr="007B0CE0">
              <w:rPr>
                <w:rFonts w:ascii="Arial" w:hAnsi="Arial" w:cs="Arial"/>
                <w:b/>
                <w:bCs/>
              </w:rPr>
              <w:lastRenderedPageBreak/>
              <w:t xml:space="preserve">Recommendation is to continue with </w:t>
            </w:r>
            <w:r>
              <w:rPr>
                <w:rFonts w:ascii="Arial" w:hAnsi="Arial" w:cs="Arial"/>
                <w:b/>
                <w:bCs/>
              </w:rPr>
              <w:t>this arrangement.</w:t>
            </w:r>
          </w:p>
        </w:tc>
      </w:tr>
      <w:tr w:rsidR="006D2DF9" w:rsidRPr="008A2B09" w14:paraId="563BA238" w14:textId="4C4BA95A" w:rsidTr="00066E36">
        <w:trPr>
          <w:trHeight w:val="44"/>
        </w:trPr>
        <w:tc>
          <w:tcPr>
            <w:tcW w:w="1555" w:type="dxa"/>
          </w:tcPr>
          <w:p w14:paraId="72C0DAD4" w14:textId="25FAEA5C" w:rsidR="006D2DF9" w:rsidRPr="008A2B09" w:rsidRDefault="006D2DF9" w:rsidP="006D2DF9">
            <w:pPr>
              <w:rPr>
                <w:rFonts w:ascii="Arial" w:hAnsi="Arial" w:cs="Arial"/>
              </w:rPr>
            </w:pPr>
            <w:r w:rsidRPr="008A2B09">
              <w:rPr>
                <w:rFonts w:ascii="Arial" w:hAnsi="Arial" w:cs="Arial"/>
              </w:rPr>
              <w:t>Combat Serious Crime</w:t>
            </w:r>
            <w:r>
              <w:rPr>
                <w:rFonts w:ascii="Arial" w:hAnsi="Arial" w:cs="Arial"/>
              </w:rPr>
              <w:t xml:space="preserve"> // </w:t>
            </w:r>
            <w:r w:rsidRPr="008A2B09">
              <w:rPr>
                <w:rFonts w:ascii="Arial" w:hAnsi="Arial" w:cs="Arial"/>
              </w:rPr>
              <w:t>Serious Violence and Organised Crime.</w:t>
            </w:r>
          </w:p>
        </w:tc>
        <w:tc>
          <w:tcPr>
            <w:tcW w:w="1842" w:type="dxa"/>
          </w:tcPr>
          <w:p w14:paraId="322D3819" w14:textId="77777777" w:rsidR="006D2DF9" w:rsidRPr="008A2B09" w:rsidRDefault="006D2DF9" w:rsidP="006D2DF9">
            <w:pPr>
              <w:rPr>
                <w:rFonts w:ascii="Arial" w:hAnsi="Arial" w:cs="Arial"/>
              </w:rPr>
            </w:pPr>
            <w:r w:rsidRPr="008A2B09">
              <w:rPr>
                <w:rFonts w:ascii="Arial" w:hAnsi="Arial" w:cs="Arial"/>
              </w:rPr>
              <w:t xml:space="preserve">To pilot interventions which protect children and young people from serious harm caused by serious violence and organised crime by delivering </w:t>
            </w:r>
            <w:r w:rsidRPr="008A2B09">
              <w:rPr>
                <w:rFonts w:ascii="Arial" w:hAnsi="Arial" w:cs="Arial"/>
              </w:rPr>
              <w:lastRenderedPageBreak/>
              <w:t>interventions that support those involved in criminality.</w:t>
            </w:r>
          </w:p>
          <w:p w14:paraId="30AF0828" w14:textId="5CD6A964" w:rsidR="006D2DF9" w:rsidRPr="008A2B09" w:rsidRDefault="006D2DF9" w:rsidP="006D2DF9">
            <w:pPr>
              <w:rPr>
                <w:rFonts w:ascii="Arial" w:hAnsi="Arial" w:cs="Arial"/>
              </w:rPr>
            </w:pPr>
          </w:p>
        </w:tc>
        <w:tc>
          <w:tcPr>
            <w:tcW w:w="3261" w:type="dxa"/>
          </w:tcPr>
          <w:p w14:paraId="5DE5D3FE" w14:textId="288B4524" w:rsidR="006D2DF9" w:rsidRDefault="003C0CB0" w:rsidP="006D2DF9">
            <w:pPr>
              <w:rPr>
                <w:rFonts w:ascii="Arial" w:hAnsi="Arial" w:cs="Arial"/>
              </w:rPr>
            </w:pPr>
            <w:r>
              <w:rPr>
                <w:rFonts w:ascii="Arial" w:hAnsi="Arial" w:cs="Arial"/>
              </w:rPr>
              <w:lastRenderedPageBreak/>
              <w:t>In 2019 the Home Office provided Serious Organised Crime Funding to Gwent Police to deliver a whole system approach to tacking SOC through activities that involve targeted prevent interventions, resilience building work and strategic communication capabilities.</w:t>
            </w:r>
            <w:r w:rsidR="006D2DF9">
              <w:rPr>
                <w:rFonts w:ascii="Arial" w:hAnsi="Arial" w:cs="Arial"/>
              </w:rPr>
              <w:t xml:space="preserve"> St Giles and Crimestoppers</w:t>
            </w:r>
            <w:r>
              <w:rPr>
                <w:rFonts w:ascii="Arial" w:hAnsi="Arial" w:cs="Arial"/>
              </w:rPr>
              <w:t xml:space="preserve"> pilot</w:t>
            </w:r>
            <w:r w:rsidR="006D2DF9">
              <w:rPr>
                <w:rFonts w:ascii="Arial" w:hAnsi="Arial" w:cs="Arial"/>
              </w:rPr>
              <w:t xml:space="preserve"> </w:t>
            </w:r>
            <w:r>
              <w:rPr>
                <w:rFonts w:ascii="Arial" w:hAnsi="Arial" w:cs="Arial"/>
              </w:rPr>
              <w:t xml:space="preserve">projects </w:t>
            </w:r>
            <w:r>
              <w:rPr>
                <w:rFonts w:ascii="Arial" w:hAnsi="Arial" w:cs="Arial"/>
              </w:rPr>
              <w:lastRenderedPageBreak/>
              <w:t>were developed and funded through this funding. Funding  was continued by the PCC from 2021/22 when the HO funding ceased.</w:t>
            </w:r>
          </w:p>
          <w:p w14:paraId="3AF82D12" w14:textId="77777777" w:rsidR="006D2DF9" w:rsidRDefault="006D2DF9" w:rsidP="006D2DF9">
            <w:pPr>
              <w:rPr>
                <w:rFonts w:ascii="Arial" w:hAnsi="Arial" w:cs="Arial"/>
              </w:rPr>
            </w:pPr>
          </w:p>
          <w:p w14:paraId="48023B66" w14:textId="711008FB" w:rsidR="006D2DF9" w:rsidRDefault="006D2DF9" w:rsidP="006D2DF9">
            <w:pPr>
              <w:rPr>
                <w:rFonts w:ascii="Arial" w:hAnsi="Arial" w:cs="Arial"/>
              </w:rPr>
            </w:pPr>
            <w:r>
              <w:rPr>
                <w:rFonts w:ascii="Arial" w:hAnsi="Arial" w:cs="Arial"/>
              </w:rPr>
              <w:t>In</w:t>
            </w:r>
            <w:r w:rsidR="003C0CB0">
              <w:rPr>
                <w:rFonts w:ascii="Arial" w:hAnsi="Arial" w:cs="Arial"/>
              </w:rPr>
              <w:t xml:space="preserve"> 2023 the in</w:t>
            </w:r>
            <w:r>
              <w:rPr>
                <w:rFonts w:ascii="Arial" w:hAnsi="Arial" w:cs="Arial"/>
              </w:rPr>
              <w:t xml:space="preserve">troduction of Serious </w:t>
            </w:r>
            <w:r w:rsidR="00A1247A">
              <w:rPr>
                <w:rFonts w:ascii="Arial" w:hAnsi="Arial" w:cs="Arial"/>
              </w:rPr>
              <w:t>V</w:t>
            </w:r>
            <w:r>
              <w:rPr>
                <w:rFonts w:ascii="Arial" w:hAnsi="Arial" w:cs="Arial"/>
              </w:rPr>
              <w:t>iolence Duty through the Police</w:t>
            </w:r>
            <w:r w:rsidR="003C0CB0">
              <w:rPr>
                <w:rFonts w:ascii="Arial" w:hAnsi="Arial" w:cs="Arial"/>
              </w:rPr>
              <w:t xml:space="preserve">, </w:t>
            </w:r>
            <w:r>
              <w:rPr>
                <w:rFonts w:ascii="Arial" w:hAnsi="Arial" w:cs="Arial"/>
              </w:rPr>
              <w:t>Crime</w:t>
            </w:r>
            <w:r w:rsidR="003C0CB0">
              <w:rPr>
                <w:rFonts w:ascii="Arial" w:hAnsi="Arial" w:cs="Arial"/>
              </w:rPr>
              <w:t xml:space="preserve">, Sentencing </w:t>
            </w:r>
            <w:r>
              <w:rPr>
                <w:rFonts w:ascii="Arial" w:hAnsi="Arial" w:cs="Arial"/>
              </w:rPr>
              <w:t>and Courts</w:t>
            </w:r>
            <w:r w:rsidR="003C0CB0">
              <w:rPr>
                <w:rFonts w:ascii="Arial" w:hAnsi="Arial" w:cs="Arial"/>
              </w:rPr>
              <w:t xml:space="preserve"> Act 2022</w:t>
            </w:r>
            <w:r w:rsidR="00A1247A">
              <w:rPr>
                <w:rFonts w:ascii="Arial" w:hAnsi="Arial" w:cs="Arial"/>
              </w:rPr>
              <w:t xml:space="preserve"> places a legal duty on specified authorities to support a multi-agency approach to preventing and tackling serious violence. Whilst not a specified authority the PCC has responsibility to convene partners and administer the associated funding.</w:t>
            </w:r>
          </w:p>
          <w:p w14:paraId="441CDDDE" w14:textId="0F357056" w:rsidR="006D2DF9" w:rsidRPr="008A2B09" w:rsidRDefault="006D2DF9" w:rsidP="006D2DF9">
            <w:pPr>
              <w:rPr>
                <w:rFonts w:ascii="Arial" w:hAnsi="Arial" w:cs="Arial"/>
              </w:rPr>
            </w:pPr>
          </w:p>
        </w:tc>
        <w:tc>
          <w:tcPr>
            <w:tcW w:w="3827" w:type="dxa"/>
          </w:tcPr>
          <w:p w14:paraId="32ECE312" w14:textId="58AF8A99" w:rsidR="006D2DF9" w:rsidRPr="002C1F72" w:rsidRDefault="006D2DF9" w:rsidP="002C1F72">
            <w:pPr>
              <w:rPr>
                <w:rFonts w:ascii="Arial" w:eastAsia="Times New Roman" w:hAnsi="Arial" w:cs="Arial"/>
                <w:b/>
                <w:bCs/>
                <w:color w:val="000000"/>
                <w:lang w:eastAsia="en-GB"/>
              </w:rPr>
            </w:pPr>
            <w:r w:rsidRPr="008A2B09">
              <w:rPr>
                <w:rFonts w:ascii="Arial" w:hAnsi="Arial" w:cs="Arial"/>
              </w:rPr>
              <w:lastRenderedPageBreak/>
              <w:t>The services were commissioned via a grant process in 2018/19 when Home Office Funding was received.   Home Office funding ceased at the end of 2020/21 but the programme has continued on a lesser scale.</w:t>
            </w:r>
            <w:r>
              <w:rPr>
                <w:rFonts w:ascii="Arial" w:hAnsi="Arial" w:cs="Arial"/>
              </w:rPr>
              <w:t xml:space="preserve"> Crimestoppers Fearless </w:t>
            </w:r>
            <w:r w:rsidR="002C1F72">
              <w:rPr>
                <w:rFonts w:ascii="Arial" w:hAnsi="Arial" w:cs="Arial"/>
              </w:rPr>
              <w:t xml:space="preserve"> (</w:t>
            </w:r>
            <w:r w:rsidR="002C1F72" w:rsidRPr="008A2B09">
              <w:rPr>
                <w:rFonts w:ascii="Arial" w:eastAsia="Times New Roman" w:hAnsi="Arial" w:cs="Arial"/>
                <w:color w:val="000000"/>
                <w:lang w:eastAsia="en-GB"/>
              </w:rPr>
              <w:t>£40,851</w:t>
            </w:r>
            <w:r w:rsidR="002C1F72">
              <w:rPr>
                <w:rFonts w:ascii="Arial" w:eastAsia="Times New Roman" w:hAnsi="Arial" w:cs="Arial"/>
                <w:color w:val="000000"/>
                <w:lang w:eastAsia="en-GB"/>
              </w:rPr>
              <w:t xml:space="preserve">) </w:t>
            </w:r>
            <w:r>
              <w:rPr>
                <w:rFonts w:ascii="Arial" w:hAnsi="Arial" w:cs="Arial"/>
              </w:rPr>
              <w:t>and St Giles SOS</w:t>
            </w:r>
            <w:r w:rsidR="002C1F72">
              <w:rPr>
                <w:rFonts w:ascii="Arial" w:hAnsi="Arial" w:cs="Arial"/>
              </w:rPr>
              <w:t xml:space="preserve"> (</w:t>
            </w:r>
            <w:r w:rsidR="002C1F72" w:rsidRPr="008A2B09">
              <w:rPr>
                <w:rFonts w:ascii="Arial" w:eastAsia="Times New Roman" w:hAnsi="Arial" w:cs="Arial"/>
                <w:color w:val="000000"/>
                <w:lang w:eastAsia="en-GB"/>
              </w:rPr>
              <w:t>£123,79</w:t>
            </w:r>
            <w:r w:rsidR="002C1F72">
              <w:rPr>
                <w:rFonts w:ascii="Arial" w:eastAsia="Times New Roman" w:hAnsi="Arial" w:cs="Arial"/>
                <w:color w:val="000000"/>
                <w:lang w:eastAsia="en-GB"/>
              </w:rPr>
              <w:t>4)</w:t>
            </w:r>
            <w:r>
              <w:rPr>
                <w:rFonts w:ascii="Arial" w:hAnsi="Arial" w:cs="Arial"/>
              </w:rPr>
              <w:t xml:space="preserve"> projects were funded in 2022/23.</w:t>
            </w:r>
          </w:p>
          <w:p w14:paraId="0A80C2AE" w14:textId="08B94AE1" w:rsidR="00A1247A" w:rsidRDefault="00A1247A" w:rsidP="006D2DF9">
            <w:pPr>
              <w:rPr>
                <w:rFonts w:ascii="Arial" w:hAnsi="Arial" w:cs="Arial"/>
              </w:rPr>
            </w:pPr>
          </w:p>
          <w:p w14:paraId="477A6005" w14:textId="2430E5E1" w:rsidR="00A1247A" w:rsidRDefault="00A1247A" w:rsidP="006D2DF9">
            <w:pPr>
              <w:rPr>
                <w:rFonts w:ascii="Arial" w:hAnsi="Arial" w:cs="Arial"/>
              </w:rPr>
            </w:pPr>
            <w:r>
              <w:rPr>
                <w:rFonts w:ascii="Arial" w:hAnsi="Arial" w:cs="Arial"/>
              </w:rPr>
              <w:lastRenderedPageBreak/>
              <w:t>The decision to extend the pilots has been made year on year with both organisations invited on an annual basis to submit their application for funding.</w:t>
            </w:r>
          </w:p>
          <w:p w14:paraId="799D433D" w14:textId="77777777" w:rsidR="00A1247A" w:rsidRDefault="00A1247A" w:rsidP="006D2DF9">
            <w:pPr>
              <w:rPr>
                <w:rFonts w:ascii="Arial" w:hAnsi="Arial" w:cs="Arial"/>
              </w:rPr>
            </w:pPr>
          </w:p>
          <w:p w14:paraId="05B399F5" w14:textId="31FA374C" w:rsidR="00A1247A" w:rsidRPr="008A2B09" w:rsidRDefault="00A1247A" w:rsidP="006D2DF9">
            <w:pPr>
              <w:rPr>
                <w:rFonts w:ascii="Arial" w:hAnsi="Arial" w:cs="Arial"/>
              </w:rPr>
            </w:pPr>
          </w:p>
        </w:tc>
        <w:tc>
          <w:tcPr>
            <w:tcW w:w="1842" w:type="dxa"/>
          </w:tcPr>
          <w:p w14:paraId="697498DD" w14:textId="3B5E66D9" w:rsidR="006D2DF9" w:rsidRPr="008A2B09" w:rsidRDefault="006D2DF9" w:rsidP="006D2DF9">
            <w:pPr>
              <w:rPr>
                <w:rFonts w:ascii="Arial" w:hAnsi="Arial" w:cs="Arial"/>
              </w:rPr>
            </w:pPr>
            <w:r w:rsidRPr="002C1F72">
              <w:rPr>
                <w:rFonts w:ascii="Arial" w:hAnsi="Arial" w:cs="Arial"/>
                <w:b/>
                <w:bCs/>
              </w:rPr>
              <w:lastRenderedPageBreak/>
              <w:t>£164,645</w:t>
            </w:r>
            <w:r w:rsidRPr="008A2B09">
              <w:rPr>
                <w:rFonts w:ascii="Arial" w:hAnsi="Arial" w:cs="Arial"/>
              </w:rPr>
              <w:t xml:space="preserve"> of Commissioner’s </w:t>
            </w:r>
            <w:r w:rsidR="002C1F72">
              <w:rPr>
                <w:rFonts w:ascii="Arial" w:hAnsi="Arial" w:cs="Arial"/>
              </w:rPr>
              <w:t>core</w:t>
            </w:r>
            <w:r w:rsidRPr="008A2B09">
              <w:rPr>
                <w:rFonts w:ascii="Arial" w:hAnsi="Arial" w:cs="Arial"/>
              </w:rPr>
              <w:t xml:space="preserve"> funding</w:t>
            </w:r>
            <w:r w:rsidR="002C1F72">
              <w:rPr>
                <w:rFonts w:ascii="Arial" w:hAnsi="Arial" w:cs="Arial"/>
              </w:rPr>
              <w:t>.</w:t>
            </w:r>
          </w:p>
          <w:p w14:paraId="391956F0" w14:textId="77777777" w:rsidR="006D2DF9" w:rsidRPr="008A2B09" w:rsidRDefault="006D2DF9" w:rsidP="006D2DF9">
            <w:pPr>
              <w:rPr>
                <w:rFonts w:ascii="Arial" w:hAnsi="Arial" w:cs="Arial"/>
              </w:rPr>
            </w:pPr>
          </w:p>
          <w:p w14:paraId="37306266" w14:textId="3FCDBA2B" w:rsidR="006D2DF9" w:rsidRPr="008A2B09" w:rsidRDefault="006D2DF9" w:rsidP="006D2DF9">
            <w:pPr>
              <w:rPr>
                <w:rFonts w:ascii="Arial" w:hAnsi="Arial" w:cs="Arial"/>
              </w:rPr>
            </w:pPr>
          </w:p>
        </w:tc>
        <w:tc>
          <w:tcPr>
            <w:tcW w:w="3261" w:type="dxa"/>
          </w:tcPr>
          <w:p w14:paraId="0B842A0A" w14:textId="77777777" w:rsidR="006D2DF9" w:rsidRDefault="006D2DF9" w:rsidP="006D2DF9">
            <w:pPr>
              <w:pStyle w:val="ListParagraph"/>
              <w:numPr>
                <w:ilvl w:val="0"/>
                <w:numId w:val="11"/>
              </w:numPr>
              <w:rPr>
                <w:rFonts w:ascii="Arial" w:hAnsi="Arial" w:cs="Arial"/>
              </w:rPr>
            </w:pPr>
            <w:r>
              <w:rPr>
                <w:rFonts w:ascii="Arial" w:hAnsi="Arial" w:cs="Arial"/>
              </w:rPr>
              <w:t>Consideration to be given as to whether the funding should be made available to continue with these pilot projects should be continued in 2023/2024.</w:t>
            </w:r>
          </w:p>
          <w:p w14:paraId="0C813F92" w14:textId="77777777" w:rsidR="006D2DF9" w:rsidRDefault="006D2DF9" w:rsidP="006D2DF9">
            <w:pPr>
              <w:pStyle w:val="ListParagraph"/>
              <w:numPr>
                <w:ilvl w:val="0"/>
                <w:numId w:val="11"/>
              </w:numPr>
              <w:rPr>
                <w:rFonts w:ascii="Arial" w:hAnsi="Arial" w:cs="Arial"/>
              </w:rPr>
            </w:pPr>
            <w:r>
              <w:rPr>
                <w:rFonts w:ascii="Arial" w:hAnsi="Arial" w:cs="Arial"/>
              </w:rPr>
              <w:t>With the requirements on partners in relation to the Serious Violence Duty coming into force in 202</w:t>
            </w:r>
            <w:r w:rsidR="00A1247A">
              <w:rPr>
                <w:rFonts w:ascii="Arial" w:hAnsi="Arial" w:cs="Arial"/>
              </w:rPr>
              <w:t>3</w:t>
            </w:r>
            <w:r>
              <w:rPr>
                <w:rFonts w:ascii="Arial" w:hAnsi="Arial" w:cs="Arial"/>
              </w:rPr>
              <w:t xml:space="preserve">, there may be an </w:t>
            </w:r>
            <w:r>
              <w:rPr>
                <w:rFonts w:ascii="Arial" w:hAnsi="Arial" w:cs="Arial"/>
              </w:rPr>
              <w:lastRenderedPageBreak/>
              <w:t>opportunity for the need for these projects to be reviewed along side the requirement for a needs assessment and a delivery plan to be produced, an inform 2024/25 commissioning intentions.</w:t>
            </w:r>
          </w:p>
          <w:p w14:paraId="0DACBD7C" w14:textId="5AA4C2A0" w:rsidR="002C1F72" w:rsidRPr="00AB5E20" w:rsidRDefault="002C1F72" w:rsidP="006D2DF9">
            <w:pPr>
              <w:pStyle w:val="ListParagraph"/>
              <w:numPr>
                <w:ilvl w:val="0"/>
                <w:numId w:val="11"/>
              </w:numPr>
              <w:rPr>
                <w:rFonts w:ascii="Arial" w:hAnsi="Arial" w:cs="Arial"/>
              </w:rPr>
            </w:pPr>
            <w:r w:rsidRPr="000D662F">
              <w:rPr>
                <w:rFonts w:ascii="Arial" w:hAnsi="Arial" w:cs="Arial"/>
                <w:b/>
                <w:bCs/>
              </w:rPr>
              <w:t xml:space="preserve">Recommendation </w:t>
            </w:r>
            <w:r w:rsidRPr="00233B50">
              <w:rPr>
                <w:rFonts w:ascii="Arial" w:hAnsi="Arial" w:cs="Arial"/>
                <w:b/>
                <w:bCs/>
              </w:rPr>
              <w:t xml:space="preserve">is for detailed discussion to take place to SIB in relation to </w:t>
            </w:r>
            <w:r>
              <w:rPr>
                <w:rFonts w:ascii="Arial" w:hAnsi="Arial" w:cs="Arial"/>
                <w:b/>
                <w:bCs/>
              </w:rPr>
              <w:t>youth offending</w:t>
            </w:r>
            <w:r w:rsidRPr="00233B50">
              <w:rPr>
                <w:rFonts w:ascii="Arial" w:hAnsi="Arial" w:cs="Arial"/>
                <w:b/>
                <w:bCs/>
              </w:rPr>
              <w:t xml:space="preserve"> contributions.</w:t>
            </w:r>
          </w:p>
        </w:tc>
      </w:tr>
      <w:tr w:rsidR="006D2DF9" w:rsidRPr="008A2B09" w14:paraId="78BFB520" w14:textId="77777777" w:rsidTr="00066E36">
        <w:trPr>
          <w:trHeight w:val="44"/>
        </w:trPr>
        <w:tc>
          <w:tcPr>
            <w:tcW w:w="1555" w:type="dxa"/>
          </w:tcPr>
          <w:p w14:paraId="2C6B58FA" w14:textId="09E64111" w:rsidR="006D2DF9" w:rsidRPr="008A2B09" w:rsidRDefault="006D2DF9" w:rsidP="006D2DF9">
            <w:pPr>
              <w:rPr>
                <w:rFonts w:ascii="Arial" w:hAnsi="Arial" w:cs="Arial"/>
              </w:rPr>
            </w:pPr>
            <w:r>
              <w:rPr>
                <w:rFonts w:ascii="Arial" w:hAnsi="Arial" w:cs="Arial"/>
              </w:rPr>
              <w:lastRenderedPageBreak/>
              <w:t>Combat Serious Crime // Serious Violence.</w:t>
            </w:r>
          </w:p>
        </w:tc>
        <w:tc>
          <w:tcPr>
            <w:tcW w:w="1842" w:type="dxa"/>
          </w:tcPr>
          <w:p w14:paraId="3837BEFD" w14:textId="45B40710" w:rsidR="006D2DF9" w:rsidRPr="008A2B09" w:rsidRDefault="006D2DF9" w:rsidP="006D2DF9">
            <w:pPr>
              <w:rPr>
                <w:rFonts w:ascii="Arial" w:hAnsi="Arial" w:cs="Arial"/>
              </w:rPr>
            </w:pPr>
            <w:r>
              <w:rPr>
                <w:rFonts w:ascii="Arial" w:hAnsi="Arial" w:cs="Arial"/>
              </w:rPr>
              <w:t xml:space="preserve">To support </w:t>
            </w:r>
            <w:r w:rsidR="009E644C">
              <w:rPr>
                <w:rFonts w:ascii="Arial" w:hAnsi="Arial" w:cs="Arial"/>
              </w:rPr>
              <w:t xml:space="preserve">partners to work together to </w:t>
            </w:r>
            <w:r w:rsidR="009E644C" w:rsidRPr="00C92604">
              <w:rPr>
                <w:rFonts w:ascii="Arial" w:hAnsi="Arial" w:cs="Arial"/>
              </w:rPr>
              <w:t>reduce violent crime</w:t>
            </w:r>
            <w:r w:rsidR="00C92604" w:rsidRPr="00C92604">
              <w:rPr>
                <w:rFonts w:ascii="Arial" w:hAnsi="Arial" w:cs="Arial"/>
              </w:rPr>
              <w:t>, including domestic abuse and sexual offences,</w:t>
            </w:r>
            <w:r w:rsidR="009E644C" w:rsidRPr="00C92604">
              <w:rPr>
                <w:rFonts w:ascii="Arial" w:hAnsi="Arial" w:cs="Arial"/>
              </w:rPr>
              <w:t xml:space="preserve"> and address the root causes of serious violence</w:t>
            </w:r>
            <w:r w:rsidR="00C92604" w:rsidRPr="00C92604">
              <w:rPr>
                <w:rFonts w:ascii="Arial" w:hAnsi="Arial" w:cs="Arial"/>
              </w:rPr>
              <w:t>.</w:t>
            </w:r>
          </w:p>
        </w:tc>
        <w:tc>
          <w:tcPr>
            <w:tcW w:w="3261" w:type="dxa"/>
          </w:tcPr>
          <w:p w14:paraId="6D4A8B4F" w14:textId="77777777" w:rsidR="009E644C" w:rsidRDefault="009E644C" w:rsidP="009E644C">
            <w:pPr>
              <w:rPr>
                <w:rFonts w:ascii="Arial" w:hAnsi="Arial" w:cs="Arial"/>
              </w:rPr>
            </w:pPr>
            <w:r>
              <w:rPr>
                <w:rFonts w:ascii="Arial" w:hAnsi="Arial" w:cs="Arial"/>
              </w:rPr>
              <w:t>In 2023 the introduction of Serious Violence Duty through the Police, Crime, Sentencing and Courts Act 2022 places a legal duty on specified authorities to support a multi-agency approach to preventing and tackling serious violence. Whilst not a specified authority the PCC has responsibility to convene partners and administer the associated funding.</w:t>
            </w:r>
          </w:p>
          <w:p w14:paraId="00F02F09" w14:textId="137AE908" w:rsidR="006D2DF9" w:rsidRDefault="006D2DF9" w:rsidP="006D2DF9">
            <w:pPr>
              <w:rPr>
                <w:rFonts w:ascii="Arial" w:hAnsi="Arial" w:cs="Arial"/>
              </w:rPr>
            </w:pPr>
          </w:p>
        </w:tc>
        <w:tc>
          <w:tcPr>
            <w:tcW w:w="3827" w:type="dxa"/>
          </w:tcPr>
          <w:p w14:paraId="05E6BBDF" w14:textId="77777777" w:rsidR="006D2DF9" w:rsidRDefault="006D2DF9" w:rsidP="006D2DF9">
            <w:pPr>
              <w:rPr>
                <w:rFonts w:ascii="Arial" w:hAnsi="Arial" w:cs="Arial"/>
              </w:rPr>
            </w:pPr>
            <w:r>
              <w:rPr>
                <w:rFonts w:ascii="Arial" w:hAnsi="Arial" w:cs="Arial"/>
              </w:rPr>
              <w:t>Home Office Funding to be received and administered</w:t>
            </w:r>
            <w:r w:rsidR="00A1247A">
              <w:rPr>
                <w:rFonts w:ascii="Arial" w:hAnsi="Arial" w:cs="Arial"/>
              </w:rPr>
              <w:t xml:space="preserve"> by the PCC</w:t>
            </w:r>
            <w:r>
              <w:rPr>
                <w:rFonts w:ascii="Arial" w:hAnsi="Arial" w:cs="Arial"/>
              </w:rPr>
              <w:t xml:space="preserve"> in the local area to support the delivery of Gwent’s delivery plan for Serious Violence.</w:t>
            </w:r>
          </w:p>
          <w:p w14:paraId="53FC3587" w14:textId="77777777" w:rsidR="00A1247A" w:rsidRDefault="00A1247A" w:rsidP="006D2DF9">
            <w:pPr>
              <w:rPr>
                <w:rFonts w:ascii="Arial" w:hAnsi="Arial" w:cs="Arial"/>
              </w:rPr>
            </w:pPr>
          </w:p>
          <w:p w14:paraId="1F96B6A8" w14:textId="77777777" w:rsidR="00A1247A" w:rsidRDefault="00A1247A" w:rsidP="006D2DF9">
            <w:pPr>
              <w:rPr>
                <w:rFonts w:ascii="Arial" w:hAnsi="Arial" w:cs="Arial"/>
              </w:rPr>
            </w:pPr>
            <w:r>
              <w:rPr>
                <w:rFonts w:ascii="Arial" w:hAnsi="Arial" w:cs="Arial"/>
              </w:rPr>
              <w:t xml:space="preserve">The amounts available for Gwent for 2023/24 are </w:t>
            </w:r>
            <w:r w:rsidRPr="00A1247A">
              <w:rPr>
                <w:rFonts w:ascii="Arial" w:hAnsi="Arial" w:cs="Arial"/>
              </w:rPr>
              <w:t>labour costs: £180,000, non-labour costs: £58,166.46</w:t>
            </w:r>
            <w:r>
              <w:rPr>
                <w:rFonts w:ascii="Arial" w:hAnsi="Arial" w:cs="Arial"/>
              </w:rPr>
              <w:t>.</w:t>
            </w:r>
          </w:p>
          <w:p w14:paraId="4DA6B4C5" w14:textId="2867578E" w:rsidR="00A1247A" w:rsidRPr="008A2B09" w:rsidRDefault="00A1247A" w:rsidP="006D2DF9">
            <w:pPr>
              <w:rPr>
                <w:rFonts w:ascii="Arial" w:hAnsi="Arial" w:cs="Arial"/>
              </w:rPr>
            </w:pPr>
          </w:p>
        </w:tc>
        <w:tc>
          <w:tcPr>
            <w:tcW w:w="1842" w:type="dxa"/>
          </w:tcPr>
          <w:p w14:paraId="40C4157B" w14:textId="7D3BCD2B" w:rsidR="006D2DF9" w:rsidRDefault="009E644C" w:rsidP="006D2DF9">
            <w:pPr>
              <w:rPr>
                <w:rFonts w:ascii="Arial" w:hAnsi="Arial" w:cs="Arial"/>
              </w:rPr>
            </w:pPr>
            <w:r w:rsidRPr="002C1F72">
              <w:rPr>
                <w:rFonts w:ascii="Arial" w:hAnsi="Arial" w:cs="Arial"/>
                <w:b/>
                <w:bCs/>
              </w:rPr>
              <w:t>£</w:t>
            </w:r>
            <w:r w:rsidR="006D2DF9" w:rsidRPr="002C1F72">
              <w:rPr>
                <w:rFonts w:ascii="Arial" w:hAnsi="Arial" w:cs="Arial"/>
                <w:b/>
                <w:bCs/>
              </w:rPr>
              <w:t>2</w:t>
            </w:r>
            <w:r w:rsidRPr="002C1F72">
              <w:rPr>
                <w:rFonts w:ascii="Arial" w:hAnsi="Arial" w:cs="Arial"/>
                <w:b/>
                <w:bCs/>
              </w:rPr>
              <w:t>38,166</w:t>
            </w:r>
            <w:r w:rsidR="00FC43C4">
              <w:rPr>
                <w:rFonts w:ascii="Arial" w:hAnsi="Arial" w:cs="Arial"/>
              </w:rPr>
              <w:t xml:space="preserve"> from Home </w:t>
            </w:r>
            <w:r w:rsidR="002C1F72">
              <w:rPr>
                <w:rFonts w:ascii="Arial" w:hAnsi="Arial" w:cs="Arial"/>
              </w:rPr>
              <w:t>Serious Violence Duty</w:t>
            </w:r>
            <w:r w:rsidR="00FC43C4">
              <w:rPr>
                <w:rFonts w:ascii="Arial" w:hAnsi="Arial" w:cs="Arial"/>
              </w:rPr>
              <w:t xml:space="preserve"> Funding.</w:t>
            </w:r>
          </w:p>
          <w:p w14:paraId="64FC5052" w14:textId="77777777" w:rsidR="006D2DF9" w:rsidRDefault="006D2DF9" w:rsidP="006D2DF9">
            <w:pPr>
              <w:rPr>
                <w:rFonts w:ascii="Arial" w:hAnsi="Arial" w:cs="Arial"/>
              </w:rPr>
            </w:pPr>
          </w:p>
          <w:p w14:paraId="19F7E33E" w14:textId="3D78F92F" w:rsidR="006D2DF9" w:rsidRPr="008A2B09" w:rsidRDefault="006D2DF9" w:rsidP="006D2DF9">
            <w:pPr>
              <w:rPr>
                <w:rFonts w:ascii="Arial" w:hAnsi="Arial" w:cs="Arial"/>
              </w:rPr>
            </w:pPr>
          </w:p>
        </w:tc>
        <w:tc>
          <w:tcPr>
            <w:tcW w:w="3261" w:type="dxa"/>
          </w:tcPr>
          <w:p w14:paraId="55D57393" w14:textId="419A59AA" w:rsidR="006D2DF9" w:rsidRPr="009E644C" w:rsidRDefault="009E644C" w:rsidP="009E644C">
            <w:pPr>
              <w:pStyle w:val="ListParagraph"/>
              <w:numPr>
                <w:ilvl w:val="0"/>
                <w:numId w:val="17"/>
              </w:numPr>
              <w:rPr>
                <w:rFonts w:ascii="Arial" w:hAnsi="Arial" w:cs="Arial"/>
              </w:rPr>
            </w:pPr>
            <w:r>
              <w:rPr>
                <w:rFonts w:ascii="Arial" w:hAnsi="Arial" w:cs="Arial"/>
              </w:rPr>
              <w:t>TBC once application process completed.</w:t>
            </w:r>
          </w:p>
        </w:tc>
      </w:tr>
      <w:tr w:rsidR="006D2DF9" w:rsidRPr="008A2B09" w14:paraId="3E58A369" w14:textId="77777777" w:rsidTr="00066E36">
        <w:trPr>
          <w:trHeight w:val="44"/>
        </w:trPr>
        <w:tc>
          <w:tcPr>
            <w:tcW w:w="1555" w:type="dxa"/>
          </w:tcPr>
          <w:p w14:paraId="31ADE3EB" w14:textId="336E810E" w:rsidR="006D2DF9" w:rsidRDefault="006D2DF9" w:rsidP="006D2DF9">
            <w:pPr>
              <w:rPr>
                <w:rFonts w:ascii="Arial" w:hAnsi="Arial" w:cs="Arial"/>
              </w:rPr>
            </w:pPr>
            <w:r>
              <w:rPr>
                <w:rFonts w:ascii="Arial" w:hAnsi="Arial" w:cs="Arial"/>
              </w:rPr>
              <w:t xml:space="preserve">Combat Serious Crime // </w:t>
            </w:r>
            <w:r>
              <w:rPr>
                <w:rFonts w:ascii="Arial" w:hAnsi="Arial" w:cs="Arial"/>
              </w:rPr>
              <w:lastRenderedPageBreak/>
              <w:t>Domestic Abuse.</w:t>
            </w:r>
          </w:p>
          <w:p w14:paraId="06CC3C96" w14:textId="4FCAC9D6" w:rsidR="006D2DF9" w:rsidRPr="008A2B09" w:rsidRDefault="006D2DF9" w:rsidP="006D2DF9">
            <w:pPr>
              <w:rPr>
                <w:rFonts w:ascii="Arial" w:hAnsi="Arial" w:cs="Arial"/>
              </w:rPr>
            </w:pPr>
          </w:p>
        </w:tc>
        <w:tc>
          <w:tcPr>
            <w:tcW w:w="1842" w:type="dxa"/>
          </w:tcPr>
          <w:p w14:paraId="24C7DD45" w14:textId="20FAB788" w:rsidR="006D2DF9" w:rsidRDefault="006D2DF9" w:rsidP="006D2DF9">
            <w:pPr>
              <w:rPr>
                <w:rFonts w:ascii="Arial" w:hAnsi="Arial" w:cs="Arial"/>
              </w:rPr>
            </w:pPr>
            <w:r>
              <w:rPr>
                <w:rFonts w:ascii="Arial" w:hAnsi="Arial" w:cs="Arial"/>
              </w:rPr>
              <w:lastRenderedPageBreak/>
              <w:t xml:space="preserve">To provide an early intervention </w:t>
            </w:r>
            <w:r>
              <w:rPr>
                <w:rFonts w:ascii="Arial" w:hAnsi="Arial" w:cs="Arial"/>
              </w:rPr>
              <w:lastRenderedPageBreak/>
              <w:t>perpetrator programme that can address inappropriate behaviour via an out of court disposal for standard risk DA perpetrators with the intention of reducing re-offending and harm.</w:t>
            </w:r>
          </w:p>
          <w:p w14:paraId="472E93EF" w14:textId="77777777" w:rsidR="006D2DF9" w:rsidRDefault="006D2DF9" w:rsidP="006D2DF9">
            <w:pPr>
              <w:rPr>
                <w:rFonts w:ascii="Arial" w:hAnsi="Arial" w:cs="Arial"/>
              </w:rPr>
            </w:pPr>
          </w:p>
          <w:p w14:paraId="1148DC8A" w14:textId="1420BEC7" w:rsidR="006D2DF9" w:rsidRPr="008A2B09" w:rsidRDefault="006D2DF9" w:rsidP="006D2DF9">
            <w:pPr>
              <w:rPr>
                <w:rFonts w:ascii="Arial" w:hAnsi="Arial" w:cs="Arial"/>
              </w:rPr>
            </w:pPr>
          </w:p>
        </w:tc>
        <w:tc>
          <w:tcPr>
            <w:tcW w:w="3261" w:type="dxa"/>
          </w:tcPr>
          <w:p w14:paraId="7614F770" w14:textId="4A0C628D" w:rsidR="006D2DF9" w:rsidRDefault="00C92604" w:rsidP="006D2DF9">
            <w:pPr>
              <w:rPr>
                <w:rFonts w:ascii="Arial" w:hAnsi="Arial" w:cs="Arial"/>
              </w:rPr>
            </w:pPr>
            <w:r>
              <w:rPr>
                <w:rFonts w:ascii="Arial" w:hAnsi="Arial" w:cs="Arial"/>
              </w:rPr>
              <w:lastRenderedPageBreak/>
              <w:t xml:space="preserve">In 2020 the Home Office released funding to support the introduction of Perpetrator </w:t>
            </w:r>
            <w:r>
              <w:rPr>
                <w:rFonts w:ascii="Arial" w:hAnsi="Arial" w:cs="Arial"/>
              </w:rPr>
              <w:lastRenderedPageBreak/>
              <w:t xml:space="preserve">focused </w:t>
            </w:r>
            <w:r w:rsidR="006D2DF9">
              <w:rPr>
                <w:rFonts w:ascii="Arial" w:hAnsi="Arial" w:cs="Arial"/>
              </w:rPr>
              <w:t>D</w:t>
            </w:r>
            <w:r>
              <w:rPr>
                <w:rFonts w:ascii="Arial" w:hAnsi="Arial" w:cs="Arial"/>
              </w:rPr>
              <w:t xml:space="preserve">omestic </w:t>
            </w:r>
            <w:r w:rsidR="006D2DF9">
              <w:rPr>
                <w:rFonts w:ascii="Arial" w:hAnsi="Arial" w:cs="Arial"/>
              </w:rPr>
              <w:t>A</w:t>
            </w:r>
            <w:r>
              <w:rPr>
                <w:rFonts w:ascii="Arial" w:hAnsi="Arial" w:cs="Arial"/>
              </w:rPr>
              <w:t>buse Programmes, to support delivery of their Violence Against Women and Girls (VAWG).</w:t>
            </w:r>
          </w:p>
          <w:p w14:paraId="582D961C" w14:textId="67E496AC" w:rsidR="00C92604" w:rsidRDefault="00C92604" w:rsidP="006D2DF9">
            <w:pPr>
              <w:rPr>
                <w:rFonts w:ascii="Arial" w:hAnsi="Arial" w:cs="Arial"/>
              </w:rPr>
            </w:pPr>
          </w:p>
          <w:p w14:paraId="477530E8" w14:textId="192C7AC1" w:rsidR="00C92604" w:rsidRDefault="00C92604" w:rsidP="006D2DF9">
            <w:pPr>
              <w:rPr>
                <w:rFonts w:ascii="Arial" w:hAnsi="Arial" w:cs="Arial"/>
              </w:rPr>
            </w:pPr>
            <w:r>
              <w:rPr>
                <w:rFonts w:ascii="Arial" w:hAnsi="Arial" w:cs="Arial"/>
              </w:rPr>
              <w:t>Tackling perpetration is workstream six of the WG VAWDASV Strategy</w:t>
            </w:r>
            <w:r w:rsidR="008461BE">
              <w:rPr>
                <w:rFonts w:ascii="Arial" w:hAnsi="Arial" w:cs="Arial"/>
              </w:rPr>
              <w:t xml:space="preserve">. The PCC is committed to supporting the strategy and the VAWDASV Blueprint team, the delivery arm for the strategy.  This intentions supports delivery in this area of work. </w:t>
            </w:r>
          </w:p>
          <w:p w14:paraId="5BE60389" w14:textId="77777777" w:rsidR="006D2DF9" w:rsidRDefault="006D2DF9" w:rsidP="006D2DF9">
            <w:pPr>
              <w:rPr>
                <w:rFonts w:ascii="Arial" w:hAnsi="Arial" w:cs="Arial"/>
              </w:rPr>
            </w:pPr>
          </w:p>
          <w:p w14:paraId="101A97A0" w14:textId="692B9684" w:rsidR="006D2DF9" w:rsidRDefault="008461BE" w:rsidP="006D2DF9">
            <w:pPr>
              <w:rPr>
                <w:rFonts w:ascii="Arial" w:hAnsi="Arial" w:cs="Arial"/>
              </w:rPr>
            </w:pPr>
            <w:r>
              <w:rPr>
                <w:rFonts w:ascii="Arial" w:hAnsi="Arial" w:cs="Arial"/>
              </w:rPr>
              <w:t>This intention also in part assists us in readiness for the upcoming changes to the NPCC two-tier+ framework which puts emphasis on reducing reoffending by addressing criminogenic need through assessment and support.</w:t>
            </w:r>
          </w:p>
          <w:p w14:paraId="483A3020" w14:textId="77777777" w:rsidR="008461BE" w:rsidRDefault="008461BE" w:rsidP="006D2DF9">
            <w:pPr>
              <w:rPr>
                <w:rFonts w:ascii="Arial" w:hAnsi="Arial" w:cs="Arial"/>
              </w:rPr>
            </w:pPr>
          </w:p>
          <w:p w14:paraId="2245D73D" w14:textId="77777777" w:rsidR="006D2DF9" w:rsidRPr="008A2B09" w:rsidRDefault="006D2DF9" w:rsidP="008461BE">
            <w:pPr>
              <w:rPr>
                <w:rFonts w:ascii="Arial" w:hAnsi="Arial" w:cs="Arial"/>
              </w:rPr>
            </w:pPr>
          </w:p>
        </w:tc>
        <w:tc>
          <w:tcPr>
            <w:tcW w:w="3827" w:type="dxa"/>
          </w:tcPr>
          <w:p w14:paraId="07AEE71C" w14:textId="58324963" w:rsidR="006D2DF9" w:rsidRDefault="006D2DF9" w:rsidP="006D2DF9">
            <w:pPr>
              <w:autoSpaceDE w:val="0"/>
              <w:autoSpaceDN w:val="0"/>
              <w:adjustRightInd w:val="0"/>
              <w:rPr>
                <w:rFonts w:ascii="Arial" w:hAnsi="Arial" w:cs="Arial"/>
              </w:rPr>
            </w:pPr>
            <w:r>
              <w:rPr>
                <w:rFonts w:ascii="Arial" w:hAnsi="Arial" w:cs="Arial"/>
              </w:rPr>
              <w:lastRenderedPageBreak/>
              <w:t>T</w:t>
            </w:r>
            <w:r w:rsidRPr="008A2B09">
              <w:rPr>
                <w:rFonts w:ascii="Arial" w:hAnsi="Arial" w:cs="Arial"/>
              </w:rPr>
              <w:t>he OPCC w</w:t>
            </w:r>
            <w:r>
              <w:rPr>
                <w:rFonts w:ascii="Arial" w:hAnsi="Arial" w:cs="Arial"/>
              </w:rPr>
              <w:t>as</w:t>
            </w:r>
            <w:r w:rsidRPr="008A2B09">
              <w:rPr>
                <w:rFonts w:ascii="Arial" w:hAnsi="Arial" w:cs="Arial"/>
              </w:rPr>
              <w:t xml:space="preserve"> successful in securing £205,469 of Home Office Grant in 2020/21 to deliver a </w:t>
            </w:r>
            <w:r w:rsidRPr="008A2B09">
              <w:rPr>
                <w:rFonts w:ascii="Arial" w:hAnsi="Arial" w:cs="Arial"/>
              </w:rPr>
              <w:lastRenderedPageBreak/>
              <w:t xml:space="preserve">Perpetrator interventions pilot.  With the cessation of this grant in 2021/22, £100,000 </w:t>
            </w:r>
            <w:r>
              <w:rPr>
                <w:rFonts w:ascii="Arial" w:hAnsi="Arial" w:cs="Arial"/>
              </w:rPr>
              <w:t>was</w:t>
            </w:r>
            <w:r w:rsidRPr="008A2B09">
              <w:rPr>
                <w:rFonts w:ascii="Arial" w:hAnsi="Arial" w:cs="Arial"/>
              </w:rPr>
              <w:t xml:space="preserve"> been set aside in 2022/23 to continue the pilot.</w:t>
            </w:r>
          </w:p>
          <w:p w14:paraId="1C363DB9" w14:textId="67EAA51E" w:rsidR="006D2DF9" w:rsidRDefault="006D2DF9" w:rsidP="006D2DF9">
            <w:pPr>
              <w:autoSpaceDE w:val="0"/>
              <w:autoSpaceDN w:val="0"/>
              <w:adjustRightInd w:val="0"/>
              <w:rPr>
                <w:rFonts w:ascii="Arial" w:hAnsi="Arial" w:cs="Arial"/>
              </w:rPr>
            </w:pPr>
          </w:p>
          <w:p w14:paraId="7DCE2791" w14:textId="6560E858" w:rsidR="006D2DF9" w:rsidRDefault="006D2DF9" w:rsidP="006D2DF9">
            <w:pPr>
              <w:autoSpaceDE w:val="0"/>
              <w:autoSpaceDN w:val="0"/>
              <w:adjustRightInd w:val="0"/>
              <w:rPr>
                <w:rFonts w:ascii="Arial" w:hAnsi="Arial" w:cs="Arial"/>
              </w:rPr>
            </w:pPr>
            <w:r>
              <w:rPr>
                <w:rFonts w:ascii="Arial" w:hAnsi="Arial" w:cs="Arial"/>
              </w:rPr>
              <w:t xml:space="preserve">An evaluation of the pilot found that due to the voluntary nature of the model police referral numbers were low and made recommendations to decommission the current model and to commission a model which </w:t>
            </w:r>
            <w:r w:rsidRPr="000721BF">
              <w:rPr>
                <w:rFonts w:ascii="Arial" w:hAnsi="Arial" w:cs="Arial"/>
              </w:rPr>
              <w:t>uses conditional cautions to refer standard risk adult domestic abuse perpetrators to a perpetrator service.</w:t>
            </w:r>
          </w:p>
          <w:p w14:paraId="2EA2D66C" w14:textId="77777777" w:rsidR="006D2DF9" w:rsidRDefault="006D2DF9" w:rsidP="006D2DF9">
            <w:pPr>
              <w:autoSpaceDE w:val="0"/>
              <w:autoSpaceDN w:val="0"/>
              <w:adjustRightInd w:val="0"/>
              <w:rPr>
                <w:rFonts w:ascii="Arial" w:hAnsi="Arial" w:cs="Arial"/>
              </w:rPr>
            </w:pPr>
          </w:p>
          <w:p w14:paraId="2FCD519B" w14:textId="2CBAA677" w:rsidR="006D2DF9" w:rsidRDefault="006D2DF9" w:rsidP="006D2DF9">
            <w:pPr>
              <w:autoSpaceDE w:val="0"/>
              <w:autoSpaceDN w:val="0"/>
              <w:adjustRightInd w:val="0"/>
              <w:rPr>
                <w:rFonts w:ascii="Arial" w:hAnsi="Arial" w:cs="Arial"/>
              </w:rPr>
            </w:pPr>
            <w:r>
              <w:rPr>
                <w:rFonts w:ascii="Arial" w:hAnsi="Arial" w:cs="Arial"/>
              </w:rPr>
              <w:t xml:space="preserve">A commissioning exercise is in its early stages to procure the CARA DA Perpetrator Programme for Gwent with the intention of the new service being in place by </w:t>
            </w:r>
            <w:r w:rsidR="005C4565">
              <w:rPr>
                <w:rFonts w:ascii="Arial" w:hAnsi="Arial" w:cs="Arial"/>
              </w:rPr>
              <w:t>in 2023.</w:t>
            </w:r>
          </w:p>
          <w:p w14:paraId="7BC152CB" w14:textId="42922158" w:rsidR="008461BE" w:rsidRDefault="008461BE" w:rsidP="006D2DF9">
            <w:pPr>
              <w:autoSpaceDE w:val="0"/>
              <w:autoSpaceDN w:val="0"/>
              <w:adjustRightInd w:val="0"/>
              <w:rPr>
                <w:rFonts w:ascii="Arial" w:hAnsi="Arial" w:cs="Arial"/>
              </w:rPr>
            </w:pPr>
          </w:p>
          <w:p w14:paraId="7B160083" w14:textId="75588020" w:rsidR="008461BE" w:rsidRDefault="008461BE" w:rsidP="006D2DF9">
            <w:pPr>
              <w:autoSpaceDE w:val="0"/>
              <w:autoSpaceDN w:val="0"/>
              <w:adjustRightInd w:val="0"/>
              <w:rPr>
                <w:rFonts w:ascii="Arial" w:hAnsi="Arial" w:cs="Arial"/>
              </w:rPr>
            </w:pPr>
            <w:r>
              <w:rPr>
                <w:rFonts w:ascii="Arial" w:hAnsi="Arial" w:cs="Arial"/>
              </w:rPr>
              <w:t>The Home Office have in Dec 2022 released further funding for Domestic Abuse Perpetrator Programmes and consideration will be required as to whether a bid will be submitted</w:t>
            </w:r>
            <w:r w:rsidR="008B0E0E">
              <w:rPr>
                <w:rFonts w:ascii="Arial" w:hAnsi="Arial" w:cs="Arial"/>
              </w:rPr>
              <w:t>, bid value is for a minimum of £300,000 per annum for 2 years.</w:t>
            </w:r>
            <w:r w:rsidR="005C4565">
              <w:rPr>
                <w:rFonts w:ascii="Arial" w:hAnsi="Arial" w:cs="Arial"/>
              </w:rPr>
              <w:t xml:space="preserve"> Submission deadline is in February 2023.</w:t>
            </w:r>
          </w:p>
          <w:p w14:paraId="3341448B" w14:textId="19490B5E" w:rsidR="006D2DF9" w:rsidRPr="008A2B09" w:rsidRDefault="006D2DF9" w:rsidP="006D2DF9">
            <w:pPr>
              <w:rPr>
                <w:rFonts w:ascii="Arial" w:hAnsi="Arial" w:cs="Arial"/>
              </w:rPr>
            </w:pPr>
          </w:p>
        </w:tc>
        <w:tc>
          <w:tcPr>
            <w:tcW w:w="1842" w:type="dxa"/>
          </w:tcPr>
          <w:p w14:paraId="1E829B97" w14:textId="0C7C6A03" w:rsidR="006D2DF9" w:rsidRPr="008A2B09" w:rsidRDefault="008B0E0E" w:rsidP="006D2DF9">
            <w:pPr>
              <w:rPr>
                <w:rFonts w:ascii="Arial" w:hAnsi="Arial" w:cs="Arial"/>
              </w:rPr>
            </w:pPr>
            <w:r>
              <w:rPr>
                <w:rFonts w:ascii="Arial" w:hAnsi="Arial" w:cs="Arial"/>
              </w:rPr>
              <w:lastRenderedPageBreak/>
              <w:t>TBC</w:t>
            </w:r>
          </w:p>
        </w:tc>
        <w:tc>
          <w:tcPr>
            <w:tcW w:w="3261" w:type="dxa"/>
          </w:tcPr>
          <w:p w14:paraId="4FA82EDC" w14:textId="1CE49DA0" w:rsidR="006D2DF9" w:rsidRDefault="006D2DF9" w:rsidP="006D2DF9">
            <w:pPr>
              <w:pStyle w:val="ListParagraph"/>
              <w:numPr>
                <w:ilvl w:val="0"/>
                <w:numId w:val="11"/>
              </w:numPr>
              <w:rPr>
                <w:rFonts w:ascii="Arial" w:hAnsi="Arial" w:cs="Arial"/>
              </w:rPr>
            </w:pPr>
            <w:r>
              <w:rPr>
                <w:rFonts w:ascii="Arial" w:hAnsi="Arial" w:cs="Arial"/>
              </w:rPr>
              <w:t xml:space="preserve">Lack of clarity as to when the secondary legislation for the two tier+ model </w:t>
            </w:r>
            <w:r w:rsidR="008461BE">
              <w:rPr>
                <w:rFonts w:ascii="Arial" w:hAnsi="Arial" w:cs="Arial"/>
              </w:rPr>
              <w:lastRenderedPageBreak/>
              <w:t>passes. CARA c</w:t>
            </w:r>
            <w:r>
              <w:rPr>
                <w:rFonts w:ascii="Arial" w:hAnsi="Arial" w:cs="Arial"/>
              </w:rPr>
              <w:t xml:space="preserve">an’t </w:t>
            </w:r>
            <w:r w:rsidR="008461BE">
              <w:rPr>
                <w:rFonts w:ascii="Arial" w:hAnsi="Arial" w:cs="Arial"/>
              </w:rPr>
              <w:t xml:space="preserve">be </w:t>
            </w:r>
            <w:r>
              <w:rPr>
                <w:rFonts w:ascii="Arial" w:hAnsi="Arial" w:cs="Arial"/>
              </w:rPr>
              <w:t>delive</w:t>
            </w:r>
            <w:r w:rsidR="008461BE">
              <w:rPr>
                <w:rFonts w:ascii="Arial" w:hAnsi="Arial" w:cs="Arial"/>
              </w:rPr>
              <w:t>red</w:t>
            </w:r>
            <w:r>
              <w:rPr>
                <w:rFonts w:ascii="Arial" w:hAnsi="Arial" w:cs="Arial"/>
              </w:rPr>
              <w:t xml:space="preserve"> until this has passed.</w:t>
            </w:r>
          </w:p>
          <w:p w14:paraId="4C9D6A1E" w14:textId="77777777" w:rsidR="008461BE" w:rsidRDefault="008461BE" w:rsidP="006D2DF9">
            <w:pPr>
              <w:pStyle w:val="ListParagraph"/>
              <w:numPr>
                <w:ilvl w:val="0"/>
                <w:numId w:val="11"/>
              </w:numPr>
              <w:rPr>
                <w:rFonts w:ascii="Arial" w:hAnsi="Arial" w:cs="Arial"/>
              </w:rPr>
            </w:pPr>
            <w:r>
              <w:rPr>
                <w:rFonts w:ascii="Arial" w:hAnsi="Arial" w:cs="Arial"/>
              </w:rPr>
              <w:t>Further HO DA Perpetrator Funding has been made available but no clarity as to whether CARA can be applied for since the legislation has not passed.  The minimum bid is also £300k annually which is much more than CARA would cost.</w:t>
            </w:r>
          </w:p>
          <w:p w14:paraId="1397B71E" w14:textId="299300E9" w:rsidR="008B0E0E" w:rsidRPr="005C4565" w:rsidRDefault="008B0E0E" w:rsidP="006D2DF9">
            <w:pPr>
              <w:pStyle w:val="ListParagraph"/>
              <w:numPr>
                <w:ilvl w:val="0"/>
                <w:numId w:val="11"/>
              </w:numPr>
              <w:rPr>
                <w:rFonts w:ascii="Arial" w:hAnsi="Arial" w:cs="Arial"/>
                <w:b/>
                <w:bCs/>
              </w:rPr>
            </w:pPr>
            <w:r w:rsidRPr="005C4565">
              <w:rPr>
                <w:rFonts w:ascii="Arial" w:hAnsi="Arial" w:cs="Arial"/>
                <w:b/>
                <w:bCs/>
              </w:rPr>
              <w:t xml:space="preserve">Recommendation is to explore possibility of bidding for cost of CARA, plus </w:t>
            </w:r>
            <w:r w:rsidR="005C4565" w:rsidRPr="005C4565">
              <w:rPr>
                <w:rFonts w:ascii="Arial" w:hAnsi="Arial" w:cs="Arial"/>
                <w:b/>
                <w:bCs/>
              </w:rPr>
              <w:t>complimentary Perpetrator Programme through the HO Funding which has been made available.</w:t>
            </w:r>
          </w:p>
        </w:tc>
      </w:tr>
      <w:tr w:rsidR="006D2DF9" w:rsidRPr="008A2B09" w14:paraId="679491FC" w14:textId="735472F8" w:rsidTr="00066E36">
        <w:trPr>
          <w:trHeight w:val="44"/>
        </w:trPr>
        <w:tc>
          <w:tcPr>
            <w:tcW w:w="1555" w:type="dxa"/>
          </w:tcPr>
          <w:p w14:paraId="4CCC6764" w14:textId="2C6C6C65" w:rsidR="006D2DF9" w:rsidRPr="008A2B09" w:rsidRDefault="006D2DF9" w:rsidP="006D2DF9">
            <w:pPr>
              <w:rPr>
                <w:rFonts w:ascii="Arial" w:hAnsi="Arial" w:cs="Arial"/>
              </w:rPr>
            </w:pPr>
            <w:r w:rsidRPr="008A2B09">
              <w:rPr>
                <w:rFonts w:ascii="Arial" w:hAnsi="Arial" w:cs="Arial"/>
              </w:rPr>
              <w:lastRenderedPageBreak/>
              <w:t>Support Victims and Protect the Vulnerable</w:t>
            </w:r>
            <w:r>
              <w:rPr>
                <w:rFonts w:ascii="Arial" w:hAnsi="Arial" w:cs="Arial"/>
              </w:rPr>
              <w:t xml:space="preserve"> // </w:t>
            </w:r>
            <w:r w:rsidRPr="008A2B09">
              <w:rPr>
                <w:rFonts w:ascii="Arial" w:hAnsi="Arial" w:cs="Arial"/>
              </w:rPr>
              <w:lastRenderedPageBreak/>
              <w:t>Victims – General.</w:t>
            </w:r>
          </w:p>
        </w:tc>
        <w:tc>
          <w:tcPr>
            <w:tcW w:w="1842" w:type="dxa"/>
          </w:tcPr>
          <w:p w14:paraId="07E81C78" w14:textId="77777777" w:rsidR="006D2DF9" w:rsidRDefault="006D2DF9" w:rsidP="006D2DF9">
            <w:pPr>
              <w:rPr>
                <w:rFonts w:ascii="Arial" w:hAnsi="Arial" w:cs="Arial"/>
              </w:rPr>
            </w:pPr>
            <w:r w:rsidRPr="008A2B09">
              <w:rPr>
                <w:rFonts w:ascii="Arial" w:hAnsi="Arial" w:cs="Arial"/>
              </w:rPr>
              <w:lastRenderedPageBreak/>
              <w:t xml:space="preserve">To provide a multi-agency hub for victims and witnesses of crime in </w:t>
            </w:r>
            <w:r w:rsidRPr="008A2B09">
              <w:rPr>
                <w:rFonts w:ascii="Arial" w:hAnsi="Arial" w:cs="Arial"/>
              </w:rPr>
              <w:lastRenderedPageBreak/>
              <w:t xml:space="preserve">Gwent. Offering support to people who have been affected by crime.  </w:t>
            </w:r>
          </w:p>
          <w:p w14:paraId="79F38961" w14:textId="77777777" w:rsidR="006D2DF9" w:rsidRDefault="006D2DF9" w:rsidP="006D2DF9">
            <w:pPr>
              <w:rPr>
                <w:rFonts w:ascii="Arial" w:hAnsi="Arial" w:cs="Arial"/>
              </w:rPr>
            </w:pPr>
          </w:p>
          <w:p w14:paraId="53130966" w14:textId="5957940A" w:rsidR="006D2DF9" w:rsidRPr="008A2B09" w:rsidRDefault="006D2DF9" w:rsidP="006D2DF9">
            <w:pPr>
              <w:rPr>
                <w:rFonts w:ascii="Arial" w:hAnsi="Arial" w:cs="Arial"/>
              </w:rPr>
            </w:pPr>
          </w:p>
        </w:tc>
        <w:tc>
          <w:tcPr>
            <w:tcW w:w="3261" w:type="dxa"/>
          </w:tcPr>
          <w:p w14:paraId="08472544" w14:textId="47E451CE" w:rsidR="006D2DF9" w:rsidRDefault="006D2DF9" w:rsidP="006D2DF9">
            <w:pPr>
              <w:rPr>
                <w:rFonts w:ascii="Arial" w:hAnsi="Arial" w:cs="Arial"/>
              </w:rPr>
            </w:pPr>
            <w:r>
              <w:rPr>
                <w:rFonts w:ascii="Arial" w:hAnsi="Arial" w:cs="Arial"/>
              </w:rPr>
              <w:lastRenderedPageBreak/>
              <w:t xml:space="preserve">The PCC receives a Victims Services grant from the Ministry of Justice and is required to commission services to support people to </w:t>
            </w:r>
            <w:r>
              <w:rPr>
                <w:rFonts w:ascii="Arial" w:hAnsi="Arial" w:cs="Arial"/>
              </w:rPr>
              <w:lastRenderedPageBreak/>
              <w:t>cope and recover from the harm the have experienced as a victim of crime.</w:t>
            </w:r>
          </w:p>
          <w:p w14:paraId="1D23324E" w14:textId="6A4D89B0" w:rsidR="006D2DF9" w:rsidRDefault="006D2DF9" w:rsidP="006D2DF9">
            <w:pPr>
              <w:rPr>
                <w:rFonts w:ascii="Arial" w:hAnsi="Arial" w:cs="Arial"/>
              </w:rPr>
            </w:pPr>
          </w:p>
          <w:p w14:paraId="3BA81D59" w14:textId="36F9E64A" w:rsidR="006D2DF9" w:rsidRDefault="006D2DF9" w:rsidP="006D2DF9">
            <w:pPr>
              <w:rPr>
                <w:rFonts w:ascii="Arial" w:hAnsi="Arial" w:cs="Arial"/>
              </w:rPr>
            </w:pPr>
            <w:r>
              <w:rPr>
                <w:rFonts w:ascii="Arial" w:hAnsi="Arial" w:cs="Arial"/>
              </w:rPr>
              <w:t>Draft Victims Bill released in May – joint statutory duties on PCC, LA’s and Health to collaborate when commissioning Victims Services – don’t know what this will look like in a devolved context.</w:t>
            </w:r>
          </w:p>
          <w:p w14:paraId="59CD0D56" w14:textId="77777777" w:rsidR="006D2DF9" w:rsidRPr="008A2B09" w:rsidRDefault="006D2DF9" w:rsidP="006D2DF9">
            <w:pPr>
              <w:rPr>
                <w:rFonts w:ascii="Arial" w:hAnsi="Arial" w:cs="Arial"/>
              </w:rPr>
            </w:pPr>
          </w:p>
        </w:tc>
        <w:tc>
          <w:tcPr>
            <w:tcW w:w="3827" w:type="dxa"/>
          </w:tcPr>
          <w:p w14:paraId="631AEC0B" w14:textId="77777777" w:rsidR="00E6114E" w:rsidRDefault="006D2DF9" w:rsidP="006D2DF9">
            <w:pPr>
              <w:rPr>
                <w:rFonts w:ascii="Arial" w:hAnsi="Arial" w:cs="Arial"/>
              </w:rPr>
            </w:pPr>
            <w:r w:rsidRPr="008A2B09">
              <w:rPr>
                <w:rFonts w:ascii="Arial" w:hAnsi="Arial" w:cs="Arial"/>
              </w:rPr>
              <w:lastRenderedPageBreak/>
              <w:t xml:space="preserve">The Connect Gwent Hub is commissioned by the OPCC and Gwent Police. </w:t>
            </w:r>
            <w:r>
              <w:rPr>
                <w:rFonts w:ascii="Arial" w:hAnsi="Arial" w:cs="Arial"/>
              </w:rPr>
              <w:t xml:space="preserve">A Victims Care Unit is operated by Gwent Police and provides an assessment and triage </w:t>
            </w:r>
            <w:r>
              <w:rPr>
                <w:rFonts w:ascii="Arial" w:hAnsi="Arial" w:cs="Arial"/>
              </w:rPr>
              <w:lastRenderedPageBreak/>
              <w:t xml:space="preserve">of victims who come into contact with the force. </w:t>
            </w:r>
          </w:p>
          <w:p w14:paraId="5B84C895" w14:textId="77777777" w:rsidR="00E6114E" w:rsidRDefault="00E6114E" w:rsidP="006D2DF9">
            <w:pPr>
              <w:rPr>
                <w:rFonts w:ascii="Arial" w:hAnsi="Arial" w:cs="Arial"/>
              </w:rPr>
            </w:pPr>
          </w:p>
          <w:p w14:paraId="1625648E" w14:textId="7C30B447" w:rsidR="006D2DF9" w:rsidRDefault="006D2DF9" w:rsidP="006D2DF9">
            <w:pPr>
              <w:rPr>
                <w:rFonts w:ascii="Arial" w:hAnsi="Arial" w:cs="Arial"/>
              </w:rPr>
            </w:pPr>
            <w:r w:rsidRPr="008A2B09">
              <w:rPr>
                <w:rFonts w:ascii="Arial" w:hAnsi="Arial" w:cs="Arial"/>
              </w:rPr>
              <w:t xml:space="preserve">Victims Support </w:t>
            </w:r>
            <w:r w:rsidR="00E6114E">
              <w:rPr>
                <w:rFonts w:ascii="Arial" w:hAnsi="Arial" w:cs="Arial"/>
              </w:rPr>
              <w:t xml:space="preserve">(£287,037) </w:t>
            </w:r>
            <w:r w:rsidRPr="008A2B09">
              <w:rPr>
                <w:rFonts w:ascii="Arial" w:hAnsi="Arial" w:cs="Arial"/>
              </w:rPr>
              <w:t>hold</w:t>
            </w:r>
            <w:r>
              <w:rPr>
                <w:rFonts w:ascii="Arial" w:hAnsi="Arial" w:cs="Arial"/>
              </w:rPr>
              <w:t>s</w:t>
            </w:r>
            <w:r w:rsidRPr="008A2B09">
              <w:rPr>
                <w:rFonts w:ascii="Arial" w:hAnsi="Arial" w:cs="Arial"/>
              </w:rPr>
              <w:t xml:space="preserve"> a</w:t>
            </w:r>
            <w:r>
              <w:rPr>
                <w:rFonts w:ascii="Arial" w:hAnsi="Arial" w:cs="Arial"/>
              </w:rPr>
              <w:t xml:space="preserve"> </w:t>
            </w:r>
            <w:r w:rsidRPr="008A2B09">
              <w:rPr>
                <w:rFonts w:ascii="Arial" w:hAnsi="Arial" w:cs="Arial"/>
              </w:rPr>
              <w:t>contract to provide ongoing support for victims</w:t>
            </w:r>
            <w:r>
              <w:rPr>
                <w:rFonts w:ascii="Arial" w:hAnsi="Arial" w:cs="Arial"/>
              </w:rPr>
              <w:t>.  A one year extension of the contract has been taken out to ensure delivery of the service until Mar 23.</w:t>
            </w:r>
          </w:p>
          <w:p w14:paraId="59B0A01D" w14:textId="77777777" w:rsidR="006D2DF9" w:rsidRDefault="006D2DF9" w:rsidP="006D2DF9">
            <w:pPr>
              <w:rPr>
                <w:rFonts w:ascii="Arial" w:hAnsi="Arial" w:cs="Arial"/>
              </w:rPr>
            </w:pPr>
          </w:p>
          <w:p w14:paraId="2B5025C3" w14:textId="68029BA8" w:rsidR="006D2DF9" w:rsidRDefault="006D2DF9" w:rsidP="006D2DF9">
            <w:pPr>
              <w:rPr>
                <w:rFonts w:ascii="Arial" w:hAnsi="Arial" w:cs="Arial"/>
              </w:rPr>
            </w:pPr>
            <w:r w:rsidRPr="008A2B09">
              <w:rPr>
                <w:rFonts w:ascii="Arial" w:hAnsi="Arial" w:cs="Arial"/>
              </w:rPr>
              <w:t>Age Cymru</w:t>
            </w:r>
            <w:r w:rsidR="00E6114E">
              <w:rPr>
                <w:rFonts w:ascii="Arial" w:hAnsi="Arial" w:cs="Arial"/>
              </w:rPr>
              <w:t xml:space="preserve"> (£18,343)</w:t>
            </w:r>
            <w:r w:rsidRPr="008A2B09">
              <w:rPr>
                <w:rFonts w:ascii="Arial" w:hAnsi="Arial" w:cs="Arial"/>
              </w:rPr>
              <w:t>, Umbrella Cymru</w:t>
            </w:r>
            <w:r w:rsidR="00E6114E">
              <w:rPr>
                <w:rFonts w:ascii="Arial" w:hAnsi="Arial" w:cs="Arial"/>
              </w:rPr>
              <w:t xml:space="preserve"> (£5000)</w:t>
            </w:r>
            <w:r w:rsidRPr="008A2B09">
              <w:rPr>
                <w:rFonts w:ascii="Arial" w:hAnsi="Arial" w:cs="Arial"/>
              </w:rPr>
              <w:t>, ABHUB</w:t>
            </w:r>
            <w:r w:rsidR="0096020F">
              <w:rPr>
                <w:rFonts w:ascii="Arial" w:hAnsi="Arial" w:cs="Arial"/>
              </w:rPr>
              <w:t xml:space="preserve"> (£30,785)</w:t>
            </w:r>
            <w:r w:rsidRPr="008A2B09">
              <w:rPr>
                <w:rFonts w:ascii="Arial" w:hAnsi="Arial" w:cs="Arial"/>
              </w:rPr>
              <w:t xml:space="preserve"> provide specialist services</w:t>
            </w:r>
            <w:r w:rsidR="0096020F">
              <w:rPr>
                <w:rFonts w:ascii="Arial" w:hAnsi="Arial" w:cs="Arial"/>
              </w:rPr>
              <w:t xml:space="preserve"> for mental health and gender and support for   older people, they </w:t>
            </w:r>
            <w:r w:rsidRPr="008A2B09">
              <w:rPr>
                <w:rFonts w:ascii="Arial" w:hAnsi="Arial" w:cs="Arial"/>
              </w:rPr>
              <w:t>are grant funded annually.</w:t>
            </w:r>
          </w:p>
          <w:p w14:paraId="471A5A84" w14:textId="590F55AA" w:rsidR="0096020F" w:rsidRDefault="0096020F" w:rsidP="006D2DF9">
            <w:pPr>
              <w:rPr>
                <w:rFonts w:ascii="Arial" w:hAnsi="Arial" w:cs="Arial"/>
              </w:rPr>
            </w:pPr>
          </w:p>
          <w:p w14:paraId="3C56412F" w14:textId="26B43D43" w:rsidR="0096020F" w:rsidRDefault="0096020F" w:rsidP="006D2DF9">
            <w:pPr>
              <w:rPr>
                <w:rFonts w:ascii="Arial" w:hAnsi="Arial" w:cs="Arial"/>
              </w:rPr>
            </w:pPr>
            <w:r>
              <w:rPr>
                <w:rFonts w:ascii="Arial" w:hAnsi="Arial" w:cs="Arial"/>
              </w:rPr>
              <w:t>Umbrella Cymru also provides support to Children and young people who have been victims of crime, receiving £74,965 to deliver this service.</w:t>
            </w:r>
          </w:p>
          <w:p w14:paraId="00C6B6F9" w14:textId="77777777" w:rsidR="006D2DF9" w:rsidRDefault="006D2DF9" w:rsidP="006D2DF9">
            <w:pPr>
              <w:rPr>
                <w:rFonts w:ascii="Arial" w:hAnsi="Arial" w:cs="Arial"/>
              </w:rPr>
            </w:pPr>
          </w:p>
          <w:p w14:paraId="62661E56" w14:textId="29BA61CB" w:rsidR="006D2DF9" w:rsidRPr="008A2B09" w:rsidRDefault="006D2DF9" w:rsidP="006D2DF9">
            <w:pPr>
              <w:rPr>
                <w:rFonts w:ascii="Arial" w:hAnsi="Arial" w:cs="Arial"/>
              </w:rPr>
            </w:pPr>
            <w:r w:rsidRPr="008A2B09">
              <w:rPr>
                <w:rFonts w:ascii="Arial" w:hAnsi="Arial" w:cs="Arial"/>
              </w:rPr>
              <w:t xml:space="preserve">Recommissioning </w:t>
            </w:r>
            <w:r>
              <w:rPr>
                <w:rFonts w:ascii="Arial" w:hAnsi="Arial" w:cs="Arial"/>
              </w:rPr>
              <w:t xml:space="preserve">of the Connect Gwent Hub is planned, with a new service expected to be in place by Apr 2024 for children and adults who have been affected by crime.  </w:t>
            </w:r>
          </w:p>
          <w:p w14:paraId="1C5C705D" w14:textId="3CC58687" w:rsidR="006D2DF9" w:rsidRPr="008A2B09" w:rsidRDefault="006D2DF9" w:rsidP="006D2DF9">
            <w:pPr>
              <w:rPr>
                <w:rFonts w:ascii="Arial" w:hAnsi="Arial" w:cs="Arial"/>
              </w:rPr>
            </w:pPr>
          </w:p>
        </w:tc>
        <w:tc>
          <w:tcPr>
            <w:tcW w:w="1842" w:type="dxa"/>
          </w:tcPr>
          <w:p w14:paraId="0CA123E7" w14:textId="3F314503" w:rsidR="00E6114E" w:rsidRDefault="00E6114E" w:rsidP="006D2DF9">
            <w:pPr>
              <w:rPr>
                <w:rFonts w:ascii="Arial" w:hAnsi="Arial" w:cs="Arial"/>
              </w:rPr>
            </w:pPr>
            <w:r w:rsidRPr="00E6114E">
              <w:rPr>
                <w:rFonts w:ascii="Arial" w:hAnsi="Arial" w:cs="Arial"/>
                <w:b/>
                <w:bCs/>
              </w:rPr>
              <w:lastRenderedPageBreak/>
              <w:t>£802,904</w:t>
            </w:r>
            <w:r>
              <w:rPr>
                <w:rFonts w:ascii="Arial" w:hAnsi="Arial" w:cs="Arial"/>
              </w:rPr>
              <w:t xml:space="preserve"> of MOJ Victims Service Grant.</w:t>
            </w:r>
          </w:p>
          <w:p w14:paraId="01996641" w14:textId="77777777" w:rsidR="00E6114E" w:rsidRDefault="00E6114E" w:rsidP="006D2DF9">
            <w:pPr>
              <w:rPr>
                <w:rFonts w:ascii="Arial" w:hAnsi="Arial" w:cs="Arial"/>
              </w:rPr>
            </w:pPr>
          </w:p>
          <w:p w14:paraId="3EA6F378" w14:textId="62972A6D" w:rsidR="006D2DF9" w:rsidRPr="008A2B09" w:rsidRDefault="006D2DF9" w:rsidP="006D2DF9">
            <w:pPr>
              <w:rPr>
                <w:rFonts w:ascii="Arial" w:hAnsi="Arial" w:cs="Arial"/>
              </w:rPr>
            </w:pPr>
            <w:r w:rsidRPr="008A2B09">
              <w:rPr>
                <w:rFonts w:ascii="Arial" w:hAnsi="Arial" w:cs="Arial"/>
              </w:rPr>
              <w:lastRenderedPageBreak/>
              <w:t>£</w:t>
            </w:r>
            <w:r w:rsidR="00E6114E">
              <w:rPr>
                <w:rFonts w:ascii="Arial" w:hAnsi="Arial" w:cs="Arial"/>
              </w:rPr>
              <w:t>416,130</w:t>
            </w:r>
            <w:r w:rsidR="00FC43C4">
              <w:rPr>
                <w:rFonts w:ascii="Arial" w:hAnsi="Arial" w:cs="Arial"/>
              </w:rPr>
              <w:t xml:space="preserve"> for externally commissioned services and £386,774 for the Victims Care Unit and the Head of Victims Services Post.  A total of £774,867 </w:t>
            </w:r>
            <w:r w:rsidR="00FC43C4" w:rsidRPr="008A2B09">
              <w:rPr>
                <w:rFonts w:ascii="Arial" w:hAnsi="Arial" w:cs="Arial"/>
              </w:rPr>
              <w:t>Commissioner’s direct funding</w:t>
            </w:r>
            <w:r w:rsidR="00FC43C4">
              <w:rPr>
                <w:rFonts w:ascii="Arial" w:hAnsi="Arial" w:cs="Arial"/>
              </w:rPr>
              <w:t xml:space="preserve"> via the MOJ Victims Service Grant</w:t>
            </w:r>
          </w:p>
          <w:p w14:paraId="7D05EE51" w14:textId="76F62AC0" w:rsidR="006D2DF9" w:rsidRPr="008A2B09" w:rsidRDefault="006D2DF9" w:rsidP="006D2DF9">
            <w:pPr>
              <w:rPr>
                <w:rFonts w:ascii="Arial" w:hAnsi="Arial" w:cs="Arial"/>
              </w:rPr>
            </w:pPr>
          </w:p>
        </w:tc>
        <w:tc>
          <w:tcPr>
            <w:tcW w:w="3261" w:type="dxa"/>
          </w:tcPr>
          <w:p w14:paraId="22797C50" w14:textId="1A5DB702" w:rsidR="006D2DF9" w:rsidRDefault="006D2DF9" w:rsidP="006D2DF9">
            <w:pPr>
              <w:pStyle w:val="ListParagraph"/>
              <w:numPr>
                <w:ilvl w:val="0"/>
                <w:numId w:val="15"/>
              </w:numPr>
              <w:rPr>
                <w:rFonts w:ascii="Arial" w:hAnsi="Arial" w:cs="Arial"/>
              </w:rPr>
            </w:pPr>
            <w:r>
              <w:rPr>
                <w:rFonts w:ascii="Arial" w:hAnsi="Arial" w:cs="Arial"/>
              </w:rPr>
              <w:lastRenderedPageBreak/>
              <w:t>A one year extension of the contract has been issued by Procurement to Victims Support for the period Apr 2023 – Mar 2024.</w:t>
            </w:r>
          </w:p>
          <w:p w14:paraId="67E7B98E" w14:textId="77777777" w:rsidR="006D2DF9" w:rsidRDefault="006D2DF9" w:rsidP="006D2DF9">
            <w:pPr>
              <w:pStyle w:val="ListParagraph"/>
              <w:numPr>
                <w:ilvl w:val="0"/>
                <w:numId w:val="15"/>
              </w:numPr>
              <w:rPr>
                <w:rFonts w:ascii="Arial" w:hAnsi="Arial" w:cs="Arial"/>
              </w:rPr>
            </w:pPr>
            <w:r>
              <w:rPr>
                <w:rFonts w:ascii="Arial" w:hAnsi="Arial" w:cs="Arial"/>
              </w:rPr>
              <w:lastRenderedPageBreak/>
              <w:t>Consideration as to whether funding should be made available to Age Cyrmu, Umbrella Cyrmu and ABUHB for the specialist services they provide for 2023/24.</w:t>
            </w:r>
          </w:p>
          <w:p w14:paraId="4734A8B0" w14:textId="77777777" w:rsidR="006D2DF9" w:rsidRDefault="006D2DF9" w:rsidP="006D2DF9">
            <w:pPr>
              <w:pStyle w:val="ListParagraph"/>
              <w:numPr>
                <w:ilvl w:val="0"/>
                <w:numId w:val="15"/>
              </w:numPr>
              <w:rPr>
                <w:rFonts w:ascii="Arial" w:hAnsi="Arial" w:cs="Arial"/>
              </w:rPr>
            </w:pPr>
            <w:r>
              <w:rPr>
                <w:rFonts w:ascii="Arial" w:hAnsi="Arial" w:cs="Arial"/>
              </w:rPr>
              <w:t>Consideration as to whether funding should be made available to Umbrella Cymru to continue to deliver the service for CYP who have been victims of crime.</w:t>
            </w:r>
          </w:p>
          <w:p w14:paraId="09CB8FCE" w14:textId="251CF6C4" w:rsidR="006D2DF9" w:rsidRPr="00974169" w:rsidRDefault="006D2DF9" w:rsidP="006D2DF9">
            <w:pPr>
              <w:pStyle w:val="ListParagraph"/>
              <w:numPr>
                <w:ilvl w:val="0"/>
                <w:numId w:val="15"/>
              </w:numPr>
              <w:rPr>
                <w:rFonts w:ascii="Arial" w:hAnsi="Arial" w:cs="Arial"/>
                <w:b/>
                <w:bCs/>
              </w:rPr>
            </w:pPr>
            <w:r w:rsidRPr="00974169">
              <w:rPr>
                <w:rFonts w:ascii="Arial" w:hAnsi="Arial" w:cs="Arial"/>
                <w:b/>
                <w:bCs/>
              </w:rPr>
              <w:t>Recommendation is to continue to fund all Connect Gwent Services for 2023/24.</w:t>
            </w:r>
          </w:p>
        </w:tc>
      </w:tr>
      <w:tr w:rsidR="006D2DF9" w:rsidRPr="008A2B09" w14:paraId="7F765160" w14:textId="6158811D" w:rsidTr="00066E36">
        <w:trPr>
          <w:trHeight w:val="90"/>
        </w:trPr>
        <w:tc>
          <w:tcPr>
            <w:tcW w:w="1555" w:type="dxa"/>
          </w:tcPr>
          <w:p w14:paraId="2222EFD0" w14:textId="18E7A0B0" w:rsidR="006D2DF9" w:rsidRPr="008A2B09" w:rsidRDefault="006D2DF9" w:rsidP="006D2DF9">
            <w:pPr>
              <w:rPr>
                <w:rFonts w:ascii="Arial" w:hAnsi="Arial" w:cs="Arial"/>
              </w:rPr>
            </w:pPr>
            <w:r w:rsidRPr="008A2B09">
              <w:rPr>
                <w:rFonts w:ascii="Arial" w:hAnsi="Arial" w:cs="Arial"/>
              </w:rPr>
              <w:lastRenderedPageBreak/>
              <w:t>Support Victims and Protect the Vulnerable</w:t>
            </w:r>
            <w:r>
              <w:rPr>
                <w:rFonts w:ascii="Arial" w:hAnsi="Arial" w:cs="Arial"/>
              </w:rPr>
              <w:t xml:space="preserve"> // </w:t>
            </w:r>
            <w:r w:rsidRPr="008A2B09">
              <w:rPr>
                <w:rFonts w:ascii="Arial" w:hAnsi="Arial" w:cs="Arial"/>
              </w:rPr>
              <w:t>Sexual Violence.</w:t>
            </w:r>
          </w:p>
        </w:tc>
        <w:tc>
          <w:tcPr>
            <w:tcW w:w="1842" w:type="dxa"/>
          </w:tcPr>
          <w:p w14:paraId="3DAB78F4" w14:textId="5EDD53D8" w:rsidR="006D2DF9" w:rsidRPr="008A2B09" w:rsidRDefault="006D2DF9" w:rsidP="006D2DF9">
            <w:pPr>
              <w:rPr>
                <w:rFonts w:ascii="Arial" w:hAnsi="Arial" w:cs="Arial"/>
              </w:rPr>
            </w:pPr>
            <w:r w:rsidRPr="008A2B09">
              <w:rPr>
                <w:rFonts w:ascii="Arial" w:hAnsi="Arial" w:cs="Arial"/>
              </w:rPr>
              <w:t xml:space="preserve">To provide ISVA and counselling provision for victims of any age or gender affected by sexual violence </w:t>
            </w:r>
            <w:r w:rsidR="00BD0D7C">
              <w:rPr>
                <w:rFonts w:ascii="Arial" w:hAnsi="Arial" w:cs="Arial"/>
              </w:rPr>
              <w:t xml:space="preserve">to support them </w:t>
            </w:r>
            <w:r w:rsidR="00BD0D7C">
              <w:rPr>
                <w:rFonts w:ascii="Arial" w:hAnsi="Arial" w:cs="Arial"/>
              </w:rPr>
              <w:lastRenderedPageBreak/>
              <w:t>to cope and recover from their experience.</w:t>
            </w:r>
          </w:p>
        </w:tc>
        <w:tc>
          <w:tcPr>
            <w:tcW w:w="3261" w:type="dxa"/>
          </w:tcPr>
          <w:p w14:paraId="0B609795" w14:textId="77777777" w:rsidR="006D2DF9" w:rsidRDefault="006D2DF9" w:rsidP="006D2DF9">
            <w:pPr>
              <w:rPr>
                <w:rFonts w:ascii="Arial" w:hAnsi="Arial" w:cs="Arial"/>
              </w:rPr>
            </w:pPr>
            <w:r>
              <w:rPr>
                <w:rFonts w:ascii="Arial" w:hAnsi="Arial" w:cs="Arial"/>
              </w:rPr>
              <w:lastRenderedPageBreak/>
              <w:t>The PCC receives a Victims Services grant from the Ministry of Justice and is required to commission services to support people to cope and recover from the harm the have experienced as a victim of crime.</w:t>
            </w:r>
          </w:p>
          <w:p w14:paraId="1AFBF912" w14:textId="77777777" w:rsidR="006D2DF9" w:rsidRDefault="006D2DF9" w:rsidP="006D2DF9">
            <w:pPr>
              <w:rPr>
                <w:rFonts w:ascii="Arial" w:hAnsi="Arial" w:cs="Arial"/>
              </w:rPr>
            </w:pPr>
          </w:p>
          <w:p w14:paraId="315EE8B7" w14:textId="1B03C715" w:rsidR="00CC1537" w:rsidRDefault="00FC43C4" w:rsidP="006D2DF9">
            <w:pPr>
              <w:rPr>
                <w:rFonts w:ascii="Arial" w:hAnsi="Arial" w:cs="Arial"/>
              </w:rPr>
            </w:pPr>
            <w:r>
              <w:rPr>
                <w:rFonts w:ascii="Arial" w:hAnsi="Arial" w:cs="Arial"/>
              </w:rPr>
              <w:t>This intention supports</w:t>
            </w:r>
            <w:r w:rsidR="00CC1537">
              <w:rPr>
                <w:rFonts w:ascii="Arial" w:hAnsi="Arial" w:cs="Arial"/>
              </w:rPr>
              <w:t xml:space="preserve"> a number of national, regional and local strategies and plans, including</w:t>
            </w:r>
            <w:r>
              <w:rPr>
                <w:rFonts w:ascii="Arial" w:hAnsi="Arial" w:cs="Arial"/>
              </w:rPr>
              <w:t xml:space="preserve"> the VAWG Strategy</w:t>
            </w:r>
            <w:r w:rsidR="00CC1537">
              <w:rPr>
                <w:rFonts w:ascii="Arial" w:hAnsi="Arial" w:cs="Arial"/>
              </w:rPr>
              <w:t xml:space="preserve"> and t</w:t>
            </w:r>
            <w:r>
              <w:rPr>
                <w:rFonts w:ascii="Arial" w:hAnsi="Arial" w:cs="Arial"/>
              </w:rPr>
              <w:t>he WG VAWDASV Strategy</w:t>
            </w:r>
            <w:r w:rsidR="00CC1537">
              <w:rPr>
                <w:rFonts w:ascii="Arial" w:hAnsi="Arial" w:cs="Arial"/>
              </w:rPr>
              <w:t>.</w:t>
            </w:r>
          </w:p>
          <w:p w14:paraId="5E1EC627" w14:textId="77777777" w:rsidR="00CC1537" w:rsidRDefault="00CC1537" w:rsidP="006D2DF9">
            <w:pPr>
              <w:rPr>
                <w:rFonts w:ascii="Arial" w:hAnsi="Arial" w:cs="Arial"/>
              </w:rPr>
            </w:pPr>
          </w:p>
          <w:p w14:paraId="3EB0332F" w14:textId="57342140" w:rsidR="006D2DF9" w:rsidRDefault="00CC1537" w:rsidP="006D2DF9">
            <w:pPr>
              <w:rPr>
                <w:rFonts w:ascii="Arial" w:hAnsi="Arial" w:cs="Arial"/>
              </w:rPr>
            </w:pPr>
            <w:r>
              <w:rPr>
                <w:rFonts w:ascii="Arial" w:hAnsi="Arial" w:cs="Arial"/>
              </w:rPr>
              <w:t>T</w:t>
            </w:r>
            <w:r w:rsidR="00FC43C4">
              <w:rPr>
                <w:rFonts w:ascii="Arial" w:hAnsi="Arial" w:cs="Arial"/>
              </w:rPr>
              <w:t>he</w:t>
            </w:r>
            <w:r>
              <w:rPr>
                <w:rFonts w:ascii="Arial" w:hAnsi="Arial" w:cs="Arial"/>
              </w:rPr>
              <w:t xml:space="preserve"> intention also supports the Wales Sexual Assault Services</w:t>
            </w:r>
            <w:r w:rsidR="006D2DF9">
              <w:rPr>
                <w:rFonts w:ascii="Arial" w:hAnsi="Arial" w:cs="Arial"/>
              </w:rPr>
              <w:t xml:space="preserve"> </w:t>
            </w:r>
            <w:r w:rsidR="00FC43C4">
              <w:rPr>
                <w:rFonts w:ascii="Arial" w:hAnsi="Arial" w:cs="Arial"/>
              </w:rPr>
              <w:t>Programme of work</w:t>
            </w:r>
            <w:r>
              <w:rPr>
                <w:rFonts w:ascii="Arial" w:hAnsi="Arial" w:cs="Arial"/>
              </w:rPr>
              <w:t>, through which Gwent, South Wales and Dyfed Powys PCC’s commissioned a review of ISVA services and are now progressing with a piece of work to re-commission the services jointly across the region.</w:t>
            </w:r>
          </w:p>
          <w:p w14:paraId="21E5F99B" w14:textId="0EA57C0A" w:rsidR="006D2DF9" w:rsidRDefault="006D2DF9" w:rsidP="006D2DF9">
            <w:pPr>
              <w:rPr>
                <w:rFonts w:ascii="Arial" w:hAnsi="Arial" w:cs="Arial"/>
              </w:rPr>
            </w:pPr>
          </w:p>
          <w:p w14:paraId="7D943F1B" w14:textId="13C4FCCE" w:rsidR="006D2DF9" w:rsidRDefault="006D2DF9" w:rsidP="006D2DF9">
            <w:pPr>
              <w:rPr>
                <w:rFonts w:ascii="Arial" w:hAnsi="Arial" w:cs="Arial"/>
              </w:rPr>
            </w:pPr>
          </w:p>
          <w:p w14:paraId="5E8B443A" w14:textId="77777777" w:rsidR="006D2DF9" w:rsidRPr="008A2B09" w:rsidRDefault="006D2DF9" w:rsidP="00CC1537">
            <w:pPr>
              <w:rPr>
                <w:rFonts w:ascii="Arial" w:hAnsi="Arial" w:cs="Arial"/>
              </w:rPr>
            </w:pPr>
          </w:p>
        </w:tc>
        <w:tc>
          <w:tcPr>
            <w:tcW w:w="3827" w:type="dxa"/>
          </w:tcPr>
          <w:p w14:paraId="7937350F" w14:textId="6DC19D3C" w:rsidR="006D2DF9" w:rsidRDefault="006D2DF9" w:rsidP="006D2DF9">
            <w:pPr>
              <w:rPr>
                <w:rFonts w:ascii="Arial" w:hAnsi="Arial" w:cs="Arial"/>
              </w:rPr>
            </w:pPr>
            <w:r w:rsidRPr="008A2B09">
              <w:rPr>
                <w:rFonts w:ascii="Arial" w:hAnsi="Arial" w:cs="Arial"/>
              </w:rPr>
              <w:lastRenderedPageBreak/>
              <w:t xml:space="preserve">Two organisations are invited to submit proposals for a ringfenced allocation of Sexual Violence Funding on an annual basis to contribute to their sexual violence services. </w:t>
            </w:r>
            <w:r w:rsidR="0096020F">
              <w:rPr>
                <w:rFonts w:ascii="Arial" w:hAnsi="Arial" w:cs="Arial"/>
              </w:rPr>
              <w:t>The current organisations funded are:</w:t>
            </w:r>
          </w:p>
          <w:p w14:paraId="4BE6EA84" w14:textId="74BFA4FD" w:rsidR="0096020F" w:rsidRDefault="0096020F" w:rsidP="006D2DF9">
            <w:pPr>
              <w:rPr>
                <w:rFonts w:ascii="Arial" w:hAnsi="Arial" w:cs="Arial"/>
              </w:rPr>
            </w:pPr>
          </w:p>
          <w:p w14:paraId="68B33FE0" w14:textId="4CA0E36A" w:rsidR="0096020F" w:rsidRPr="0096020F" w:rsidRDefault="0096020F" w:rsidP="0096020F">
            <w:pPr>
              <w:pStyle w:val="ListParagraph"/>
              <w:numPr>
                <w:ilvl w:val="0"/>
                <w:numId w:val="22"/>
              </w:numPr>
              <w:ind w:left="360"/>
              <w:rPr>
                <w:rFonts w:ascii="Arial" w:hAnsi="Arial" w:cs="Arial"/>
              </w:rPr>
            </w:pPr>
            <w:r w:rsidRPr="0096020F">
              <w:rPr>
                <w:rFonts w:ascii="Arial" w:hAnsi="Arial" w:cs="Arial"/>
              </w:rPr>
              <w:lastRenderedPageBreak/>
              <w:t>New Pathways receive £435,780 for ISVA and counselling services and invoice GP for an additional £42,490 for SARC.</w:t>
            </w:r>
          </w:p>
          <w:p w14:paraId="6D9FBCC8" w14:textId="2C232EFC" w:rsidR="0096020F" w:rsidRPr="0096020F" w:rsidRDefault="0096020F" w:rsidP="0096020F">
            <w:pPr>
              <w:pStyle w:val="ListParagraph"/>
              <w:numPr>
                <w:ilvl w:val="0"/>
                <w:numId w:val="22"/>
              </w:numPr>
              <w:ind w:left="360"/>
              <w:rPr>
                <w:rFonts w:ascii="Arial" w:hAnsi="Arial" w:cs="Arial"/>
              </w:rPr>
            </w:pPr>
            <w:r w:rsidRPr="0096020F">
              <w:rPr>
                <w:rFonts w:ascii="Arial" w:hAnsi="Arial" w:cs="Arial"/>
              </w:rPr>
              <w:t>Cyfannol receive £152,476 for ISVA and counselling services.</w:t>
            </w:r>
          </w:p>
          <w:p w14:paraId="2ADCCB5A" w14:textId="77777777" w:rsidR="006D2DF9" w:rsidRDefault="006D2DF9" w:rsidP="006D2DF9">
            <w:pPr>
              <w:rPr>
                <w:rFonts w:ascii="Arial" w:hAnsi="Arial" w:cs="Arial"/>
              </w:rPr>
            </w:pPr>
          </w:p>
          <w:p w14:paraId="73720D11" w14:textId="2E85937F" w:rsidR="006D2DF9" w:rsidRPr="008A2B09" w:rsidRDefault="006D2DF9" w:rsidP="006D2DF9">
            <w:pPr>
              <w:rPr>
                <w:rFonts w:ascii="Arial" w:hAnsi="Arial" w:cs="Arial"/>
              </w:rPr>
            </w:pPr>
            <w:r w:rsidRPr="008A2B09">
              <w:rPr>
                <w:rFonts w:ascii="Arial" w:hAnsi="Arial" w:cs="Arial"/>
              </w:rPr>
              <w:t>A</w:t>
            </w:r>
            <w:r w:rsidR="0096020F">
              <w:rPr>
                <w:rFonts w:ascii="Arial" w:hAnsi="Arial" w:cs="Arial"/>
              </w:rPr>
              <w:t xml:space="preserve"> recommissioning exercise to secure </w:t>
            </w:r>
            <w:r w:rsidRPr="008A2B09">
              <w:rPr>
                <w:rFonts w:ascii="Arial" w:hAnsi="Arial" w:cs="Arial"/>
              </w:rPr>
              <w:t xml:space="preserve">ISVA </w:t>
            </w:r>
            <w:r w:rsidR="0096020F">
              <w:rPr>
                <w:rFonts w:ascii="Arial" w:hAnsi="Arial" w:cs="Arial"/>
              </w:rPr>
              <w:t>services across</w:t>
            </w:r>
            <w:r w:rsidRPr="008A2B09">
              <w:rPr>
                <w:rFonts w:ascii="Arial" w:hAnsi="Arial" w:cs="Arial"/>
              </w:rPr>
              <w:t xml:space="preserve"> DPP, SWP and GP which is </w:t>
            </w:r>
            <w:r w:rsidR="0096020F">
              <w:rPr>
                <w:rFonts w:ascii="Arial" w:hAnsi="Arial" w:cs="Arial"/>
              </w:rPr>
              <w:t xml:space="preserve">underway with a new contract expected to be in place by </w:t>
            </w:r>
            <w:r w:rsidRPr="008A2B09">
              <w:rPr>
                <w:rFonts w:ascii="Arial" w:hAnsi="Arial" w:cs="Arial"/>
              </w:rPr>
              <w:t>Mar 202</w:t>
            </w:r>
            <w:r w:rsidR="00974169">
              <w:rPr>
                <w:rFonts w:ascii="Arial" w:hAnsi="Arial" w:cs="Arial"/>
              </w:rPr>
              <w:t>4</w:t>
            </w:r>
            <w:r w:rsidRPr="008A2B09">
              <w:rPr>
                <w:rFonts w:ascii="Arial" w:hAnsi="Arial" w:cs="Arial"/>
              </w:rPr>
              <w:t>.</w:t>
            </w:r>
          </w:p>
          <w:p w14:paraId="796C290D" w14:textId="77777777" w:rsidR="006D2DF9" w:rsidRPr="008A2B09" w:rsidRDefault="006D2DF9" w:rsidP="006D2DF9">
            <w:pPr>
              <w:rPr>
                <w:rFonts w:ascii="Arial" w:hAnsi="Arial" w:cs="Arial"/>
              </w:rPr>
            </w:pPr>
          </w:p>
          <w:p w14:paraId="764C02B4" w14:textId="2FDF85A6" w:rsidR="006D2DF9" w:rsidRPr="008A2B09" w:rsidRDefault="006D2DF9" w:rsidP="006D2DF9">
            <w:pPr>
              <w:rPr>
                <w:rFonts w:ascii="Arial" w:hAnsi="Arial" w:cs="Arial"/>
              </w:rPr>
            </w:pPr>
          </w:p>
        </w:tc>
        <w:tc>
          <w:tcPr>
            <w:tcW w:w="1842" w:type="dxa"/>
          </w:tcPr>
          <w:p w14:paraId="3B2DEF3C" w14:textId="61961FFB" w:rsidR="00CE104A" w:rsidRDefault="00CE104A" w:rsidP="006D2DF9">
            <w:pPr>
              <w:rPr>
                <w:rFonts w:ascii="Arial" w:hAnsi="Arial" w:cs="Arial"/>
              </w:rPr>
            </w:pPr>
            <w:r w:rsidRPr="00CE104A">
              <w:rPr>
                <w:rFonts w:ascii="Arial" w:hAnsi="Arial" w:cs="Arial"/>
                <w:b/>
                <w:bCs/>
              </w:rPr>
              <w:lastRenderedPageBreak/>
              <w:t>£588,256</w:t>
            </w:r>
            <w:r>
              <w:rPr>
                <w:rFonts w:ascii="Arial" w:hAnsi="Arial" w:cs="Arial"/>
              </w:rPr>
              <w:t xml:space="preserve"> of total funding is provided.</w:t>
            </w:r>
          </w:p>
          <w:p w14:paraId="5755C32A" w14:textId="77777777" w:rsidR="00CE104A" w:rsidRDefault="00CE104A" w:rsidP="006D2DF9">
            <w:pPr>
              <w:rPr>
                <w:rFonts w:ascii="Arial" w:hAnsi="Arial" w:cs="Arial"/>
              </w:rPr>
            </w:pPr>
          </w:p>
          <w:p w14:paraId="7CF690BD" w14:textId="091185A0" w:rsidR="006D2DF9" w:rsidRPr="008A2B09" w:rsidRDefault="006D2DF9" w:rsidP="006D2DF9">
            <w:pPr>
              <w:rPr>
                <w:rFonts w:ascii="Arial" w:hAnsi="Arial" w:cs="Arial"/>
              </w:rPr>
            </w:pPr>
            <w:r w:rsidRPr="008A2B09">
              <w:rPr>
                <w:rFonts w:ascii="Arial" w:hAnsi="Arial" w:cs="Arial"/>
              </w:rPr>
              <w:t>£</w:t>
            </w:r>
            <w:r w:rsidR="00974169">
              <w:rPr>
                <w:rFonts w:ascii="Arial" w:hAnsi="Arial" w:cs="Arial"/>
              </w:rPr>
              <w:t>130,724</w:t>
            </w:r>
            <w:r w:rsidRPr="008A2B09">
              <w:rPr>
                <w:rFonts w:ascii="Arial" w:hAnsi="Arial" w:cs="Arial"/>
              </w:rPr>
              <w:t xml:space="preserve"> of Commissioner’s direct funding</w:t>
            </w:r>
            <w:r w:rsidR="00974169">
              <w:rPr>
                <w:rFonts w:ascii="Arial" w:hAnsi="Arial" w:cs="Arial"/>
              </w:rPr>
              <w:t xml:space="preserve"> and £457,532 of </w:t>
            </w:r>
            <w:r w:rsidR="00974169">
              <w:rPr>
                <w:rFonts w:ascii="Arial" w:hAnsi="Arial" w:cs="Arial"/>
              </w:rPr>
              <w:lastRenderedPageBreak/>
              <w:t>MOJ Victims Services Grant Funding.</w:t>
            </w:r>
          </w:p>
          <w:p w14:paraId="3890F668" w14:textId="77777777" w:rsidR="00974169" w:rsidRDefault="00974169" w:rsidP="006D2DF9">
            <w:pPr>
              <w:rPr>
                <w:rFonts w:ascii="Arial" w:hAnsi="Arial" w:cs="Arial"/>
              </w:rPr>
            </w:pPr>
          </w:p>
          <w:p w14:paraId="12270EFA" w14:textId="6F58A5AC" w:rsidR="00974169" w:rsidRPr="008A2B09" w:rsidRDefault="00974169" w:rsidP="006D2DF9">
            <w:pPr>
              <w:rPr>
                <w:rFonts w:ascii="Arial" w:hAnsi="Arial" w:cs="Arial"/>
              </w:rPr>
            </w:pPr>
            <w:r>
              <w:rPr>
                <w:rFonts w:ascii="Arial" w:hAnsi="Arial" w:cs="Arial"/>
              </w:rPr>
              <w:t>Gwent Police also make an additional contribution of approx. £42,</w:t>
            </w:r>
            <w:r w:rsidR="00CE104A">
              <w:rPr>
                <w:rFonts w:ascii="Arial" w:hAnsi="Arial" w:cs="Arial"/>
              </w:rPr>
              <w:t>490</w:t>
            </w:r>
            <w:r>
              <w:rPr>
                <w:rFonts w:ascii="Arial" w:hAnsi="Arial" w:cs="Arial"/>
              </w:rPr>
              <w:t xml:space="preserve"> to the SARC.</w:t>
            </w:r>
          </w:p>
        </w:tc>
        <w:tc>
          <w:tcPr>
            <w:tcW w:w="3261" w:type="dxa"/>
          </w:tcPr>
          <w:p w14:paraId="226FB209" w14:textId="77777777" w:rsidR="006D2DF9" w:rsidRDefault="00974169" w:rsidP="00974169">
            <w:pPr>
              <w:pStyle w:val="ListParagraph"/>
              <w:numPr>
                <w:ilvl w:val="0"/>
                <w:numId w:val="19"/>
              </w:numPr>
              <w:rPr>
                <w:rFonts w:ascii="Arial" w:hAnsi="Arial" w:cs="Arial"/>
              </w:rPr>
            </w:pPr>
            <w:r>
              <w:rPr>
                <w:rFonts w:ascii="Arial" w:hAnsi="Arial" w:cs="Arial"/>
              </w:rPr>
              <w:lastRenderedPageBreak/>
              <w:t>£336,466 of the MOJ funding is ringfenced funding in the MOJ budget which can only be used for the purpose applied – ISVA and counselling provision.</w:t>
            </w:r>
          </w:p>
          <w:p w14:paraId="1B5E26FB" w14:textId="56C1AE09" w:rsidR="00974169" w:rsidRPr="00974169" w:rsidRDefault="00974169" w:rsidP="00974169">
            <w:pPr>
              <w:pStyle w:val="ListParagraph"/>
              <w:numPr>
                <w:ilvl w:val="0"/>
                <w:numId w:val="19"/>
              </w:numPr>
              <w:rPr>
                <w:rFonts w:ascii="Arial" w:hAnsi="Arial" w:cs="Arial"/>
              </w:rPr>
            </w:pPr>
            <w:r w:rsidRPr="00974169">
              <w:rPr>
                <w:rFonts w:ascii="Arial" w:hAnsi="Arial" w:cs="Arial"/>
                <w:b/>
                <w:bCs/>
              </w:rPr>
              <w:t xml:space="preserve">Recommendation is to continue to fund all </w:t>
            </w:r>
            <w:r>
              <w:rPr>
                <w:rFonts w:ascii="Arial" w:hAnsi="Arial" w:cs="Arial"/>
                <w:b/>
                <w:bCs/>
              </w:rPr>
              <w:lastRenderedPageBreak/>
              <w:t>Sexual Violence Services</w:t>
            </w:r>
            <w:r w:rsidRPr="00974169">
              <w:rPr>
                <w:rFonts w:ascii="Arial" w:hAnsi="Arial" w:cs="Arial"/>
                <w:b/>
                <w:bCs/>
              </w:rPr>
              <w:t xml:space="preserve"> for 2023/24.</w:t>
            </w:r>
          </w:p>
        </w:tc>
      </w:tr>
      <w:tr w:rsidR="006D2DF9" w:rsidRPr="008A2B09" w14:paraId="495131E8" w14:textId="77777777" w:rsidTr="00066E36">
        <w:trPr>
          <w:trHeight w:val="89"/>
        </w:trPr>
        <w:tc>
          <w:tcPr>
            <w:tcW w:w="1555" w:type="dxa"/>
          </w:tcPr>
          <w:p w14:paraId="413BB87C" w14:textId="2283FC92" w:rsidR="006D2DF9" w:rsidRPr="008A2B09" w:rsidRDefault="00CC1537" w:rsidP="006D2DF9">
            <w:pPr>
              <w:rPr>
                <w:rFonts w:ascii="Arial" w:hAnsi="Arial" w:cs="Arial"/>
              </w:rPr>
            </w:pPr>
            <w:r>
              <w:rPr>
                <w:rFonts w:ascii="Arial" w:hAnsi="Arial" w:cs="Arial"/>
              </w:rPr>
              <w:lastRenderedPageBreak/>
              <w:t>Support Victims and Protect the Vulnerable // Sexual Violence</w:t>
            </w:r>
          </w:p>
        </w:tc>
        <w:tc>
          <w:tcPr>
            <w:tcW w:w="1842" w:type="dxa"/>
          </w:tcPr>
          <w:p w14:paraId="2B21464A" w14:textId="032784BF" w:rsidR="006D2DF9" w:rsidRPr="008A2B09" w:rsidRDefault="00BD0D7C" w:rsidP="00BD0D7C">
            <w:pPr>
              <w:rPr>
                <w:rFonts w:ascii="Arial" w:hAnsi="Arial" w:cs="Arial"/>
              </w:rPr>
            </w:pPr>
            <w:r>
              <w:rPr>
                <w:rFonts w:ascii="Arial" w:hAnsi="Arial" w:cs="Arial"/>
              </w:rPr>
              <w:t>To provide services for victims of sexual violence which allow for effective evidence collection and provide support to cope and recover from harm experienced.</w:t>
            </w:r>
          </w:p>
        </w:tc>
        <w:tc>
          <w:tcPr>
            <w:tcW w:w="3261" w:type="dxa"/>
          </w:tcPr>
          <w:p w14:paraId="53B726E9" w14:textId="0FDB269B" w:rsidR="00CC1537" w:rsidRDefault="00CC1537" w:rsidP="00CC1537">
            <w:pPr>
              <w:rPr>
                <w:rFonts w:ascii="Arial" w:hAnsi="Arial" w:cs="Arial"/>
              </w:rPr>
            </w:pPr>
            <w:r>
              <w:rPr>
                <w:rFonts w:ascii="Arial" w:hAnsi="Arial" w:cs="Arial"/>
              </w:rPr>
              <w:t>Th</w:t>
            </w:r>
            <w:r w:rsidR="00BD0D7C">
              <w:rPr>
                <w:rFonts w:ascii="Arial" w:hAnsi="Arial" w:cs="Arial"/>
              </w:rPr>
              <w:t>is</w:t>
            </w:r>
            <w:r>
              <w:rPr>
                <w:rFonts w:ascii="Arial" w:hAnsi="Arial" w:cs="Arial"/>
              </w:rPr>
              <w:t xml:space="preserve"> intention supports the Wales Sexual Assault Services Programme of work to re model SARC and sexual assault services across Gwent, South Wales and Dyfed Powys Police Force areas.</w:t>
            </w:r>
          </w:p>
          <w:p w14:paraId="6564C3F3" w14:textId="65BE3198" w:rsidR="00BD0D7C" w:rsidRDefault="00BD0D7C" w:rsidP="00CC1537">
            <w:pPr>
              <w:rPr>
                <w:rFonts w:ascii="Arial" w:hAnsi="Arial" w:cs="Arial"/>
              </w:rPr>
            </w:pPr>
          </w:p>
          <w:p w14:paraId="4C8178C6" w14:textId="27FEDB19" w:rsidR="00BD0D7C" w:rsidRDefault="00BD0D7C" w:rsidP="00CC1537">
            <w:pPr>
              <w:rPr>
                <w:rFonts w:ascii="Arial" w:hAnsi="Arial" w:cs="Arial"/>
              </w:rPr>
            </w:pPr>
            <w:r>
              <w:rPr>
                <w:rFonts w:ascii="Arial" w:hAnsi="Arial" w:cs="Arial"/>
              </w:rPr>
              <w:t>The DPCC and the CFO both represent Gwent on the Programme and Finance Boards.</w:t>
            </w:r>
          </w:p>
          <w:p w14:paraId="5179129F" w14:textId="77777777" w:rsidR="006D2DF9" w:rsidRDefault="006D2DF9" w:rsidP="006D2DF9">
            <w:pPr>
              <w:rPr>
                <w:rFonts w:ascii="Arial" w:hAnsi="Arial" w:cs="Arial"/>
              </w:rPr>
            </w:pPr>
          </w:p>
          <w:p w14:paraId="3692452C" w14:textId="1F1DB36D" w:rsidR="006D2DF9" w:rsidRPr="008A2B09" w:rsidRDefault="006D2DF9" w:rsidP="006D2DF9">
            <w:pPr>
              <w:rPr>
                <w:rFonts w:ascii="Arial" w:hAnsi="Arial" w:cs="Arial"/>
              </w:rPr>
            </w:pPr>
          </w:p>
        </w:tc>
        <w:tc>
          <w:tcPr>
            <w:tcW w:w="3827" w:type="dxa"/>
          </w:tcPr>
          <w:p w14:paraId="475683D1" w14:textId="03CDF921" w:rsidR="00BD0D7C" w:rsidRPr="00CC1537" w:rsidRDefault="00BD0D7C" w:rsidP="00BD0D7C">
            <w:pPr>
              <w:rPr>
                <w:rFonts w:ascii="Arial" w:hAnsi="Arial" w:cs="Arial"/>
              </w:rPr>
            </w:pPr>
            <w:r w:rsidRPr="00CC1537">
              <w:rPr>
                <w:rFonts w:ascii="Arial" w:hAnsi="Arial" w:cs="Arial"/>
              </w:rPr>
              <w:t>T</w:t>
            </w:r>
            <w:r>
              <w:rPr>
                <w:rFonts w:ascii="Arial" w:hAnsi="Arial" w:cs="Arial"/>
              </w:rPr>
              <w:t>he health led programme intends to</w:t>
            </w:r>
            <w:r w:rsidRPr="00CC1537">
              <w:rPr>
                <w:rFonts w:ascii="Arial" w:hAnsi="Arial" w:cs="Arial"/>
              </w:rPr>
              <w:t xml:space="preserve"> </w:t>
            </w:r>
            <w:r>
              <w:rPr>
                <w:rFonts w:ascii="Arial" w:hAnsi="Arial" w:cs="Arial"/>
              </w:rPr>
              <w:t xml:space="preserve">remodel and commission services for </w:t>
            </w:r>
            <w:r w:rsidRPr="00CC1537">
              <w:rPr>
                <w:rFonts w:ascii="Arial" w:hAnsi="Arial" w:cs="Arial"/>
              </w:rPr>
              <w:t>victims of sexual violence</w:t>
            </w:r>
            <w:r>
              <w:rPr>
                <w:rFonts w:ascii="Arial" w:hAnsi="Arial" w:cs="Arial"/>
              </w:rPr>
              <w:t xml:space="preserve"> </w:t>
            </w:r>
            <w:r w:rsidRPr="00CC1537">
              <w:rPr>
                <w:rFonts w:ascii="Arial" w:hAnsi="Arial" w:cs="Arial"/>
              </w:rPr>
              <w:t>working in partnership with policing, key stakeholders and victims and survivors. </w:t>
            </w:r>
          </w:p>
          <w:p w14:paraId="24747CFB" w14:textId="5D0BB799" w:rsidR="00BD0D7C" w:rsidRPr="00BD0D7C" w:rsidRDefault="00BD0D7C" w:rsidP="00BD0D7C">
            <w:pPr>
              <w:tabs>
                <w:tab w:val="left" w:pos="1348"/>
              </w:tabs>
              <w:rPr>
                <w:rFonts w:ascii="Arial" w:hAnsi="Arial" w:cs="Arial"/>
              </w:rPr>
            </w:pPr>
          </w:p>
        </w:tc>
        <w:tc>
          <w:tcPr>
            <w:tcW w:w="1842" w:type="dxa"/>
          </w:tcPr>
          <w:p w14:paraId="23EB746A" w14:textId="663680CD" w:rsidR="006D2DF9" w:rsidRPr="008A2B09" w:rsidRDefault="005C4565" w:rsidP="006D2DF9">
            <w:pPr>
              <w:rPr>
                <w:rFonts w:ascii="Arial" w:hAnsi="Arial" w:cs="Arial"/>
              </w:rPr>
            </w:pPr>
            <w:r>
              <w:rPr>
                <w:rFonts w:ascii="Arial" w:hAnsi="Arial" w:cs="Arial"/>
              </w:rPr>
              <w:t>TBC</w:t>
            </w:r>
          </w:p>
        </w:tc>
        <w:tc>
          <w:tcPr>
            <w:tcW w:w="3261" w:type="dxa"/>
          </w:tcPr>
          <w:p w14:paraId="1ADDC813" w14:textId="7A57B61E" w:rsidR="006D2DF9" w:rsidRPr="005C4565" w:rsidRDefault="005C4565" w:rsidP="005C4565">
            <w:pPr>
              <w:pStyle w:val="ListParagraph"/>
              <w:numPr>
                <w:ilvl w:val="0"/>
                <w:numId w:val="28"/>
              </w:numPr>
              <w:rPr>
                <w:rFonts w:ascii="Arial" w:hAnsi="Arial" w:cs="Arial"/>
                <w:b/>
                <w:bCs/>
              </w:rPr>
            </w:pPr>
            <w:r>
              <w:rPr>
                <w:rFonts w:ascii="Arial" w:hAnsi="Arial" w:cs="Arial"/>
              </w:rPr>
              <w:t>A commitment is in place to support this ongoing programme of work. A series of meetings are talking place in coming weeks with local partners to establish local costs.  Financial commitments will then follow.</w:t>
            </w:r>
          </w:p>
        </w:tc>
      </w:tr>
      <w:tr w:rsidR="006D2DF9" w:rsidRPr="008A2B09" w14:paraId="0A43102F" w14:textId="060A1ED0" w:rsidTr="00066E36">
        <w:trPr>
          <w:trHeight w:val="89"/>
        </w:trPr>
        <w:tc>
          <w:tcPr>
            <w:tcW w:w="1555" w:type="dxa"/>
          </w:tcPr>
          <w:p w14:paraId="6B06811B" w14:textId="4C8FDF18" w:rsidR="006D2DF9" w:rsidRPr="008A2B09" w:rsidRDefault="006D2DF9" w:rsidP="006D2DF9">
            <w:pPr>
              <w:rPr>
                <w:rFonts w:ascii="Arial" w:hAnsi="Arial" w:cs="Arial"/>
              </w:rPr>
            </w:pPr>
            <w:r w:rsidRPr="008A2B09">
              <w:rPr>
                <w:rFonts w:ascii="Arial" w:hAnsi="Arial" w:cs="Arial"/>
              </w:rPr>
              <w:lastRenderedPageBreak/>
              <w:t>Support Victims and Protect the Vulnerable</w:t>
            </w:r>
            <w:r>
              <w:rPr>
                <w:rFonts w:ascii="Arial" w:hAnsi="Arial" w:cs="Arial"/>
              </w:rPr>
              <w:t xml:space="preserve"> // </w:t>
            </w:r>
            <w:r w:rsidRPr="008A2B09">
              <w:rPr>
                <w:rFonts w:ascii="Arial" w:hAnsi="Arial" w:cs="Arial"/>
              </w:rPr>
              <w:t>Domestic Abuse.</w:t>
            </w:r>
          </w:p>
        </w:tc>
        <w:tc>
          <w:tcPr>
            <w:tcW w:w="1842" w:type="dxa"/>
          </w:tcPr>
          <w:p w14:paraId="34590B22" w14:textId="48BCD85A" w:rsidR="006D2DF9" w:rsidRPr="008A2B09" w:rsidRDefault="006D2DF9" w:rsidP="006D2DF9">
            <w:pPr>
              <w:rPr>
                <w:rFonts w:ascii="Arial" w:hAnsi="Arial" w:cs="Arial"/>
              </w:rPr>
            </w:pPr>
            <w:r w:rsidRPr="008A2B09">
              <w:rPr>
                <w:rFonts w:ascii="Arial" w:hAnsi="Arial" w:cs="Arial"/>
              </w:rPr>
              <w:t>To provide a service which coordinates multi-agency support to domestic abuse victims over 16 years old assessed as high risk</w:t>
            </w:r>
            <w:r w:rsidR="00BD0D7C">
              <w:rPr>
                <w:rFonts w:ascii="Arial" w:hAnsi="Arial" w:cs="Arial"/>
              </w:rPr>
              <w:t xml:space="preserve"> to increase their safety</w:t>
            </w:r>
            <w:r w:rsidR="001E192A">
              <w:rPr>
                <w:rFonts w:ascii="Arial" w:hAnsi="Arial" w:cs="Arial"/>
              </w:rPr>
              <w:t>, their health and wellbeing and ability to cope with everyday life.</w:t>
            </w:r>
          </w:p>
        </w:tc>
        <w:tc>
          <w:tcPr>
            <w:tcW w:w="3261" w:type="dxa"/>
          </w:tcPr>
          <w:p w14:paraId="4143A70C" w14:textId="77777777" w:rsidR="00BD0D7C" w:rsidRDefault="00BD0D7C" w:rsidP="00BD0D7C">
            <w:pPr>
              <w:rPr>
                <w:rFonts w:ascii="Arial" w:hAnsi="Arial" w:cs="Arial"/>
              </w:rPr>
            </w:pPr>
            <w:r>
              <w:rPr>
                <w:rFonts w:ascii="Arial" w:hAnsi="Arial" w:cs="Arial"/>
              </w:rPr>
              <w:t>The PCC receives a Victims Services grant from the Ministry of Justice and is required to commission services to support people to cope and recover from the harm the have experienced as a victim of crime.</w:t>
            </w:r>
          </w:p>
          <w:p w14:paraId="5B6C5F49" w14:textId="77777777" w:rsidR="00BD0D7C" w:rsidRDefault="00BD0D7C" w:rsidP="00BD0D7C">
            <w:pPr>
              <w:rPr>
                <w:rFonts w:ascii="Arial" w:hAnsi="Arial" w:cs="Arial"/>
              </w:rPr>
            </w:pPr>
          </w:p>
          <w:p w14:paraId="2E9FEB1F" w14:textId="20ECEFB2" w:rsidR="006D2DF9" w:rsidRDefault="00BD0D7C" w:rsidP="006D2DF9">
            <w:pPr>
              <w:rPr>
                <w:rFonts w:ascii="Arial" w:hAnsi="Arial" w:cs="Arial"/>
              </w:rPr>
            </w:pPr>
            <w:r>
              <w:rPr>
                <w:rFonts w:ascii="Arial" w:hAnsi="Arial" w:cs="Arial"/>
              </w:rPr>
              <w:t>This intention supports a number of national, regional and local strategies and plans, including the VAWG Strategy and the WG VAWDASV Strategy.</w:t>
            </w:r>
          </w:p>
          <w:p w14:paraId="484F1808" w14:textId="1D59B7EF" w:rsidR="006D2DF9" w:rsidRDefault="006D2DF9" w:rsidP="006D2DF9">
            <w:pPr>
              <w:rPr>
                <w:rFonts w:ascii="Arial" w:hAnsi="Arial" w:cs="Arial"/>
              </w:rPr>
            </w:pPr>
          </w:p>
          <w:p w14:paraId="0A6FBA2B" w14:textId="1A937758" w:rsidR="006D2DF9" w:rsidRDefault="006D2DF9" w:rsidP="006D2DF9">
            <w:pPr>
              <w:rPr>
                <w:rFonts w:ascii="Arial" w:hAnsi="Arial" w:cs="Arial"/>
              </w:rPr>
            </w:pPr>
            <w:r>
              <w:rPr>
                <w:rFonts w:ascii="Arial" w:hAnsi="Arial" w:cs="Arial"/>
              </w:rPr>
              <w:t xml:space="preserve">The Gwent VAWDASV Commissioning Board, of which the PCC is a member, has responsibility for the delivery of local domestic abuse strategies and </w:t>
            </w:r>
            <w:r w:rsidR="001E192A">
              <w:rPr>
                <w:rFonts w:ascii="Arial" w:hAnsi="Arial" w:cs="Arial"/>
              </w:rPr>
              <w:t xml:space="preserve">key partners from this board have agreed to re-commission a regional IDVA service across Gwent. </w:t>
            </w:r>
          </w:p>
          <w:p w14:paraId="71B14CC6" w14:textId="77777777" w:rsidR="006D2DF9" w:rsidRPr="008A2B09" w:rsidRDefault="006D2DF9" w:rsidP="001E192A">
            <w:pPr>
              <w:rPr>
                <w:rFonts w:ascii="Arial" w:hAnsi="Arial" w:cs="Arial"/>
              </w:rPr>
            </w:pPr>
          </w:p>
        </w:tc>
        <w:tc>
          <w:tcPr>
            <w:tcW w:w="3827" w:type="dxa"/>
          </w:tcPr>
          <w:p w14:paraId="3834E9DB" w14:textId="646D0CE3" w:rsidR="006D2DF9" w:rsidRDefault="006D2DF9" w:rsidP="006D2DF9">
            <w:pPr>
              <w:rPr>
                <w:rFonts w:ascii="Arial" w:hAnsi="Arial" w:cs="Arial"/>
              </w:rPr>
            </w:pPr>
            <w:r w:rsidRPr="008A2B09">
              <w:rPr>
                <w:rFonts w:ascii="Arial" w:hAnsi="Arial" w:cs="Arial"/>
              </w:rPr>
              <w:t xml:space="preserve">A Regional IDVA service is </w:t>
            </w:r>
            <w:r>
              <w:rPr>
                <w:rFonts w:ascii="Arial" w:hAnsi="Arial" w:cs="Arial"/>
              </w:rPr>
              <w:t xml:space="preserve">currently </w:t>
            </w:r>
            <w:r w:rsidRPr="008A2B09">
              <w:rPr>
                <w:rFonts w:ascii="Arial" w:hAnsi="Arial" w:cs="Arial"/>
              </w:rPr>
              <w:t>jointly commissioned with Newport City Council with both providers contributing approximately 50% of costs. An annual grant is provided to Newport Council for delivery of the service.</w:t>
            </w:r>
          </w:p>
          <w:p w14:paraId="711616BC" w14:textId="77731FDB" w:rsidR="006D2DF9" w:rsidRDefault="006D2DF9" w:rsidP="006D2DF9">
            <w:pPr>
              <w:rPr>
                <w:rFonts w:ascii="Arial" w:hAnsi="Arial" w:cs="Arial"/>
              </w:rPr>
            </w:pPr>
          </w:p>
          <w:p w14:paraId="0AFAD27C" w14:textId="211A05D8" w:rsidR="006D2DF9" w:rsidRDefault="006D2DF9" w:rsidP="006D2DF9">
            <w:pPr>
              <w:autoSpaceDE w:val="0"/>
              <w:autoSpaceDN w:val="0"/>
              <w:adjustRightInd w:val="0"/>
              <w:rPr>
                <w:rFonts w:ascii="Arial" w:hAnsi="Arial" w:cs="Arial"/>
              </w:rPr>
            </w:pPr>
            <w:r w:rsidRPr="008A2B09">
              <w:rPr>
                <w:rFonts w:ascii="Arial" w:hAnsi="Arial" w:cs="Arial"/>
              </w:rPr>
              <w:t xml:space="preserve">In May 2020 a decision was made by the VAWDASV </w:t>
            </w:r>
            <w:r w:rsidR="001319E1">
              <w:rPr>
                <w:rFonts w:ascii="Arial" w:hAnsi="Arial" w:cs="Arial"/>
              </w:rPr>
              <w:t>Commissioning</w:t>
            </w:r>
            <w:r w:rsidRPr="008A2B09">
              <w:rPr>
                <w:rFonts w:ascii="Arial" w:hAnsi="Arial" w:cs="Arial"/>
              </w:rPr>
              <w:t xml:space="preserve"> Board that the service should be retendered in order to secure a model of service which meets current demand and provides a more sustainable and long-term agreement in relation to the funding of the service. </w:t>
            </w:r>
          </w:p>
          <w:p w14:paraId="4615DD12" w14:textId="77777777" w:rsidR="006D2DF9" w:rsidRPr="002E1991" w:rsidRDefault="006D2DF9" w:rsidP="006D2DF9">
            <w:pPr>
              <w:rPr>
                <w:rFonts w:ascii="Arial" w:hAnsi="Arial" w:cs="Arial"/>
              </w:rPr>
            </w:pPr>
          </w:p>
          <w:p w14:paraId="4FCEC4E5" w14:textId="1E2F1966" w:rsidR="006D2DF9" w:rsidRPr="008A2B09" w:rsidRDefault="006D2DF9" w:rsidP="006D2DF9">
            <w:pPr>
              <w:autoSpaceDE w:val="0"/>
              <w:autoSpaceDN w:val="0"/>
              <w:adjustRightInd w:val="0"/>
              <w:rPr>
                <w:rFonts w:ascii="Arial" w:hAnsi="Arial" w:cs="Arial"/>
              </w:rPr>
            </w:pPr>
            <w:r w:rsidRPr="008A2B09">
              <w:rPr>
                <w:rFonts w:ascii="Arial" w:hAnsi="Arial" w:cs="Arial"/>
              </w:rPr>
              <w:t xml:space="preserve">A procurement process is </w:t>
            </w:r>
            <w:r>
              <w:rPr>
                <w:rFonts w:ascii="Arial" w:hAnsi="Arial" w:cs="Arial"/>
              </w:rPr>
              <w:t>underway, with the OPCC leading procurement, and the new service, jointly commissioned by the OPCC, WG via the VAWDASV Regional Team’s VAWDASV Grant and the five Local Authorities in Gwent is expected to be in place by Apr 2023.</w:t>
            </w:r>
          </w:p>
          <w:p w14:paraId="4A64585D" w14:textId="77777777" w:rsidR="006D2DF9" w:rsidRPr="008A2B09" w:rsidRDefault="006D2DF9" w:rsidP="006D2DF9">
            <w:pPr>
              <w:autoSpaceDE w:val="0"/>
              <w:autoSpaceDN w:val="0"/>
              <w:adjustRightInd w:val="0"/>
              <w:rPr>
                <w:rFonts w:ascii="Arial" w:hAnsi="Arial" w:cs="Arial"/>
              </w:rPr>
            </w:pPr>
          </w:p>
          <w:p w14:paraId="069EB318" w14:textId="77777777" w:rsidR="006D2DF9" w:rsidRPr="008A2B09" w:rsidRDefault="006D2DF9" w:rsidP="006D2DF9">
            <w:pPr>
              <w:autoSpaceDE w:val="0"/>
              <w:autoSpaceDN w:val="0"/>
              <w:adjustRightInd w:val="0"/>
              <w:rPr>
                <w:rFonts w:ascii="Arial" w:hAnsi="Arial" w:cs="Arial"/>
              </w:rPr>
            </w:pPr>
            <w:r w:rsidRPr="008A2B09">
              <w:rPr>
                <w:rFonts w:ascii="Arial" w:hAnsi="Arial" w:cs="Arial"/>
              </w:rPr>
              <w:t xml:space="preserve">Additional MOJ funding for IDVA’S for 2022/23 is £178,760. This is included in the budget allocation figure. </w:t>
            </w:r>
          </w:p>
          <w:p w14:paraId="114941E4" w14:textId="77777777" w:rsidR="006D2DF9" w:rsidRPr="008A2B09" w:rsidRDefault="006D2DF9" w:rsidP="006D2DF9">
            <w:pPr>
              <w:autoSpaceDE w:val="0"/>
              <w:autoSpaceDN w:val="0"/>
              <w:adjustRightInd w:val="0"/>
              <w:rPr>
                <w:rFonts w:ascii="Arial" w:hAnsi="Arial" w:cs="Arial"/>
              </w:rPr>
            </w:pPr>
          </w:p>
          <w:p w14:paraId="169A149D" w14:textId="77777777" w:rsidR="006D2DF9" w:rsidRPr="008A2B09" w:rsidRDefault="006D2DF9" w:rsidP="006D2DF9">
            <w:pPr>
              <w:rPr>
                <w:rFonts w:ascii="Arial" w:hAnsi="Arial" w:cs="Arial"/>
              </w:rPr>
            </w:pPr>
          </w:p>
          <w:p w14:paraId="570CE487" w14:textId="0F1F20AB" w:rsidR="006D2DF9" w:rsidRPr="008A2B09" w:rsidRDefault="006D2DF9" w:rsidP="006D2DF9">
            <w:pPr>
              <w:rPr>
                <w:rFonts w:ascii="Arial" w:hAnsi="Arial" w:cs="Arial"/>
              </w:rPr>
            </w:pPr>
          </w:p>
        </w:tc>
        <w:tc>
          <w:tcPr>
            <w:tcW w:w="1842" w:type="dxa"/>
          </w:tcPr>
          <w:p w14:paraId="725C09ED" w14:textId="6759D726" w:rsidR="00CE104A" w:rsidRDefault="00CE104A" w:rsidP="006D2DF9">
            <w:pPr>
              <w:rPr>
                <w:rFonts w:ascii="Arial" w:hAnsi="Arial" w:cs="Arial"/>
              </w:rPr>
            </w:pPr>
            <w:r w:rsidRPr="00CE104A">
              <w:rPr>
                <w:rFonts w:ascii="Arial" w:hAnsi="Arial" w:cs="Arial"/>
                <w:b/>
                <w:bCs/>
              </w:rPr>
              <w:t>£335,123</w:t>
            </w:r>
            <w:r>
              <w:rPr>
                <w:rFonts w:ascii="Arial" w:hAnsi="Arial" w:cs="Arial"/>
              </w:rPr>
              <w:t xml:space="preserve"> total Commissioner’s funding with</w:t>
            </w:r>
          </w:p>
          <w:p w14:paraId="5D61C157" w14:textId="59A4E61C" w:rsidR="006D2DF9" w:rsidRPr="008A2B09" w:rsidRDefault="006D2DF9" w:rsidP="006D2DF9">
            <w:pPr>
              <w:rPr>
                <w:rFonts w:ascii="Arial" w:hAnsi="Arial" w:cs="Arial"/>
              </w:rPr>
            </w:pPr>
            <w:r w:rsidRPr="008A2B09">
              <w:rPr>
                <w:rFonts w:ascii="Arial" w:hAnsi="Arial" w:cs="Arial"/>
              </w:rPr>
              <w:t>£</w:t>
            </w:r>
            <w:r w:rsidR="00974169">
              <w:rPr>
                <w:rFonts w:ascii="Arial" w:hAnsi="Arial" w:cs="Arial"/>
              </w:rPr>
              <w:t>1</w:t>
            </w:r>
            <w:r w:rsidRPr="008A2B09">
              <w:rPr>
                <w:rFonts w:ascii="Arial" w:hAnsi="Arial" w:cs="Arial"/>
              </w:rPr>
              <w:t xml:space="preserve">56,363 of </w:t>
            </w:r>
            <w:r w:rsidR="00CE104A">
              <w:rPr>
                <w:rFonts w:ascii="Arial" w:hAnsi="Arial" w:cs="Arial"/>
              </w:rPr>
              <w:t>core</w:t>
            </w:r>
            <w:r w:rsidRPr="008A2B09">
              <w:rPr>
                <w:rFonts w:ascii="Arial" w:hAnsi="Arial" w:cs="Arial"/>
              </w:rPr>
              <w:t xml:space="preserve"> funding</w:t>
            </w:r>
            <w:r w:rsidR="00974169">
              <w:rPr>
                <w:rFonts w:ascii="Arial" w:hAnsi="Arial" w:cs="Arial"/>
              </w:rPr>
              <w:t xml:space="preserve"> and £178,760 of MOJ Victims Services Grant Funding</w:t>
            </w:r>
            <w:r w:rsidRPr="008A2B09">
              <w:rPr>
                <w:rFonts w:ascii="Arial" w:hAnsi="Arial" w:cs="Arial"/>
              </w:rPr>
              <w:t>.</w:t>
            </w:r>
            <w:r w:rsidR="00CE104A">
              <w:rPr>
                <w:rFonts w:ascii="Arial" w:hAnsi="Arial" w:cs="Arial"/>
              </w:rPr>
              <w:t xml:space="preserve"> Total commissioned service is </w:t>
            </w:r>
            <w:r w:rsidRPr="008A2B09">
              <w:rPr>
                <w:rFonts w:ascii="Arial" w:hAnsi="Arial" w:cs="Arial"/>
              </w:rPr>
              <w:t>£7</w:t>
            </w:r>
            <w:r w:rsidR="001319E1">
              <w:rPr>
                <w:rFonts w:ascii="Arial" w:hAnsi="Arial" w:cs="Arial"/>
              </w:rPr>
              <w:t>34</w:t>
            </w:r>
            <w:r w:rsidRPr="008A2B09">
              <w:rPr>
                <w:rFonts w:ascii="Arial" w:hAnsi="Arial" w:cs="Arial"/>
              </w:rPr>
              <w:t>,</w:t>
            </w:r>
            <w:r w:rsidR="001319E1">
              <w:rPr>
                <w:rFonts w:ascii="Arial" w:hAnsi="Arial" w:cs="Arial"/>
              </w:rPr>
              <w:t>447</w:t>
            </w:r>
            <w:r w:rsidRPr="008A2B09">
              <w:rPr>
                <w:rFonts w:ascii="Arial" w:hAnsi="Arial" w:cs="Arial"/>
              </w:rPr>
              <w:t xml:space="preserve"> </w:t>
            </w:r>
            <w:r w:rsidR="00974169">
              <w:rPr>
                <w:rFonts w:ascii="Arial" w:hAnsi="Arial" w:cs="Arial"/>
              </w:rPr>
              <w:t xml:space="preserve">with other LA and WG VAWDASV Grant </w:t>
            </w:r>
            <w:r w:rsidR="001319E1">
              <w:rPr>
                <w:rFonts w:ascii="Arial" w:hAnsi="Arial" w:cs="Arial"/>
              </w:rPr>
              <w:t>contributions to the service.</w:t>
            </w:r>
          </w:p>
        </w:tc>
        <w:tc>
          <w:tcPr>
            <w:tcW w:w="3261" w:type="dxa"/>
          </w:tcPr>
          <w:p w14:paraId="22EEC00E" w14:textId="7C9FC74F" w:rsidR="006D2DF9" w:rsidRDefault="001319E1" w:rsidP="001319E1">
            <w:pPr>
              <w:pStyle w:val="ListParagraph"/>
              <w:numPr>
                <w:ilvl w:val="0"/>
                <w:numId w:val="20"/>
              </w:numPr>
              <w:rPr>
                <w:rFonts w:ascii="Arial" w:hAnsi="Arial" w:cs="Arial"/>
              </w:rPr>
            </w:pPr>
            <w:r>
              <w:rPr>
                <w:rFonts w:ascii="Arial" w:hAnsi="Arial" w:cs="Arial"/>
              </w:rPr>
              <w:t>Commitments have been made via the VAWDASV Commissioning Board to co-commission the service.  The tender is currently live and a new service due to be in place by Apr 2024.</w:t>
            </w:r>
          </w:p>
          <w:p w14:paraId="18AE213B" w14:textId="65BCFCC6" w:rsidR="00CE104A" w:rsidRDefault="00CE104A" w:rsidP="001319E1">
            <w:pPr>
              <w:pStyle w:val="ListParagraph"/>
              <w:numPr>
                <w:ilvl w:val="0"/>
                <w:numId w:val="20"/>
              </w:numPr>
              <w:rPr>
                <w:rFonts w:ascii="Arial" w:hAnsi="Arial" w:cs="Arial"/>
              </w:rPr>
            </w:pPr>
            <w:r>
              <w:rPr>
                <w:rFonts w:ascii="Arial" w:hAnsi="Arial" w:cs="Arial"/>
              </w:rPr>
              <w:t>The £178,760 is ringfenced IDVA funding from the MOJ.</w:t>
            </w:r>
          </w:p>
          <w:p w14:paraId="4D4CCACF" w14:textId="427F2229" w:rsidR="001319E1" w:rsidRPr="001319E1" w:rsidRDefault="001319E1" w:rsidP="001319E1">
            <w:pPr>
              <w:pStyle w:val="ListParagraph"/>
              <w:numPr>
                <w:ilvl w:val="0"/>
                <w:numId w:val="20"/>
              </w:numPr>
              <w:rPr>
                <w:rFonts w:ascii="Arial" w:hAnsi="Arial" w:cs="Arial"/>
                <w:b/>
                <w:bCs/>
              </w:rPr>
            </w:pPr>
            <w:r w:rsidRPr="001319E1">
              <w:rPr>
                <w:rFonts w:ascii="Arial" w:hAnsi="Arial" w:cs="Arial"/>
                <w:b/>
                <w:bCs/>
              </w:rPr>
              <w:t>Recommendation is to continue with the commitment made to co-commission this service.</w:t>
            </w:r>
          </w:p>
        </w:tc>
      </w:tr>
      <w:tr w:rsidR="006D2DF9" w:rsidRPr="008A2B09" w14:paraId="7EE04967" w14:textId="77777777" w:rsidTr="00066E36">
        <w:trPr>
          <w:trHeight w:val="89"/>
        </w:trPr>
        <w:tc>
          <w:tcPr>
            <w:tcW w:w="1555" w:type="dxa"/>
          </w:tcPr>
          <w:p w14:paraId="74BEC736" w14:textId="1588314E" w:rsidR="006D2DF9" w:rsidRPr="00321E36" w:rsidRDefault="006D2DF9" w:rsidP="006D2DF9">
            <w:pPr>
              <w:rPr>
                <w:rFonts w:ascii="Arial" w:hAnsi="Arial" w:cs="Arial"/>
              </w:rPr>
            </w:pPr>
            <w:r w:rsidRPr="00321E36">
              <w:rPr>
                <w:rFonts w:ascii="Arial" w:hAnsi="Arial" w:cs="Arial"/>
              </w:rPr>
              <w:t xml:space="preserve">Support Victims and Protect the </w:t>
            </w:r>
            <w:r w:rsidRPr="00321E36">
              <w:rPr>
                <w:rFonts w:ascii="Arial" w:hAnsi="Arial" w:cs="Arial"/>
              </w:rPr>
              <w:lastRenderedPageBreak/>
              <w:t>Vulnerable</w:t>
            </w:r>
            <w:r>
              <w:rPr>
                <w:rFonts w:ascii="Arial" w:hAnsi="Arial" w:cs="Arial"/>
              </w:rPr>
              <w:t xml:space="preserve"> // Domestic Abuse.</w:t>
            </w:r>
          </w:p>
        </w:tc>
        <w:tc>
          <w:tcPr>
            <w:tcW w:w="1842" w:type="dxa"/>
          </w:tcPr>
          <w:p w14:paraId="55ED6238" w14:textId="7D0FC87E" w:rsidR="006D2DF9" w:rsidRPr="00321E36" w:rsidRDefault="006D2DF9" w:rsidP="006D2DF9">
            <w:pPr>
              <w:rPr>
                <w:rFonts w:ascii="Arial" w:hAnsi="Arial" w:cs="Arial"/>
              </w:rPr>
            </w:pPr>
            <w:r>
              <w:rPr>
                <w:rFonts w:ascii="Arial" w:hAnsi="Arial" w:cs="Arial"/>
              </w:rPr>
              <w:lastRenderedPageBreak/>
              <w:t>To support the MARAC</w:t>
            </w:r>
            <w:r w:rsidR="001E192A">
              <w:rPr>
                <w:rFonts w:ascii="Arial" w:hAnsi="Arial" w:cs="Arial"/>
              </w:rPr>
              <w:t xml:space="preserve"> arrangements </w:t>
            </w:r>
            <w:r w:rsidR="001E192A" w:rsidRPr="001E192A">
              <w:rPr>
                <w:rFonts w:ascii="Arial" w:hAnsi="Arial" w:cs="Arial"/>
              </w:rPr>
              <w:lastRenderedPageBreak/>
              <w:t>so that all the agencies involved in helping victims can agree how best to offer protection</w:t>
            </w:r>
            <w:r w:rsidR="001E192A">
              <w:rPr>
                <w:rFonts w:ascii="Arial" w:hAnsi="Arial" w:cs="Arial"/>
              </w:rPr>
              <w:t>.</w:t>
            </w:r>
            <w:r w:rsidR="001E192A">
              <w:rPr>
                <w:rFonts w:ascii="Roboto" w:hAnsi="Roboto"/>
                <w:color w:val="111111"/>
                <w:shd w:val="clear" w:color="auto" w:fill="FFFFFF"/>
              </w:rPr>
              <w:t> </w:t>
            </w:r>
          </w:p>
        </w:tc>
        <w:tc>
          <w:tcPr>
            <w:tcW w:w="3261" w:type="dxa"/>
          </w:tcPr>
          <w:p w14:paraId="1ACAF210" w14:textId="4E27C281" w:rsidR="006D2DF9" w:rsidRDefault="006D2DF9" w:rsidP="006D2DF9">
            <w:pPr>
              <w:rPr>
                <w:rFonts w:ascii="Arial" w:hAnsi="Arial" w:cs="Arial"/>
              </w:rPr>
            </w:pPr>
            <w:r>
              <w:rPr>
                <w:rFonts w:ascii="Arial" w:hAnsi="Arial" w:cs="Arial"/>
              </w:rPr>
              <w:lastRenderedPageBreak/>
              <w:t xml:space="preserve">The Gwent VAWDASV Commissioning Board, of which the PCC is a member, </w:t>
            </w:r>
            <w:r>
              <w:rPr>
                <w:rFonts w:ascii="Arial" w:hAnsi="Arial" w:cs="Arial"/>
              </w:rPr>
              <w:lastRenderedPageBreak/>
              <w:t>has responsibility for the delivery of local domestic abuse strategies and delivery plans across Gwent, of which MARAC are a part.</w:t>
            </w:r>
          </w:p>
          <w:p w14:paraId="187FE8BD" w14:textId="77777777" w:rsidR="006D2DF9" w:rsidRDefault="006D2DF9" w:rsidP="006D2DF9">
            <w:pPr>
              <w:rPr>
                <w:rFonts w:ascii="Arial" w:hAnsi="Arial" w:cs="Arial"/>
              </w:rPr>
            </w:pPr>
          </w:p>
          <w:p w14:paraId="29A2322C" w14:textId="26563320" w:rsidR="006D2DF9" w:rsidRPr="00321E36" w:rsidRDefault="006D2DF9" w:rsidP="006D2DF9">
            <w:pPr>
              <w:rPr>
                <w:rFonts w:ascii="Arial" w:hAnsi="Arial" w:cs="Arial"/>
              </w:rPr>
            </w:pPr>
          </w:p>
        </w:tc>
        <w:tc>
          <w:tcPr>
            <w:tcW w:w="3827" w:type="dxa"/>
          </w:tcPr>
          <w:p w14:paraId="462BC1A4" w14:textId="1E08D964" w:rsidR="006D2DF9" w:rsidRDefault="001F2778" w:rsidP="001F2778">
            <w:pPr>
              <w:rPr>
                <w:rFonts w:ascii="Arial" w:hAnsi="Arial" w:cs="Arial"/>
              </w:rPr>
            </w:pPr>
            <w:r w:rsidRPr="001F2778">
              <w:rPr>
                <w:rFonts w:ascii="Arial" w:hAnsi="Arial" w:cs="Arial"/>
              </w:rPr>
              <w:lastRenderedPageBreak/>
              <w:t xml:space="preserve">In 2019 a request was made to all partners of the VAWDASV Board to contribute to the post of the MARAC </w:t>
            </w:r>
            <w:r w:rsidRPr="001F2778">
              <w:rPr>
                <w:rFonts w:ascii="Arial" w:hAnsi="Arial" w:cs="Arial"/>
              </w:rPr>
              <w:lastRenderedPageBreak/>
              <w:t>Coordinator, with the PCC contributing 50% and the other partners sharing the remainder</w:t>
            </w:r>
            <w:r>
              <w:rPr>
                <w:rFonts w:ascii="Arial" w:hAnsi="Arial" w:cs="Arial"/>
              </w:rPr>
              <w:t>, this arrangement is still in place, with the MARAC coordinator being employed by Gwent Police.</w:t>
            </w:r>
          </w:p>
          <w:p w14:paraId="5488A147" w14:textId="189FF35E" w:rsidR="00376CC5" w:rsidRDefault="00376CC5" w:rsidP="001F2778">
            <w:pPr>
              <w:rPr>
                <w:rFonts w:ascii="Arial" w:hAnsi="Arial" w:cs="Arial"/>
              </w:rPr>
            </w:pPr>
          </w:p>
          <w:p w14:paraId="4B481711" w14:textId="00AAD7ED" w:rsidR="00376CC5" w:rsidRDefault="00376CC5" w:rsidP="001F2778">
            <w:pPr>
              <w:rPr>
                <w:rFonts w:ascii="Arial" w:hAnsi="Arial" w:cs="Arial"/>
              </w:rPr>
            </w:pPr>
            <w:r>
              <w:rPr>
                <w:rFonts w:ascii="Arial" w:hAnsi="Arial" w:cs="Arial"/>
              </w:rPr>
              <w:t>The MARAC Administrators</w:t>
            </w:r>
            <w:r w:rsidR="00B260DA">
              <w:rPr>
                <w:rFonts w:ascii="Arial" w:hAnsi="Arial" w:cs="Arial"/>
              </w:rPr>
              <w:t>, employed by Gwent Police</w:t>
            </w:r>
            <w:r>
              <w:rPr>
                <w:rFonts w:ascii="Arial" w:hAnsi="Arial" w:cs="Arial"/>
              </w:rPr>
              <w:t xml:space="preserve"> are funded by Policing only.</w:t>
            </w:r>
            <w:r w:rsidR="00B260DA">
              <w:rPr>
                <w:rFonts w:ascii="Arial" w:hAnsi="Arial" w:cs="Arial"/>
              </w:rPr>
              <w:t xml:space="preserve"> Currently there are 2 permanent administrators and 2 temporary administrators funded until June 2023.</w:t>
            </w:r>
          </w:p>
          <w:p w14:paraId="68A73477" w14:textId="77777777" w:rsidR="001F2778" w:rsidRDefault="001F2778" w:rsidP="001F2778">
            <w:pPr>
              <w:rPr>
                <w:rFonts w:ascii="Arial" w:hAnsi="Arial" w:cs="Arial"/>
              </w:rPr>
            </w:pPr>
          </w:p>
          <w:p w14:paraId="0EDDE513" w14:textId="17B07C8F" w:rsidR="001F2778" w:rsidRPr="00321E36" w:rsidRDefault="001F2778" w:rsidP="001F2778">
            <w:pPr>
              <w:rPr>
                <w:rFonts w:ascii="Arial" w:hAnsi="Arial" w:cs="Arial"/>
              </w:rPr>
            </w:pPr>
          </w:p>
        </w:tc>
        <w:tc>
          <w:tcPr>
            <w:tcW w:w="1842" w:type="dxa"/>
          </w:tcPr>
          <w:p w14:paraId="17FE21F9" w14:textId="5165F111" w:rsidR="006D2DF9" w:rsidRPr="00B260DA" w:rsidRDefault="00CE104A" w:rsidP="006D2DF9">
            <w:pPr>
              <w:rPr>
                <w:rFonts w:ascii="Arial" w:hAnsi="Arial" w:cs="Arial"/>
              </w:rPr>
            </w:pPr>
            <w:r w:rsidRPr="00B260DA">
              <w:rPr>
                <w:rFonts w:ascii="Arial" w:hAnsi="Arial" w:cs="Arial"/>
                <w:b/>
                <w:bCs/>
              </w:rPr>
              <w:lastRenderedPageBreak/>
              <w:t>£</w:t>
            </w:r>
            <w:r w:rsidR="00376CC5" w:rsidRPr="00B260DA">
              <w:rPr>
                <w:rFonts w:ascii="Arial" w:hAnsi="Arial" w:cs="Arial"/>
                <w:b/>
                <w:bCs/>
              </w:rPr>
              <w:t>1</w:t>
            </w:r>
            <w:r w:rsidR="00B260DA" w:rsidRPr="00B260DA">
              <w:rPr>
                <w:rFonts w:ascii="Arial" w:hAnsi="Arial" w:cs="Arial"/>
                <w:b/>
                <w:bCs/>
              </w:rPr>
              <w:t>28,005</w:t>
            </w:r>
            <w:r w:rsidR="00B260DA" w:rsidRPr="00B260DA">
              <w:rPr>
                <w:rFonts w:ascii="Arial" w:hAnsi="Arial" w:cs="Arial"/>
              </w:rPr>
              <w:t xml:space="preserve"> commissioner’s funding, with </w:t>
            </w:r>
            <w:r w:rsidR="00B260DA" w:rsidRPr="00B260DA">
              <w:rPr>
                <w:rFonts w:ascii="Arial" w:hAnsi="Arial" w:cs="Arial"/>
              </w:rPr>
              <w:lastRenderedPageBreak/>
              <w:t>partnership contributions of £23,324, for a total budget of £151,329.</w:t>
            </w:r>
          </w:p>
        </w:tc>
        <w:tc>
          <w:tcPr>
            <w:tcW w:w="3261" w:type="dxa"/>
          </w:tcPr>
          <w:p w14:paraId="0B6A0F79" w14:textId="072C46C7" w:rsidR="006D2DF9" w:rsidRPr="00B260DA" w:rsidRDefault="00B260DA" w:rsidP="00B260DA">
            <w:pPr>
              <w:pStyle w:val="ListParagraph"/>
              <w:numPr>
                <w:ilvl w:val="0"/>
                <w:numId w:val="29"/>
              </w:numPr>
              <w:rPr>
                <w:rFonts w:ascii="Arial" w:hAnsi="Arial" w:cs="Arial"/>
                <w:b/>
                <w:bCs/>
              </w:rPr>
            </w:pPr>
            <w:r>
              <w:rPr>
                <w:rFonts w:ascii="Arial" w:hAnsi="Arial" w:cs="Arial"/>
                <w:b/>
                <w:bCs/>
              </w:rPr>
              <w:lastRenderedPageBreak/>
              <w:t>Recommendation is to continue to support the MARAC arrangements.</w:t>
            </w:r>
          </w:p>
        </w:tc>
      </w:tr>
      <w:tr w:rsidR="006D2DF9" w:rsidRPr="008A2B09" w14:paraId="330FD9A1" w14:textId="77777777" w:rsidTr="001619BF">
        <w:trPr>
          <w:trHeight w:val="89"/>
        </w:trPr>
        <w:tc>
          <w:tcPr>
            <w:tcW w:w="1555" w:type="dxa"/>
          </w:tcPr>
          <w:p w14:paraId="71495F85" w14:textId="2AA6398B" w:rsidR="006D2DF9" w:rsidRPr="00321E36" w:rsidRDefault="006D2DF9" w:rsidP="006D2DF9">
            <w:pPr>
              <w:rPr>
                <w:rFonts w:ascii="Arial" w:hAnsi="Arial" w:cs="Arial"/>
              </w:rPr>
            </w:pPr>
            <w:r w:rsidRPr="00321E36">
              <w:rPr>
                <w:rFonts w:ascii="Arial" w:hAnsi="Arial" w:cs="Arial"/>
              </w:rPr>
              <w:t>Support Victims and Protect the Vulnerable</w:t>
            </w:r>
            <w:r>
              <w:rPr>
                <w:rFonts w:ascii="Arial" w:hAnsi="Arial" w:cs="Arial"/>
              </w:rPr>
              <w:t xml:space="preserve"> // </w:t>
            </w:r>
          </w:p>
        </w:tc>
        <w:tc>
          <w:tcPr>
            <w:tcW w:w="1842" w:type="dxa"/>
          </w:tcPr>
          <w:p w14:paraId="26E26382" w14:textId="767C8FFA" w:rsidR="006D2DF9" w:rsidRDefault="001619BF" w:rsidP="006D2DF9">
            <w:pPr>
              <w:rPr>
                <w:rFonts w:ascii="Arial" w:hAnsi="Arial" w:cs="Arial"/>
              </w:rPr>
            </w:pPr>
            <w:r>
              <w:rPr>
                <w:rFonts w:ascii="Arial" w:hAnsi="Arial" w:cs="Arial"/>
              </w:rPr>
              <w:t>To provide a D</w:t>
            </w:r>
            <w:r w:rsidR="006D2DF9">
              <w:rPr>
                <w:rFonts w:ascii="Arial" w:hAnsi="Arial" w:cs="Arial"/>
              </w:rPr>
              <w:t>rop-in Centre</w:t>
            </w:r>
            <w:r>
              <w:rPr>
                <w:rFonts w:ascii="Arial" w:hAnsi="Arial" w:cs="Arial"/>
              </w:rPr>
              <w:t xml:space="preserve"> for vulnerable women in Newport City Centre.</w:t>
            </w:r>
          </w:p>
        </w:tc>
        <w:tc>
          <w:tcPr>
            <w:tcW w:w="3261" w:type="dxa"/>
          </w:tcPr>
          <w:p w14:paraId="5610452C" w14:textId="7C166C6B" w:rsidR="006D2DF9" w:rsidRPr="00321E36" w:rsidRDefault="001619BF" w:rsidP="006D2DF9">
            <w:pPr>
              <w:rPr>
                <w:rFonts w:ascii="Arial" w:hAnsi="Arial" w:cs="Arial"/>
              </w:rPr>
            </w:pPr>
            <w:r>
              <w:rPr>
                <w:rFonts w:ascii="Arial" w:hAnsi="Arial" w:cs="Arial"/>
              </w:rPr>
              <w:t>This support the Commissioner’s priority to support the vulnerable.</w:t>
            </w:r>
          </w:p>
        </w:tc>
        <w:tc>
          <w:tcPr>
            <w:tcW w:w="3827" w:type="dxa"/>
          </w:tcPr>
          <w:p w14:paraId="4C9496C1" w14:textId="77777777" w:rsidR="006D2DF9" w:rsidRDefault="001619BF" w:rsidP="006D2DF9">
            <w:pPr>
              <w:jc w:val="both"/>
              <w:rPr>
                <w:rFonts w:ascii="Arial" w:hAnsi="Arial" w:cs="Arial"/>
              </w:rPr>
            </w:pPr>
            <w:r>
              <w:rPr>
                <w:rFonts w:ascii="Arial" w:hAnsi="Arial" w:cs="Arial"/>
              </w:rPr>
              <w:t>Cyfannol Women’s Aid have been provided with £20,000 capital funding to set up a drop-in centre in Newport to engage and support with vulnerable women.</w:t>
            </w:r>
          </w:p>
          <w:p w14:paraId="6C879C57" w14:textId="77777777" w:rsidR="001619BF" w:rsidRDefault="001619BF" w:rsidP="006D2DF9">
            <w:pPr>
              <w:jc w:val="both"/>
              <w:rPr>
                <w:rFonts w:ascii="Arial" w:hAnsi="Arial" w:cs="Arial"/>
              </w:rPr>
            </w:pPr>
          </w:p>
          <w:p w14:paraId="493A85BF" w14:textId="05C13934" w:rsidR="001619BF" w:rsidRPr="00321E36" w:rsidRDefault="001619BF" w:rsidP="006D2DF9">
            <w:pPr>
              <w:jc w:val="both"/>
              <w:rPr>
                <w:rFonts w:ascii="Arial" w:hAnsi="Arial" w:cs="Arial"/>
              </w:rPr>
            </w:pPr>
            <w:r>
              <w:rPr>
                <w:rFonts w:ascii="Arial" w:hAnsi="Arial" w:cs="Arial"/>
              </w:rPr>
              <w:t>A two year grant was awarded in 2022/23, no further funding is expected to be provided for 2023/24 but the grant agreement and reporting will be ongoing.</w:t>
            </w:r>
          </w:p>
        </w:tc>
        <w:tc>
          <w:tcPr>
            <w:tcW w:w="1842" w:type="dxa"/>
          </w:tcPr>
          <w:p w14:paraId="6529C547" w14:textId="1CE0B73D" w:rsidR="006D2DF9" w:rsidRPr="00321E36" w:rsidRDefault="001619BF" w:rsidP="006D2DF9">
            <w:pPr>
              <w:rPr>
                <w:rFonts w:ascii="Arial" w:hAnsi="Arial" w:cs="Arial"/>
              </w:rPr>
            </w:pPr>
            <w:r>
              <w:rPr>
                <w:rFonts w:ascii="Arial" w:hAnsi="Arial" w:cs="Arial"/>
              </w:rPr>
              <w:t>£0</w:t>
            </w:r>
          </w:p>
        </w:tc>
        <w:tc>
          <w:tcPr>
            <w:tcW w:w="3261" w:type="dxa"/>
            <w:shd w:val="clear" w:color="auto" w:fill="auto"/>
          </w:tcPr>
          <w:p w14:paraId="0E822D48" w14:textId="6C44B7F1" w:rsidR="006D2DF9" w:rsidRPr="001619BF" w:rsidRDefault="001619BF" w:rsidP="001619BF">
            <w:pPr>
              <w:pStyle w:val="ListParagraph"/>
              <w:numPr>
                <w:ilvl w:val="0"/>
                <w:numId w:val="23"/>
              </w:numPr>
              <w:rPr>
                <w:rFonts w:ascii="Arial" w:hAnsi="Arial" w:cs="Arial"/>
                <w:b/>
                <w:bCs/>
              </w:rPr>
            </w:pPr>
            <w:r>
              <w:rPr>
                <w:rFonts w:ascii="Arial" w:hAnsi="Arial" w:cs="Arial"/>
                <w:b/>
                <w:bCs/>
              </w:rPr>
              <w:t>None.</w:t>
            </w:r>
          </w:p>
        </w:tc>
      </w:tr>
      <w:tr w:rsidR="006D2DF9" w:rsidRPr="008A2B09" w14:paraId="477F4B35" w14:textId="160D3859" w:rsidTr="00066E36">
        <w:trPr>
          <w:trHeight w:val="89"/>
        </w:trPr>
        <w:tc>
          <w:tcPr>
            <w:tcW w:w="1555" w:type="dxa"/>
          </w:tcPr>
          <w:p w14:paraId="0A59811E" w14:textId="5679FB02" w:rsidR="006D2DF9" w:rsidRPr="008A2B09" w:rsidRDefault="006D2DF9" w:rsidP="006D2DF9">
            <w:pPr>
              <w:rPr>
                <w:rFonts w:ascii="Arial" w:hAnsi="Arial" w:cs="Arial"/>
              </w:rPr>
            </w:pPr>
            <w:r w:rsidRPr="00321E36">
              <w:rPr>
                <w:rFonts w:ascii="Arial" w:hAnsi="Arial" w:cs="Arial"/>
              </w:rPr>
              <w:t>Support Victims and Protect the Vulnerable</w:t>
            </w:r>
            <w:r>
              <w:rPr>
                <w:rFonts w:ascii="Arial" w:hAnsi="Arial" w:cs="Arial"/>
              </w:rPr>
              <w:t xml:space="preserve"> // </w:t>
            </w:r>
            <w:r w:rsidRPr="00321E36">
              <w:rPr>
                <w:rFonts w:ascii="Arial" w:hAnsi="Arial" w:cs="Arial"/>
              </w:rPr>
              <w:t>Early Action Together.</w:t>
            </w:r>
          </w:p>
        </w:tc>
        <w:tc>
          <w:tcPr>
            <w:tcW w:w="1842" w:type="dxa"/>
          </w:tcPr>
          <w:p w14:paraId="0670A2D7" w14:textId="17D2F828" w:rsidR="006D2DF9" w:rsidRPr="00321E36" w:rsidRDefault="006D2DF9" w:rsidP="006D2DF9">
            <w:pPr>
              <w:rPr>
                <w:rFonts w:ascii="Arial" w:hAnsi="Arial" w:cs="Arial"/>
              </w:rPr>
            </w:pPr>
            <w:r w:rsidRPr="00321E36">
              <w:rPr>
                <w:rFonts w:ascii="Arial" w:hAnsi="Arial" w:cs="Arial"/>
              </w:rPr>
              <w:t>The Early Action Together programme aim</w:t>
            </w:r>
            <w:r w:rsidR="001619BF">
              <w:rPr>
                <w:rFonts w:ascii="Arial" w:hAnsi="Arial" w:cs="Arial"/>
              </w:rPr>
              <w:t>ed</w:t>
            </w:r>
            <w:r w:rsidRPr="00321E36">
              <w:rPr>
                <w:rFonts w:ascii="Arial" w:hAnsi="Arial" w:cs="Arial"/>
              </w:rPr>
              <w:t xml:space="preserve"> to facilitate the transformation of</w:t>
            </w:r>
          </w:p>
          <w:p w14:paraId="2A23BBEB" w14:textId="77777777" w:rsidR="006D2DF9" w:rsidRPr="00321E36" w:rsidRDefault="006D2DF9" w:rsidP="006D2DF9">
            <w:pPr>
              <w:rPr>
                <w:rFonts w:ascii="Arial" w:hAnsi="Arial" w:cs="Arial"/>
              </w:rPr>
            </w:pPr>
            <w:r w:rsidRPr="00321E36">
              <w:rPr>
                <w:rFonts w:ascii="Arial" w:hAnsi="Arial" w:cs="Arial"/>
              </w:rPr>
              <w:t xml:space="preserve">policing in Wales to a multi-agency; </w:t>
            </w:r>
            <w:r w:rsidRPr="00321E36">
              <w:rPr>
                <w:rFonts w:ascii="Arial" w:hAnsi="Arial" w:cs="Arial"/>
              </w:rPr>
              <w:lastRenderedPageBreak/>
              <w:t>ACE (Adverse Childhood Experience) informed</w:t>
            </w:r>
          </w:p>
          <w:p w14:paraId="37ECF2FB" w14:textId="77777777" w:rsidR="006D2DF9" w:rsidRPr="00321E36" w:rsidRDefault="006D2DF9" w:rsidP="006D2DF9">
            <w:pPr>
              <w:rPr>
                <w:rFonts w:ascii="Arial" w:hAnsi="Arial" w:cs="Arial"/>
              </w:rPr>
            </w:pPr>
            <w:r w:rsidRPr="00321E36">
              <w:rPr>
                <w:rFonts w:ascii="Arial" w:hAnsi="Arial" w:cs="Arial"/>
              </w:rPr>
              <w:t>approach that enables early intervention and root cause prevention.</w:t>
            </w:r>
          </w:p>
          <w:p w14:paraId="4C651868" w14:textId="2DFEB2BC" w:rsidR="006D2DF9" w:rsidRPr="008A2B09" w:rsidRDefault="006D2DF9" w:rsidP="006D2DF9">
            <w:pPr>
              <w:rPr>
                <w:rFonts w:ascii="Arial" w:hAnsi="Arial" w:cs="Arial"/>
              </w:rPr>
            </w:pPr>
          </w:p>
        </w:tc>
        <w:tc>
          <w:tcPr>
            <w:tcW w:w="3261" w:type="dxa"/>
          </w:tcPr>
          <w:p w14:paraId="15ADD933" w14:textId="6ED6F1F1" w:rsidR="006D2DF9" w:rsidRDefault="006D2DF9" w:rsidP="006D2DF9">
            <w:pPr>
              <w:rPr>
                <w:rFonts w:ascii="Arial" w:hAnsi="Arial" w:cs="Arial"/>
              </w:rPr>
            </w:pPr>
            <w:r>
              <w:rPr>
                <w:rFonts w:ascii="Arial" w:hAnsi="Arial" w:cs="Arial"/>
              </w:rPr>
              <w:lastRenderedPageBreak/>
              <w:t>Police Transformation Funding</w:t>
            </w:r>
            <w:r w:rsidR="001619BF">
              <w:rPr>
                <w:rFonts w:ascii="Arial" w:hAnsi="Arial" w:cs="Arial"/>
              </w:rPr>
              <w:t xml:space="preserve"> was received by South Wales OPCC to deliver and all Wales</w:t>
            </w:r>
            <w:r>
              <w:rPr>
                <w:rFonts w:ascii="Arial" w:hAnsi="Arial" w:cs="Arial"/>
              </w:rPr>
              <w:t xml:space="preserve">  ACE’s Programme</w:t>
            </w:r>
            <w:r w:rsidR="00930159">
              <w:rPr>
                <w:rFonts w:ascii="Arial" w:hAnsi="Arial" w:cs="Arial"/>
              </w:rPr>
              <w:t>.</w:t>
            </w:r>
          </w:p>
          <w:p w14:paraId="3FE9E65C" w14:textId="77777777" w:rsidR="006D2DF9" w:rsidRDefault="006D2DF9" w:rsidP="006D2DF9">
            <w:pPr>
              <w:rPr>
                <w:rFonts w:ascii="Arial" w:hAnsi="Arial" w:cs="Arial"/>
              </w:rPr>
            </w:pPr>
          </w:p>
          <w:p w14:paraId="3D00880E" w14:textId="587064AA" w:rsidR="006D2DF9" w:rsidRDefault="006D2DF9" w:rsidP="006D2DF9">
            <w:pPr>
              <w:rPr>
                <w:rFonts w:ascii="Arial" w:hAnsi="Arial" w:cs="Arial"/>
              </w:rPr>
            </w:pPr>
          </w:p>
          <w:p w14:paraId="6AD2B6F4" w14:textId="77777777" w:rsidR="006D2DF9" w:rsidRDefault="006D2DF9" w:rsidP="006D2DF9">
            <w:pPr>
              <w:rPr>
                <w:rFonts w:ascii="Arial" w:hAnsi="Arial" w:cs="Arial"/>
              </w:rPr>
            </w:pPr>
          </w:p>
          <w:p w14:paraId="102EEBDF" w14:textId="526D91F0" w:rsidR="006D2DF9" w:rsidRPr="00321E36" w:rsidRDefault="006D2DF9" w:rsidP="006D2DF9">
            <w:pPr>
              <w:rPr>
                <w:rFonts w:ascii="Arial" w:hAnsi="Arial" w:cs="Arial"/>
              </w:rPr>
            </w:pPr>
            <w:r>
              <w:rPr>
                <w:rFonts w:ascii="Arial" w:hAnsi="Arial" w:cs="Arial"/>
              </w:rPr>
              <w:t>.</w:t>
            </w:r>
          </w:p>
        </w:tc>
        <w:tc>
          <w:tcPr>
            <w:tcW w:w="3827" w:type="dxa"/>
          </w:tcPr>
          <w:p w14:paraId="1832621D" w14:textId="31217C6C" w:rsidR="006D2DF9" w:rsidRPr="00321E36" w:rsidRDefault="006D2DF9" w:rsidP="006D2DF9">
            <w:pPr>
              <w:jc w:val="both"/>
              <w:rPr>
                <w:rFonts w:ascii="Arial" w:hAnsi="Arial" w:cs="Arial"/>
              </w:rPr>
            </w:pPr>
            <w:r w:rsidRPr="00321E36">
              <w:rPr>
                <w:rFonts w:ascii="Arial" w:hAnsi="Arial" w:cs="Arial"/>
              </w:rPr>
              <w:t xml:space="preserve">The Newport and Blaenau Gwent pilots were set up when the EAT project was funded via Home Office grant.  Since the cessation of Home Grant at the end of 2019/20, the project has been extended each year since. The Blaenau Gwent pilot ceased at the end of 2020/21, but Newport City Council continue to </w:t>
            </w:r>
            <w:r w:rsidRPr="00321E36">
              <w:rPr>
                <w:rFonts w:ascii="Arial" w:hAnsi="Arial" w:cs="Arial"/>
              </w:rPr>
              <w:lastRenderedPageBreak/>
              <w:t>receive a grant to deliver the pilot intervention.</w:t>
            </w:r>
          </w:p>
          <w:p w14:paraId="457E4524" w14:textId="182F559D" w:rsidR="006D2DF9" w:rsidRDefault="006D2DF9" w:rsidP="006D2DF9">
            <w:pPr>
              <w:jc w:val="both"/>
              <w:rPr>
                <w:rFonts w:ascii="Arial" w:hAnsi="Arial" w:cs="Arial"/>
              </w:rPr>
            </w:pPr>
          </w:p>
          <w:p w14:paraId="35373B14" w14:textId="2BB98078" w:rsidR="006D2DF9" w:rsidRDefault="006D2DF9" w:rsidP="006D2DF9">
            <w:pPr>
              <w:rPr>
                <w:rFonts w:ascii="Arial" w:hAnsi="Arial" w:cs="Arial"/>
              </w:rPr>
            </w:pPr>
            <w:r w:rsidRPr="00321E36">
              <w:rPr>
                <w:rFonts w:ascii="Arial" w:hAnsi="Arial" w:cs="Arial"/>
              </w:rPr>
              <w:t>The Newport intervention were extended to be delivered in 22/23, there will be ongoing monitoring of this is required to inform decisions in relation to intentions post March 23.</w:t>
            </w:r>
          </w:p>
          <w:p w14:paraId="068245ED" w14:textId="4EC14FC4" w:rsidR="001619BF" w:rsidRDefault="001619BF" w:rsidP="006D2DF9">
            <w:pPr>
              <w:rPr>
                <w:rFonts w:ascii="Arial" w:hAnsi="Arial" w:cs="Arial"/>
              </w:rPr>
            </w:pPr>
          </w:p>
          <w:p w14:paraId="3D3FC4CC" w14:textId="77777777" w:rsidR="001619BF" w:rsidRDefault="001619BF" w:rsidP="001619BF">
            <w:pPr>
              <w:jc w:val="both"/>
              <w:rPr>
                <w:rFonts w:ascii="Arial" w:hAnsi="Arial" w:cs="Arial"/>
              </w:rPr>
            </w:pPr>
            <w:r w:rsidRPr="00321E36">
              <w:rPr>
                <w:rFonts w:ascii="Arial" w:hAnsi="Arial" w:cs="Arial"/>
              </w:rPr>
              <w:t xml:space="preserve">Furthermore, Gwent Police piloted the placement of a Senior Social Worker Practitioner (SSP) in the Force Control Room, under the initial EAT Project.  </w:t>
            </w:r>
          </w:p>
          <w:p w14:paraId="691DF4A8" w14:textId="77777777" w:rsidR="001619BF" w:rsidRPr="00321E36" w:rsidRDefault="001619BF" w:rsidP="006D2DF9">
            <w:pPr>
              <w:rPr>
                <w:rFonts w:ascii="Arial" w:hAnsi="Arial" w:cs="Arial"/>
              </w:rPr>
            </w:pPr>
          </w:p>
          <w:p w14:paraId="22E232AD" w14:textId="77777777" w:rsidR="006D2DF9" w:rsidRPr="00321E36" w:rsidRDefault="006D2DF9" w:rsidP="006D2DF9">
            <w:pPr>
              <w:rPr>
                <w:rFonts w:ascii="Arial" w:hAnsi="Arial" w:cs="Arial"/>
              </w:rPr>
            </w:pPr>
          </w:p>
          <w:p w14:paraId="19EA634D" w14:textId="4FF0459B" w:rsidR="006D2DF9" w:rsidRDefault="006D2DF9" w:rsidP="006D2DF9">
            <w:pPr>
              <w:jc w:val="both"/>
              <w:rPr>
                <w:rFonts w:ascii="Arial" w:hAnsi="Arial" w:cs="Arial"/>
              </w:rPr>
            </w:pPr>
          </w:p>
          <w:p w14:paraId="5D663541" w14:textId="1BC6A042" w:rsidR="006D2DF9" w:rsidRPr="008A2B09" w:rsidRDefault="006D2DF9" w:rsidP="001619BF">
            <w:pPr>
              <w:jc w:val="both"/>
              <w:rPr>
                <w:rFonts w:ascii="Arial" w:hAnsi="Arial" w:cs="Arial"/>
              </w:rPr>
            </w:pPr>
          </w:p>
        </w:tc>
        <w:tc>
          <w:tcPr>
            <w:tcW w:w="1842" w:type="dxa"/>
          </w:tcPr>
          <w:p w14:paraId="7C2B22C4" w14:textId="77777777" w:rsidR="006D2DF9" w:rsidRPr="00321E36" w:rsidRDefault="006D2DF9" w:rsidP="006D2DF9">
            <w:pPr>
              <w:rPr>
                <w:rFonts w:ascii="Arial" w:hAnsi="Arial" w:cs="Arial"/>
              </w:rPr>
            </w:pPr>
            <w:r w:rsidRPr="006174B5">
              <w:rPr>
                <w:rFonts w:ascii="Arial" w:hAnsi="Arial" w:cs="Arial"/>
                <w:b/>
                <w:bCs/>
              </w:rPr>
              <w:lastRenderedPageBreak/>
              <w:t>£480,000</w:t>
            </w:r>
            <w:r w:rsidRPr="00321E36">
              <w:rPr>
                <w:rFonts w:ascii="Arial" w:hAnsi="Arial" w:cs="Arial"/>
              </w:rPr>
              <w:t xml:space="preserve"> of Commissioner’s direct funding.</w:t>
            </w:r>
          </w:p>
          <w:p w14:paraId="395686D4" w14:textId="5B90F443" w:rsidR="006D2DF9" w:rsidRPr="008A2B09" w:rsidRDefault="006D2DF9" w:rsidP="006D2DF9">
            <w:pPr>
              <w:rPr>
                <w:rFonts w:ascii="Arial" w:hAnsi="Arial" w:cs="Arial"/>
              </w:rPr>
            </w:pPr>
          </w:p>
        </w:tc>
        <w:tc>
          <w:tcPr>
            <w:tcW w:w="3261" w:type="dxa"/>
          </w:tcPr>
          <w:p w14:paraId="0DDBA13F" w14:textId="4D557CB3" w:rsidR="001619BF" w:rsidRDefault="001619BF" w:rsidP="001619BF">
            <w:pPr>
              <w:pStyle w:val="ListParagraph"/>
              <w:numPr>
                <w:ilvl w:val="0"/>
                <w:numId w:val="23"/>
              </w:numPr>
              <w:rPr>
                <w:rFonts w:ascii="Arial" w:hAnsi="Arial" w:cs="Arial"/>
              </w:rPr>
            </w:pPr>
            <w:r>
              <w:rPr>
                <w:rFonts w:ascii="Arial" w:hAnsi="Arial" w:cs="Arial"/>
              </w:rPr>
              <w:t>Social Worker in Force Control Room incorporated into Force budget</w:t>
            </w:r>
            <w:r w:rsidR="006174B5">
              <w:rPr>
                <w:rFonts w:ascii="Arial" w:hAnsi="Arial" w:cs="Arial"/>
              </w:rPr>
              <w:t>.</w:t>
            </w:r>
          </w:p>
          <w:p w14:paraId="639DCF91" w14:textId="2C4D809E" w:rsidR="006174B5" w:rsidRPr="001619BF" w:rsidRDefault="006174B5" w:rsidP="001619BF">
            <w:pPr>
              <w:pStyle w:val="ListParagraph"/>
              <w:numPr>
                <w:ilvl w:val="0"/>
                <w:numId w:val="23"/>
              </w:numPr>
              <w:rPr>
                <w:rFonts w:ascii="Arial" w:hAnsi="Arial" w:cs="Arial"/>
              </w:rPr>
            </w:pPr>
            <w:r>
              <w:rPr>
                <w:rFonts w:ascii="Arial" w:hAnsi="Arial" w:cs="Arial"/>
              </w:rPr>
              <w:t>Discussions around ceasing funding to the Newport project have been held.</w:t>
            </w:r>
          </w:p>
          <w:p w14:paraId="14377D4F" w14:textId="740DD559" w:rsidR="006D2DF9" w:rsidRPr="001619BF" w:rsidRDefault="006D2DF9" w:rsidP="001619BF">
            <w:pPr>
              <w:pStyle w:val="ListParagraph"/>
              <w:numPr>
                <w:ilvl w:val="0"/>
                <w:numId w:val="23"/>
              </w:numPr>
              <w:rPr>
                <w:rFonts w:ascii="Arial" w:hAnsi="Arial" w:cs="Arial"/>
              </w:rPr>
            </w:pPr>
            <w:r w:rsidRPr="001619BF">
              <w:rPr>
                <w:rFonts w:ascii="Arial" w:hAnsi="Arial" w:cs="Arial"/>
                <w:b/>
                <w:bCs/>
              </w:rPr>
              <w:t>Recommendation to decommission</w:t>
            </w:r>
            <w:r w:rsidR="001619BF">
              <w:rPr>
                <w:rFonts w:ascii="Arial" w:hAnsi="Arial" w:cs="Arial"/>
                <w:b/>
                <w:bCs/>
              </w:rPr>
              <w:t xml:space="preserve"> </w:t>
            </w:r>
            <w:r w:rsidR="001619BF">
              <w:rPr>
                <w:rFonts w:ascii="Arial" w:hAnsi="Arial" w:cs="Arial"/>
                <w:b/>
                <w:bCs/>
              </w:rPr>
              <w:lastRenderedPageBreak/>
              <w:t>investment in the Newport project.</w:t>
            </w:r>
          </w:p>
        </w:tc>
      </w:tr>
    </w:tbl>
    <w:p w14:paraId="4784DA39" w14:textId="4EB4A7EE" w:rsidR="00062C18" w:rsidRDefault="00062C18" w:rsidP="00D1580D">
      <w:pPr>
        <w:rPr>
          <w:rFonts w:ascii="Arial" w:hAnsi="Arial" w:cs="Arial"/>
        </w:rPr>
      </w:pPr>
    </w:p>
    <w:p w14:paraId="506860A9" w14:textId="77777777" w:rsidR="00964B97" w:rsidRDefault="00964B97" w:rsidP="00062C18">
      <w:pPr>
        <w:rPr>
          <w:rFonts w:ascii="Arial" w:hAnsi="Arial" w:cs="Arial"/>
          <w:i/>
          <w:iCs/>
        </w:rPr>
      </w:pPr>
    </w:p>
    <w:p w14:paraId="7308136D" w14:textId="61F35DF5" w:rsidR="00062C18" w:rsidRDefault="00062C18" w:rsidP="00062C18">
      <w:pPr>
        <w:rPr>
          <w:rFonts w:ascii="Arial" w:hAnsi="Arial" w:cs="Arial"/>
          <w:i/>
          <w:iCs/>
        </w:rPr>
      </w:pPr>
      <w:r w:rsidRPr="008A2B09">
        <w:rPr>
          <w:rFonts w:ascii="Arial" w:hAnsi="Arial" w:cs="Arial"/>
          <w:i/>
          <w:iCs/>
        </w:rPr>
        <w:t>Competitive Grant Funds</w:t>
      </w:r>
    </w:p>
    <w:p w14:paraId="17DE3B61" w14:textId="2BCC916A" w:rsidR="00062C18" w:rsidRPr="008A2B09" w:rsidRDefault="00062C18" w:rsidP="00062C18">
      <w:pPr>
        <w:rPr>
          <w:rFonts w:ascii="Arial" w:hAnsi="Arial" w:cs="Arial"/>
        </w:rPr>
      </w:pPr>
      <w:r>
        <w:rPr>
          <w:rFonts w:ascii="Arial" w:hAnsi="Arial" w:cs="Arial"/>
        </w:rPr>
        <w:t>The PCC has in previous years established or contributed to competitive grant funds.  Each has its own criteria, eligibility requirements, bidding requirements and</w:t>
      </w:r>
      <w:r w:rsidRPr="008A2B09">
        <w:rPr>
          <w:rFonts w:ascii="Arial" w:hAnsi="Arial" w:cs="Arial"/>
        </w:rPr>
        <w:t xml:space="preserve"> are intended to support delivery of the Police and Crime Plan priorities</w:t>
      </w:r>
      <w:r>
        <w:rPr>
          <w:rFonts w:ascii="Arial" w:hAnsi="Arial" w:cs="Arial"/>
        </w:rPr>
        <w:t>. The table below outlines these competitive grant funds, shows how they align to the PCP priorities, the budget allocation required to continue commissioning and any considerations / recommendations in relation to commissioning for 2023/24</w:t>
      </w:r>
      <w:r w:rsidR="00964B97">
        <w:rPr>
          <w:rFonts w:ascii="Arial" w:hAnsi="Arial" w:cs="Arial"/>
        </w:rPr>
        <w:t>.</w:t>
      </w:r>
    </w:p>
    <w:tbl>
      <w:tblPr>
        <w:tblStyle w:val="TableGrid"/>
        <w:tblW w:w="15426" w:type="dxa"/>
        <w:tblLook w:val="04A0" w:firstRow="1" w:lastRow="0" w:firstColumn="1" w:lastColumn="0" w:noHBand="0" w:noVBand="1"/>
      </w:tblPr>
      <w:tblGrid>
        <w:gridCol w:w="1968"/>
        <w:gridCol w:w="2496"/>
        <w:gridCol w:w="2472"/>
        <w:gridCol w:w="4196"/>
        <w:gridCol w:w="1781"/>
        <w:gridCol w:w="2513"/>
      </w:tblGrid>
      <w:tr w:rsidR="00D66B44" w:rsidRPr="008A2B09" w14:paraId="1B7BEB32" w14:textId="77777777" w:rsidTr="00D66B44">
        <w:trPr>
          <w:trHeight w:val="854"/>
          <w:tblHeader/>
        </w:trPr>
        <w:tc>
          <w:tcPr>
            <w:tcW w:w="1996" w:type="dxa"/>
            <w:shd w:val="clear" w:color="auto" w:fill="1B1F5B"/>
          </w:tcPr>
          <w:p w14:paraId="4398B89A" w14:textId="58F474C1" w:rsidR="00D66B44" w:rsidRPr="008A2B09" w:rsidRDefault="00D66B44" w:rsidP="008E7876">
            <w:pPr>
              <w:rPr>
                <w:rFonts w:ascii="Arial" w:hAnsi="Arial" w:cs="Arial"/>
                <w:b/>
                <w:bCs/>
                <w:color w:val="FFFFFF" w:themeColor="background1"/>
              </w:rPr>
            </w:pPr>
            <w:r w:rsidRPr="008A2B09">
              <w:rPr>
                <w:rFonts w:ascii="Arial" w:hAnsi="Arial" w:cs="Arial"/>
                <w:b/>
                <w:bCs/>
                <w:color w:val="FFFFFF" w:themeColor="background1"/>
              </w:rPr>
              <w:lastRenderedPageBreak/>
              <w:t>Primary</w:t>
            </w:r>
            <w:r>
              <w:rPr>
                <w:rFonts w:ascii="Arial" w:hAnsi="Arial" w:cs="Arial"/>
                <w:b/>
                <w:bCs/>
                <w:color w:val="FFFFFF" w:themeColor="background1"/>
              </w:rPr>
              <w:t xml:space="preserve"> </w:t>
            </w:r>
            <w:r w:rsidRPr="008A2B09">
              <w:rPr>
                <w:rFonts w:ascii="Arial" w:hAnsi="Arial" w:cs="Arial"/>
                <w:b/>
                <w:bCs/>
                <w:color w:val="FFFFFF" w:themeColor="background1"/>
              </w:rPr>
              <w:t>Priority</w:t>
            </w:r>
            <w:r>
              <w:rPr>
                <w:rFonts w:ascii="Arial" w:hAnsi="Arial" w:cs="Arial"/>
                <w:b/>
                <w:bCs/>
                <w:color w:val="FFFFFF" w:themeColor="background1"/>
              </w:rPr>
              <w:t xml:space="preserve"> &amp; </w:t>
            </w:r>
            <w:r w:rsidRPr="008A2B09">
              <w:rPr>
                <w:rFonts w:ascii="Arial" w:hAnsi="Arial" w:cs="Arial"/>
                <w:b/>
                <w:bCs/>
                <w:color w:val="FFFFFF" w:themeColor="background1"/>
              </w:rPr>
              <w:t>Thematic</w:t>
            </w:r>
            <w:r>
              <w:rPr>
                <w:rFonts w:ascii="Arial" w:hAnsi="Arial" w:cs="Arial"/>
                <w:b/>
                <w:bCs/>
                <w:color w:val="FFFFFF" w:themeColor="background1"/>
              </w:rPr>
              <w:t xml:space="preserve"> </w:t>
            </w:r>
            <w:r w:rsidRPr="008A2B09">
              <w:rPr>
                <w:rFonts w:ascii="Arial" w:hAnsi="Arial" w:cs="Arial"/>
                <w:b/>
                <w:bCs/>
                <w:color w:val="FFFFFF" w:themeColor="background1"/>
              </w:rPr>
              <w:t xml:space="preserve">area </w:t>
            </w:r>
          </w:p>
        </w:tc>
        <w:tc>
          <w:tcPr>
            <w:tcW w:w="2622" w:type="dxa"/>
            <w:shd w:val="clear" w:color="auto" w:fill="1B1F5B"/>
          </w:tcPr>
          <w:p w14:paraId="67519FC0" w14:textId="77777777" w:rsidR="00D66B44" w:rsidRPr="008A2B09" w:rsidRDefault="00D66B44" w:rsidP="008E7876">
            <w:pPr>
              <w:rPr>
                <w:rFonts w:ascii="Arial" w:hAnsi="Arial" w:cs="Arial"/>
                <w:b/>
                <w:bCs/>
                <w:color w:val="FFFFFF" w:themeColor="background1"/>
              </w:rPr>
            </w:pPr>
            <w:r w:rsidRPr="008A2B09">
              <w:rPr>
                <w:rFonts w:ascii="Arial" w:hAnsi="Arial" w:cs="Arial"/>
                <w:b/>
                <w:bCs/>
                <w:color w:val="FFFFFF" w:themeColor="background1"/>
              </w:rPr>
              <w:t>Commissioning Intention</w:t>
            </w:r>
          </w:p>
        </w:tc>
        <w:tc>
          <w:tcPr>
            <w:tcW w:w="2622" w:type="dxa"/>
            <w:shd w:val="clear" w:color="auto" w:fill="1B1F5B"/>
          </w:tcPr>
          <w:p w14:paraId="2623C079" w14:textId="4003CBDF" w:rsidR="00D66B44" w:rsidRPr="008A2B09" w:rsidRDefault="00D66B44" w:rsidP="008E7876">
            <w:pPr>
              <w:rPr>
                <w:rFonts w:ascii="Arial" w:hAnsi="Arial" w:cs="Arial"/>
                <w:b/>
                <w:bCs/>
                <w:color w:val="FFFFFF" w:themeColor="background1"/>
              </w:rPr>
            </w:pPr>
            <w:r>
              <w:rPr>
                <w:rFonts w:ascii="Arial" w:hAnsi="Arial" w:cs="Arial"/>
                <w:b/>
                <w:bCs/>
                <w:color w:val="FFFFFF" w:themeColor="background1"/>
              </w:rPr>
              <w:t xml:space="preserve">Strategic &amp; Policy Context </w:t>
            </w:r>
          </w:p>
        </w:tc>
        <w:tc>
          <w:tcPr>
            <w:tcW w:w="4662" w:type="dxa"/>
            <w:shd w:val="clear" w:color="auto" w:fill="1B1F5B"/>
          </w:tcPr>
          <w:p w14:paraId="416A710D" w14:textId="535CB1F4" w:rsidR="00D66B44" w:rsidRPr="008A2B09" w:rsidRDefault="00D66B44" w:rsidP="008E7876">
            <w:pPr>
              <w:rPr>
                <w:rFonts w:ascii="Arial" w:hAnsi="Arial" w:cs="Arial"/>
                <w:b/>
                <w:bCs/>
                <w:color w:val="FFFFFF" w:themeColor="background1"/>
              </w:rPr>
            </w:pPr>
            <w:r w:rsidRPr="008A2B09">
              <w:rPr>
                <w:rFonts w:ascii="Arial" w:hAnsi="Arial" w:cs="Arial"/>
                <w:b/>
                <w:bCs/>
                <w:color w:val="FFFFFF" w:themeColor="background1"/>
              </w:rPr>
              <w:t>Commissioning Approach</w:t>
            </w:r>
          </w:p>
        </w:tc>
        <w:tc>
          <w:tcPr>
            <w:tcW w:w="993" w:type="dxa"/>
            <w:shd w:val="clear" w:color="auto" w:fill="1B1F5B"/>
          </w:tcPr>
          <w:p w14:paraId="61E44554" w14:textId="77777777" w:rsidR="00D66B44" w:rsidRPr="008A2B09" w:rsidRDefault="00D66B44" w:rsidP="008E7876">
            <w:pPr>
              <w:rPr>
                <w:rFonts w:ascii="Arial" w:hAnsi="Arial" w:cs="Arial"/>
                <w:b/>
                <w:bCs/>
                <w:color w:val="FFFFFF" w:themeColor="background1"/>
              </w:rPr>
            </w:pPr>
            <w:r w:rsidRPr="008A2B09">
              <w:rPr>
                <w:rFonts w:ascii="Arial" w:hAnsi="Arial" w:cs="Arial"/>
                <w:b/>
                <w:bCs/>
                <w:color w:val="FFFFFF" w:themeColor="background1"/>
              </w:rPr>
              <w:t>Budget allocation</w:t>
            </w:r>
            <w:r>
              <w:rPr>
                <w:rFonts w:ascii="Arial" w:hAnsi="Arial" w:cs="Arial"/>
                <w:b/>
                <w:bCs/>
                <w:color w:val="FFFFFF" w:themeColor="background1"/>
              </w:rPr>
              <w:t xml:space="preserve"> </w:t>
            </w:r>
            <w:r w:rsidRPr="008A2B09">
              <w:rPr>
                <w:rFonts w:ascii="Arial" w:hAnsi="Arial" w:cs="Arial"/>
                <w:b/>
                <w:bCs/>
                <w:color w:val="FFFFFF" w:themeColor="background1"/>
              </w:rPr>
              <w:t>(£)</w:t>
            </w:r>
          </w:p>
        </w:tc>
        <w:tc>
          <w:tcPr>
            <w:tcW w:w="2531" w:type="dxa"/>
            <w:shd w:val="clear" w:color="auto" w:fill="1B1F5B"/>
          </w:tcPr>
          <w:p w14:paraId="0D4497B0" w14:textId="77777777" w:rsidR="00D66B44" w:rsidRPr="008A2B09" w:rsidRDefault="00D66B44" w:rsidP="008E7876">
            <w:pPr>
              <w:rPr>
                <w:rFonts w:ascii="Arial" w:hAnsi="Arial" w:cs="Arial"/>
                <w:b/>
                <w:bCs/>
                <w:color w:val="FFFFFF" w:themeColor="background1"/>
              </w:rPr>
            </w:pPr>
            <w:r w:rsidRPr="008A2B09">
              <w:rPr>
                <w:rFonts w:ascii="Arial" w:hAnsi="Arial" w:cs="Arial"/>
                <w:b/>
                <w:bCs/>
                <w:color w:val="FFFFFF" w:themeColor="background1"/>
              </w:rPr>
              <w:t>Consideration</w:t>
            </w:r>
            <w:r>
              <w:rPr>
                <w:rFonts w:ascii="Arial" w:hAnsi="Arial" w:cs="Arial"/>
                <w:b/>
                <w:bCs/>
                <w:color w:val="FFFFFF" w:themeColor="background1"/>
              </w:rPr>
              <w:t>s and Recommendation</w:t>
            </w:r>
          </w:p>
        </w:tc>
      </w:tr>
      <w:tr w:rsidR="00D66B44" w:rsidRPr="008A2B09" w14:paraId="7B341D2D" w14:textId="77777777" w:rsidTr="00D66B44">
        <w:trPr>
          <w:trHeight w:val="854"/>
          <w:tblHeader/>
        </w:trPr>
        <w:tc>
          <w:tcPr>
            <w:tcW w:w="1996" w:type="dxa"/>
            <w:shd w:val="clear" w:color="auto" w:fill="auto"/>
          </w:tcPr>
          <w:p w14:paraId="7BFA8FBD" w14:textId="0C467CCB" w:rsidR="00D66B44" w:rsidRPr="008A2B09" w:rsidRDefault="00D66B44" w:rsidP="008E7876">
            <w:pPr>
              <w:rPr>
                <w:rFonts w:ascii="Arial" w:hAnsi="Arial" w:cs="Arial"/>
              </w:rPr>
            </w:pPr>
            <w:r w:rsidRPr="008A2B09">
              <w:rPr>
                <w:rFonts w:ascii="Arial" w:hAnsi="Arial" w:cs="Arial"/>
              </w:rPr>
              <w:t>Keep Neighbourhoods Safe</w:t>
            </w:r>
            <w:r>
              <w:rPr>
                <w:rFonts w:ascii="Arial" w:hAnsi="Arial" w:cs="Arial"/>
              </w:rPr>
              <w:t xml:space="preserve"> // Community based initiatives.</w:t>
            </w:r>
          </w:p>
        </w:tc>
        <w:tc>
          <w:tcPr>
            <w:tcW w:w="2622" w:type="dxa"/>
            <w:shd w:val="clear" w:color="auto" w:fill="auto"/>
          </w:tcPr>
          <w:p w14:paraId="1D683B1B" w14:textId="77777777" w:rsidR="00D66B44" w:rsidRDefault="00D66B44" w:rsidP="008E7876">
            <w:pPr>
              <w:rPr>
                <w:rFonts w:ascii="Arial" w:hAnsi="Arial" w:cs="Arial"/>
              </w:rPr>
            </w:pPr>
            <w:r w:rsidRPr="008A2B09">
              <w:rPr>
                <w:rFonts w:ascii="Arial" w:hAnsi="Arial" w:cs="Arial"/>
              </w:rPr>
              <w:t>To contribute to the work of groups and organisation positively impacting communities in Gwent and delivering against Police and Crime Plan Priorities.</w:t>
            </w:r>
          </w:p>
          <w:p w14:paraId="42B02C1D" w14:textId="77777777" w:rsidR="00D66B44" w:rsidRDefault="00D66B44" w:rsidP="008E7876">
            <w:pPr>
              <w:rPr>
                <w:rFonts w:ascii="Arial" w:hAnsi="Arial" w:cs="Arial"/>
              </w:rPr>
            </w:pPr>
          </w:p>
          <w:p w14:paraId="7B991BF0" w14:textId="77777777" w:rsidR="00D66B44" w:rsidRDefault="00D66B44" w:rsidP="008E7876">
            <w:pPr>
              <w:rPr>
                <w:rFonts w:ascii="Arial" w:hAnsi="Arial" w:cs="Arial"/>
              </w:rPr>
            </w:pPr>
            <w:r>
              <w:rPr>
                <w:rFonts w:ascii="Arial" w:hAnsi="Arial" w:cs="Arial"/>
              </w:rPr>
              <w:t>This is a discretionary commissioning intention with no statutory requirement.</w:t>
            </w:r>
          </w:p>
          <w:p w14:paraId="3BD1CA5D" w14:textId="77777777" w:rsidR="00D66B44" w:rsidRDefault="00D66B44" w:rsidP="008E7876">
            <w:pPr>
              <w:rPr>
                <w:rFonts w:ascii="Arial" w:hAnsi="Arial" w:cs="Arial"/>
              </w:rPr>
            </w:pPr>
          </w:p>
          <w:p w14:paraId="7A4D1524" w14:textId="77777777" w:rsidR="00D66B44" w:rsidRPr="008A2B09" w:rsidRDefault="00D66B44" w:rsidP="008E7876">
            <w:pPr>
              <w:rPr>
                <w:rFonts w:ascii="Arial" w:hAnsi="Arial" w:cs="Arial"/>
              </w:rPr>
            </w:pPr>
          </w:p>
        </w:tc>
        <w:tc>
          <w:tcPr>
            <w:tcW w:w="2622" w:type="dxa"/>
          </w:tcPr>
          <w:p w14:paraId="0B71D3CD" w14:textId="00450C1F" w:rsidR="00D66B44" w:rsidRDefault="00930159" w:rsidP="008E7876">
            <w:pPr>
              <w:rPr>
                <w:rFonts w:ascii="Arial" w:hAnsi="Arial" w:cs="Arial"/>
              </w:rPr>
            </w:pPr>
            <w:r>
              <w:rPr>
                <w:rFonts w:ascii="Arial" w:hAnsi="Arial" w:cs="Arial"/>
              </w:rPr>
              <w:t>Keeping Neighbourhood Safe and Increasing Public Confidence are key Police and Crime Plan priorities which are supported by these funds.</w:t>
            </w:r>
          </w:p>
          <w:p w14:paraId="231C0E54" w14:textId="54CB0453" w:rsidR="00506D5B" w:rsidRDefault="00506D5B" w:rsidP="008E7876">
            <w:pPr>
              <w:rPr>
                <w:rFonts w:ascii="Arial" w:hAnsi="Arial" w:cs="Arial"/>
              </w:rPr>
            </w:pPr>
          </w:p>
        </w:tc>
        <w:tc>
          <w:tcPr>
            <w:tcW w:w="4662" w:type="dxa"/>
            <w:shd w:val="clear" w:color="auto" w:fill="auto"/>
          </w:tcPr>
          <w:p w14:paraId="7A311197" w14:textId="449BABD6" w:rsidR="00D66B44" w:rsidRDefault="00D66B44" w:rsidP="008E7876">
            <w:pPr>
              <w:rPr>
                <w:rFonts w:ascii="Arial" w:hAnsi="Arial" w:cs="Arial"/>
              </w:rPr>
            </w:pPr>
            <w:r>
              <w:rPr>
                <w:rFonts w:ascii="Arial" w:hAnsi="Arial" w:cs="Arial"/>
              </w:rPr>
              <w:t xml:space="preserve">To provide funding to continue the </w:t>
            </w:r>
            <w:r w:rsidRPr="008A2B09">
              <w:rPr>
                <w:rFonts w:ascii="Arial" w:hAnsi="Arial" w:cs="Arial"/>
              </w:rPr>
              <w:t xml:space="preserve">PCC </w:t>
            </w:r>
            <w:hyperlink r:id="rId14" w:history="1">
              <w:r w:rsidRPr="008A2B09">
                <w:rPr>
                  <w:rStyle w:val="Hyperlink"/>
                  <w:rFonts w:ascii="Arial" w:hAnsi="Arial" w:cs="Arial"/>
                </w:rPr>
                <w:t>Positive Impact Fund</w:t>
              </w:r>
            </w:hyperlink>
            <w:r w:rsidRPr="008A2B09">
              <w:rPr>
                <w:rFonts w:ascii="Arial" w:hAnsi="Arial" w:cs="Arial"/>
              </w:rPr>
              <w:t xml:space="preserve"> </w:t>
            </w:r>
          </w:p>
          <w:p w14:paraId="477CD673" w14:textId="77777777" w:rsidR="00D66B44" w:rsidRDefault="00D66B44" w:rsidP="008E7876">
            <w:pPr>
              <w:rPr>
                <w:rFonts w:ascii="Arial" w:hAnsi="Arial" w:cs="Arial"/>
              </w:rPr>
            </w:pPr>
          </w:p>
          <w:p w14:paraId="1B3BD8B7" w14:textId="77777777" w:rsidR="00D66B44" w:rsidRDefault="00D66B44" w:rsidP="008E7876">
            <w:pPr>
              <w:rPr>
                <w:rFonts w:ascii="Arial" w:hAnsi="Arial" w:cs="Arial"/>
              </w:rPr>
            </w:pPr>
            <w:r w:rsidRPr="008A2B09">
              <w:rPr>
                <w:rFonts w:ascii="Arial" w:hAnsi="Arial" w:cs="Arial"/>
              </w:rPr>
              <w:t>Competitive Grant Fund, open for bids from</w:t>
            </w:r>
            <w:r>
              <w:rPr>
                <w:rFonts w:ascii="Arial" w:hAnsi="Arial" w:cs="Arial"/>
              </w:rPr>
              <w:t>.</w:t>
            </w:r>
          </w:p>
          <w:p w14:paraId="61F59D46" w14:textId="77777777" w:rsidR="00D66B44" w:rsidRDefault="00D66B44" w:rsidP="008E7876">
            <w:pPr>
              <w:rPr>
                <w:rFonts w:ascii="Arial" w:hAnsi="Arial" w:cs="Arial"/>
              </w:rPr>
            </w:pPr>
          </w:p>
          <w:p w14:paraId="269F7A7F" w14:textId="77777777" w:rsidR="00D66B44" w:rsidRPr="008A2B09" w:rsidRDefault="00D66B44" w:rsidP="008E7876">
            <w:pPr>
              <w:rPr>
                <w:rFonts w:ascii="Arial" w:hAnsi="Arial" w:cs="Arial"/>
              </w:rPr>
            </w:pPr>
            <w:r w:rsidRPr="008A2B09">
              <w:rPr>
                <w:rFonts w:ascii="Arial" w:hAnsi="Arial" w:cs="Arial"/>
              </w:rPr>
              <w:t>Contributions of around £200 - £500 are made to organisations who are able to meet the funding aim.</w:t>
            </w:r>
          </w:p>
        </w:tc>
        <w:tc>
          <w:tcPr>
            <w:tcW w:w="993" w:type="dxa"/>
            <w:shd w:val="clear" w:color="auto" w:fill="auto"/>
          </w:tcPr>
          <w:p w14:paraId="43C9D9C8" w14:textId="77777777" w:rsidR="00D66B44" w:rsidRPr="008A2B09" w:rsidRDefault="00D66B44" w:rsidP="008E7876">
            <w:pPr>
              <w:rPr>
                <w:rFonts w:ascii="Arial" w:hAnsi="Arial" w:cs="Arial"/>
              </w:rPr>
            </w:pPr>
            <w:r>
              <w:rPr>
                <w:rFonts w:ascii="Arial" w:hAnsi="Arial" w:cs="Arial"/>
              </w:rPr>
              <w:t xml:space="preserve">£10,000 </w:t>
            </w:r>
            <w:r w:rsidRPr="008A2B09">
              <w:rPr>
                <w:rFonts w:ascii="Arial" w:hAnsi="Arial" w:cs="Arial"/>
              </w:rPr>
              <w:t>of Commissioner’s direct funding.</w:t>
            </w:r>
          </w:p>
        </w:tc>
        <w:tc>
          <w:tcPr>
            <w:tcW w:w="2531" w:type="dxa"/>
          </w:tcPr>
          <w:p w14:paraId="31B4ABEB" w14:textId="1F9D468B" w:rsidR="00D66B44" w:rsidRPr="00930159" w:rsidRDefault="00930159" w:rsidP="00930159">
            <w:pPr>
              <w:pStyle w:val="ListParagraph"/>
              <w:numPr>
                <w:ilvl w:val="0"/>
                <w:numId w:val="24"/>
              </w:numPr>
              <w:rPr>
                <w:rFonts w:ascii="Arial" w:hAnsi="Arial" w:cs="Arial"/>
                <w:b/>
                <w:bCs/>
              </w:rPr>
            </w:pPr>
            <w:r w:rsidRPr="00930159">
              <w:rPr>
                <w:rFonts w:ascii="Arial" w:hAnsi="Arial" w:cs="Arial"/>
                <w:b/>
                <w:bCs/>
              </w:rPr>
              <w:t>Recommendation is to continue funding the Positive Impact Fund.</w:t>
            </w:r>
          </w:p>
        </w:tc>
      </w:tr>
      <w:tr w:rsidR="00D66B44" w:rsidRPr="008A2B09" w14:paraId="14C04F78" w14:textId="77777777" w:rsidTr="00D66B44">
        <w:trPr>
          <w:trHeight w:val="854"/>
          <w:tblHeader/>
        </w:trPr>
        <w:tc>
          <w:tcPr>
            <w:tcW w:w="1996" w:type="dxa"/>
            <w:shd w:val="clear" w:color="auto" w:fill="auto"/>
          </w:tcPr>
          <w:p w14:paraId="19503A24" w14:textId="57B01DBA" w:rsidR="00D66B44" w:rsidRPr="008A2B09" w:rsidRDefault="00D66B44" w:rsidP="008E7876">
            <w:pPr>
              <w:rPr>
                <w:rFonts w:ascii="Arial" w:hAnsi="Arial" w:cs="Arial"/>
              </w:rPr>
            </w:pPr>
            <w:r w:rsidRPr="008A2B09">
              <w:rPr>
                <w:rFonts w:ascii="Arial" w:hAnsi="Arial" w:cs="Arial"/>
              </w:rPr>
              <w:t>Keep Neighbourhoods Safe</w:t>
            </w:r>
            <w:r>
              <w:rPr>
                <w:rFonts w:ascii="Arial" w:hAnsi="Arial" w:cs="Arial"/>
              </w:rPr>
              <w:t xml:space="preserve"> // Community based initiatives.</w:t>
            </w:r>
          </w:p>
        </w:tc>
        <w:tc>
          <w:tcPr>
            <w:tcW w:w="2622" w:type="dxa"/>
            <w:shd w:val="clear" w:color="auto" w:fill="auto"/>
          </w:tcPr>
          <w:p w14:paraId="02A6C928" w14:textId="77777777" w:rsidR="00D66B44" w:rsidRDefault="00D66B44" w:rsidP="008E7876">
            <w:pPr>
              <w:rPr>
                <w:rFonts w:ascii="Arial" w:hAnsi="Arial" w:cs="Arial"/>
              </w:rPr>
            </w:pPr>
            <w:r w:rsidRPr="008A2B09">
              <w:rPr>
                <w:rFonts w:ascii="Arial" w:hAnsi="Arial" w:cs="Arial"/>
              </w:rPr>
              <w:t>To contribute to the work of groups and organisation positively impacting communities in Gwent and delivering against Police and Crime Plan Priorities.</w:t>
            </w:r>
          </w:p>
          <w:p w14:paraId="537FB50F" w14:textId="77777777" w:rsidR="00D66B44" w:rsidRDefault="00D66B44" w:rsidP="008E7876">
            <w:pPr>
              <w:rPr>
                <w:rFonts w:ascii="Arial" w:hAnsi="Arial" w:cs="Arial"/>
              </w:rPr>
            </w:pPr>
          </w:p>
          <w:p w14:paraId="6551DCC3" w14:textId="77777777" w:rsidR="00D66B44" w:rsidRDefault="00D66B44" w:rsidP="008E7876">
            <w:pPr>
              <w:rPr>
                <w:rFonts w:ascii="Arial" w:hAnsi="Arial" w:cs="Arial"/>
              </w:rPr>
            </w:pPr>
            <w:r>
              <w:rPr>
                <w:rFonts w:ascii="Arial" w:hAnsi="Arial" w:cs="Arial"/>
              </w:rPr>
              <w:t>This is a discretionary commissioning intention with no statutory requirement.</w:t>
            </w:r>
          </w:p>
          <w:p w14:paraId="108F0D4B" w14:textId="77777777" w:rsidR="00D66B44" w:rsidRPr="008A2B09" w:rsidRDefault="00D66B44" w:rsidP="008E7876">
            <w:pPr>
              <w:rPr>
                <w:rFonts w:ascii="Arial" w:hAnsi="Arial" w:cs="Arial"/>
              </w:rPr>
            </w:pPr>
          </w:p>
        </w:tc>
        <w:tc>
          <w:tcPr>
            <w:tcW w:w="2622" w:type="dxa"/>
          </w:tcPr>
          <w:p w14:paraId="1BC02640" w14:textId="77777777" w:rsidR="00930159" w:rsidRDefault="00930159" w:rsidP="00930159">
            <w:pPr>
              <w:rPr>
                <w:rFonts w:ascii="Arial" w:hAnsi="Arial" w:cs="Arial"/>
              </w:rPr>
            </w:pPr>
            <w:r>
              <w:rPr>
                <w:rFonts w:ascii="Arial" w:hAnsi="Arial" w:cs="Arial"/>
              </w:rPr>
              <w:t>Keeping Neighbourhood Safe and Increasing Public Confidence are key Police and Crime Plan priorities which are supported by these funds.</w:t>
            </w:r>
          </w:p>
          <w:p w14:paraId="72948B64" w14:textId="77777777" w:rsidR="00D66B44" w:rsidRDefault="00D66B44" w:rsidP="008E7876">
            <w:pPr>
              <w:rPr>
                <w:rFonts w:ascii="Arial" w:hAnsi="Arial" w:cs="Arial"/>
              </w:rPr>
            </w:pPr>
          </w:p>
        </w:tc>
        <w:tc>
          <w:tcPr>
            <w:tcW w:w="4662" w:type="dxa"/>
            <w:shd w:val="clear" w:color="auto" w:fill="auto"/>
          </w:tcPr>
          <w:p w14:paraId="5AFDB1AA" w14:textId="065E8157" w:rsidR="00D66B44" w:rsidRDefault="00D66B44" w:rsidP="008E7876">
            <w:pPr>
              <w:rPr>
                <w:rFonts w:ascii="Arial" w:hAnsi="Arial" w:cs="Arial"/>
              </w:rPr>
            </w:pPr>
            <w:r>
              <w:rPr>
                <w:rFonts w:ascii="Arial" w:hAnsi="Arial" w:cs="Arial"/>
              </w:rPr>
              <w:t xml:space="preserve">To provide funding to continue </w:t>
            </w:r>
            <w:r w:rsidRPr="008A2B09">
              <w:rPr>
                <w:rFonts w:ascii="Arial" w:hAnsi="Arial" w:cs="Arial"/>
              </w:rPr>
              <w:t>Gwent Police Positive Impact Fund</w:t>
            </w:r>
            <w:r>
              <w:rPr>
                <w:rFonts w:ascii="Arial" w:hAnsi="Arial" w:cs="Arial"/>
              </w:rPr>
              <w:t>.</w:t>
            </w:r>
          </w:p>
          <w:p w14:paraId="5195A22B" w14:textId="77777777" w:rsidR="00D66B44" w:rsidRDefault="00D66B44" w:rsidP="008E7876">
            <w:pPr>
              <w:rPr>
                <w:rFonts w:ascii="Arial" w:hAnsi="Arial" w:cs="Arial"/>
              </w:rPr>
            </w:pPr>
          </w:p>
          <w:p w14:paraId="747B3C89" w14:textId="77777777" w:rsidR="00D66B44" w:rsidRPr="008A2B09" w:rsidRDefault="00D66B44" w:rsidP="008E7876">
            <w:pPr>
              <w:rPr>
                <w:rFonts w:ascii="Arial" w:hAnsi="Arial" w:cs="Arial"/>
              </w:rPr>
            </w:pPr>
            <w:r w:rsidRPr="008A2B09">
              <w:rPr>
                <w:rFonts w:ascii="Arial" w:hAnsi="Arial" w:cs="Arial"/>
              </w:rPr>
              <w:t>Contributions of around £200 - £500 are made to organisations who are able to meet the funding aim.</w:t>
            </w:r>
          </w:p>
        </w:tc>
        <w:tc>
          <w:tcPr>
            <w:tcW w:w="993" w:type="dxa"/>
            <w:shd w:val="clear" w:color="auto" w:fill="auto"/>
          </w:tcPr>
          <w:p w14:paraId="22EE7B00" w14:textId="77777777" w:rsidR="00D66B44" w:rsidRPr="008A2B09" w:rsidRDefault="00D66B44" w:rsidP="008E7876">
            <w:pPr>
              <w:rPr>
                <w:rFonts w:ascii="Arial" w:hAnsi="Arial" w:cs="Arial"/>
              </w:rPr>
            </w:pPr>
            <w:r>
              <w:rPr>
                <w:rFonts w:ascii="Arial" w:hAnsi="Arial" w:cs="Arial"/>
              </w:rPr>
              <w:t xml:space="preserve">£20,000 </w:t>
            </w:r>
            <w:r w:rsidRPr="008A2B09">
              <w:rPr>
                <w:rFonts w:ascii="Arial" w:hAnsi="Arial" w:cs="Arial"/>
              </w:rPr>
              <w:t>of Commissioner’s direct funding.</w:t>
            </w:r>
          </w:p>
        </w:tc>
        <w:tc>
          <w:tcPr>
            <w:tcW w:w="2531" w:type="dxa"/>
          </w:tcPr>
          <w:p w14:paraId="31F16519" w14:textId="1DA1D472" w:rsidR="00D66B44" w:rsidRPr="00930159" w:rsidRDefault="00930159" w:rsidP="00930159">
            <w:pPr>
              <w:pStyle w:val="ListParagraph"/>
              <w:numPr>
                <w:ilvl w:val="0"/>
                <w:numId w:val="24"/>
              </w:numPr>
              <w:rPr>
                <w:rFonts w:ascii="Arial" w:hAnsi="Arial" w:cs="Arial"/>
              </w:rPr>
            </w:pPr>
            <w:r w:rsidRPr="00930159">
              <w:rPr>
                <w:rFonts w:ascii="Arial" w:hAnsi="Arial" w:cs="Arial"/>
                <w:b/>
                <w:bCs/>
              </w:rPr>
              <w:t>Recommendation is to continue funding the Positive Impact Fund.</w:t>
            </w:r>
          </w:p>
        </w:tc>
      </w:tr>
      <w:tr w:rsidR="00D66B44" w:rsidRPr="008A2B09" w14:paraId="71992F48" w14:textId="77777777" w:rsidTr="00D66B44">
        <w:trPr>
          <w:trHeight w:val="854"/>
          <w:tblHeader/>
        </w:trPr>
        <w:tc>
          <w:tcPr>
            <w:tcW w:w="1996" w:type="dxa"/>
            <w:shd w:val="clear" w:color="auto" w:fill="auto"/>
          </w:tcPr>
          <w:p w14:paraId="30B56AD6" w14:textId="0C86F328" w:rsidR="00D66B44" w:rsidRPr="008A2B09" w:rsidRDefault="00D66B44" w:rsidP="008E7876">
            <w:pPr>
              <w:rPr>
                <w:rFonts w:ascii="Arial" w:hAnsi="Arial" w:cs="Arial"/>
              </w:rPr>
            </w:pPr>
            <w:r w:rsidRPr="008A2B09">
              <w:rPr>
                <w:rFonts w:ascii="Arial" w:hAnsi="Arial" w:cs="Arial"/>
              </w:rPr>
              <w:lastRenderedPageBreak/>
              <w:t>Keep Neighbourhoods Safe</w:t>
            </w:r>
            <w:r>
              <w:rPr>
                <w:rFonts w:ascii="Arial" w:hAnsi="Arial" w:cs="Arial"/>
              </w:rPr>
              <w:t xml:space="preserve"> // Diversionary Activity – Children and Young People.</w:t>
            </w:r>
          </w:p>
        </w:tc>
        <w:tc>
          <w:tcPr>
            <w:tcW w:w="2622" w:type="dxa"/>
            <w:shd w:val="clear" w:color="auto" w:fill="auto"/>
          </w:tcPr>
          <w:p w14:paraId="69423C36" w14:textId="77777777" w:rsidR="00D66B44" w:rsidRDefault="00D66B44" w:rsidP="008E7876">
            <w:pPr>
              <w:rPr>
                <w:rFonts w:ascii="Arial" w:hAnsi="Arial" w:cs="Arial"/>
              </w:rPr>
            </w:pPr>
            <w:r w:rsidRPr="008A2B09">
              <w:rPr>
                <w:rFonts w:ascii="Arial" w:hAnsi="Arial" w:cs="Arial"/>
              </w:rPr>
              <w:t>To enable children and young people in Gwent to be safe, healthy and happy, building a better future for themselves and their community by tackling community based issues in a lasting and impactful way</w:t>
            </w:r>
            <w:r>
              <w:rPr>
                <w:rFonts w:ascii="Arial" w:hAnsi="Arial" w:cs="Arial"/>
              </w:rPr>
              <w:t>.</w:t>
            </w:r>
          </w:p>
          <w:p w14:paraId="2D0CDDAD" w14:textId="77777777" w:rsidR="00D66B44" w:rsidRDefault="00D66B44" w:rsidP="008E7876">
            <w:pPr>
              <w:rPr>
                <w:rFonts w:ascii="Arial" w:hAnsi="Arial" w:cs="Arial"/>
              </w:rPr>
            </w:pPr>
          </w:p>
          <w:p w14:paraId="61A10B90" w14:textId="77777777" w:rsidR="00D66B44" w:rsidRDefault="00D66B44" w:rsidP="008E7876">
            <w:pPr>
              <w:rPr>
                <w:rFonts w:ascii="Arial" w:hAnsi="Arial" w:cs="Arial"/>
              </w:rPr>
            </w:pPr>
            <w:r>
              <w:rPr>
                <w:rFonts w:ascii="Arial" w:hAnsi="Arial" w:cs="Arial"/>
              </w:rPr>
              <w:t>This is a discretionary commissioning intention with no statutory requirement.</w:t>
            </w:r>
          </w:p>
          <w:p w14:paraId="7A458BB8" w14:textId="77777777" w:rsidR="00D66B44" w:rsidRPr="008A2B09" w:rsidRDefault="00D66B44" w:rsidP="008E7876">
            <w:pPr>
              <w:rPr>
                <w:rFonts w:ascii="Arial" w:hAnsi="Arial" w:cs="Arial"/>
              </w:rPr>
            </w:pPr>
          </w:p>
        </w:tc>
        <w:tc>
          <w:tcPr>
            <w:tcW w:w="2622" w:type="dxa"/>
          </w:tcPr>
          <w:p w14:paraId="058FFADB" w14:textId="77777777" w:rsidR="00930159" w:rsidRDefault="00930159" w:rsidP="00930159">
            <w:pPr>
              <w:rPr>
                <w:rFonts w:ascii="Arial" w:hAnsi="Arial" w:cs="Arial"/>
              </w:rPr>
            </w:pPr>
            <w:r>
              <w:rPr>
                <w:rFonts w:ascii="Arial" w:hAnsi="Arial" w:cs="Arial"/>
              </w:rPr>
              <w:t>This intention supports the Early Intervention and Prevention Work Stream under the Youth Justice Blueprint which is led by the DPCC. Diversionary activity is early intervention and prevention.</w:t>
            </w:r>
          </w:p>
          <w:p w14:paraId="7304F5F0" w14:textId="77777777" w:rsidR="00D66B44" w:rsidRDefault="00D66B44" w:rsidP="008E7876">
            <w:pPr>
              <w:rPr>
                <w:rFonts w:ascii="Arial" w:hAnsi="Arial" w:cs="Arial"/>
              </w:rPr>
            </w:pPr>
          </w:p>
        </w:tc>
        <w:tc>
          <w:tcPr>
            <w:tcW w:w="4662" w:type="dxa"/>
            <w:shd w:val="clear" w:color="auto" w:fill="auto"/>
          </w:tcPr>
          <w:p w14:paraId="590E0E13" w14:textId="47B482A6" w:rsidR="00D66B44" w:rsidRPr="008A2B09" w:rsidRDefault="00D66B44" w:rsidP="008E7876">
            <w:pPr>
              <w:rPr>
                <w:rFonts w:ascii="Arial" w:hAnsi="Arial" w:cs="Arial"/>
              </w:rPr>
            </w:pPr>
            <w:r>
              <w:rPr>
                <w:rFonts w:ascii="Arial" w:hAnsi="Arial" w:cs="Arial"/>
              </w:rPr>
              <w:t xml:space="preserve">To provide funding to continue the </w:t>
            </w:r>
            <w:hyperlink r:id="rId15" w:history="1">
              <w:r w:rsidRPr="008A2B09">
                <w:rPr>
                  <w:rStyle w:val="Hyperlink"/>
                  <w:rFonts w:ascii="Arial" w:hAnsi="Arial" w:cs="Arial"/>
                </w:rPr>
                <w:t>Police Community Fund</w:t>
              </w:r>
            </w:hyperlink>
          </w:p>
          <w:p w14:paraId="0B3ECF0A" w14:textId="77777777" w:rsidR="00D66B44" w:rsidRDefault="00D66B44" w:rsidP="008E7876">
            <w:pPr>
              <w:rPr>
                <w:rFonts w:ascii="Arial" w:hAnsi="Arial" w:cs="Arial"/>
              </w:rPr>
            </w:pPr>
          </w:p>
          <w:p w14:paraId="039967D6" w14:textId="77777777" w:rsidR="00D66B44" w:rsidRDefault="00D66B44" w:rsidP="008E7876">
            <w:pPr>
              <w:rPr>
                <w:rFonts w:ascii="Arial" w:hAnsi="Arial" w:cs="Arial"/>
              </w:rPr>
            </w:pPr>
            <w:r w:rsidRPr="008A2B09">
              <w:rPr>
                <w:rFonts w:ascii="Arial" w:hAnsi="Arial" w:cs="Arial"/>
              </w:rPr>
              <w:t>Competitive grant Fund, open for bids once per financial year.  Bids between</w:t>
            </w:r>
            <w:r>
              <w:rPr>
                <w:rFonts w:ascii="Arial" w:hAnsi="Arial" w:cs="Arial"/>
              </w:rPr>
              <w:t xml:space="preserve"> </w:t>
            </w:r>
            <w:r w:rsidRPr="008A2B09">
              <w:rPr>
                <w:rFonts w:ascii="Arial" w:hAnsi="Arial" w:cs="Arial"/>
              </w:rPr>
              <w:t xml:space="preserve">10k to 50k for between 1 to 3 years per year.   </w:t>
            </w:r>
          </w:p>
          <w:p w14:paraId="2F312EDF" w14:textId="77777777" w:rsidR="00D66B44" w:rsidRDefault="00D66B44" w:rsidP="008E7876">
            <w:pPr>
              <w:rPr>
                <w:rFonts w:ascii="Arial" w:hAnsi="Arial" w:cs="Arial"/>
              </w:rPr>
            </w:pPr>
          </w:p>
          <w:p w14:paraId="30B87C75" w14:textId="77777777" w:rsidR="00D66B44" w:rsidRDefault="00D66B44" w:rsidP="008E7876">
            <w:pPr>
              <w:rPr>
                <w:rFonts w:ascii="Arial" w:hAnsi="Arial" w:cs="Arial"/>
              </w:rPr>
            </w:pPr>
            <w:r w:rsidRPr="008A2B09">
              <w:rPr>
                <w:rFonts w:ascii="Arial" w:hAnsi="Arial" w:cs="Arial"/>
              </w:rPr>
              <w:t>This Fund enable</w:t>
            </w:r>
            <w:r>
              <w:rPr>
                <w:rFonts w:ascii="Arial" w:hAnsi="Arial" w:cs="Arial"/>
              </w:rPr>
              <w:t>s</w:t>
            </w:r>
            <w:r w:rsidRPr="008A2B09">
              <w:rPr>
                <w:rFonts w:ascii="Arial" w:hAnsi="Arial" w:cs="Arial"/>
              </w:rPr>
              <w:t xml:space="preserve"> children and young people in Gwent to be safe, healthy and happy, building a better future for themselves and their community by tackling community-based issues in a lasting and impactful way. </w:t>
            </w:r>
          </w:p>
          <w:p w14:paraId="6ED03D41" w14:textId="77777777" w:rsidR="00D66B44" w:rsidRDefault="00D66B44" w:rsidP="008E7876">
            <w:pPr>
              <w:rPr>
                <w:rFonts w:ascii="Arial" w:hAnsi="Arial" w:cs="Arial"/>
              </w:rPr>
            </w:pPr>
          </w:p>
          <w:p w14:paraId="0CDFE859" w14:textId="45CAE29F" w:rsidR="00D66B44" w:rsidRPr="008A2B09" w:rsidRDefault="00D66B44" w:rsidP="008E7876">
            <w:pPr>
              <w:rPr>
                <w:rFonts w:ascii="Arial" w:hAnsi="Arial" w:cs="Arial"/>
              </w:rPr>
            </w:pPr>
            <w:r>
              <w:rPr>
                <w:rFonts w:ascii="Arial" w:hAnsi="Arial" w:cs="Arial"/>
              </w:rPr>
              <w:t xml:space="preserve">The fund for 2023/24 has been launched and the </w:t>
            </w:r>
            <w:r w:rsidRPr="008A2B09">
              <w:rPr>
                <w:rFonts w:ascii="Arial" w:hAnsi="Arial" w:cs="Arial"/>
              </w:rPr>
              <w:t>application process is underway for grant awards</w:t>
            </w:r>
            <w:r>
              <w:rPr>
                <w:rFonts w:ascii="Arial" w:hAnsi="Arial" w:cs="Arial"/>
              </w:rPr>
              <w:t xml:space="preserve"> beginning April 2024.</w:t>
            </w:r>
            <w:r w:rsidRPr="008A2B09">
              <w:rPr>
                <w:rFonts w:ascii="Arial" w:hAnsi="Arial" w:cs="Arial"/>
              </w:rPr>
              <w:t xml:space="preserve"> Grants will be monitored during the year</w:t>
            </w:r>
            <w:r>
              <w:rPr>
                <w:rFonts w:ascii="Arial" w:hAnsi="Arial" w:cs="Arial"/>
              </w:rPr>
              <w:t xml:space="preserve"> to ensure activity and outcomes are delivered.</w:t>
            </w:r>
          </w:p>
        </w:tc>
        <w:tc>
          <w:tcPr>
            <w:tcW w:w="993" w:type="dxa"/>
            <w:shd w:val="clear" w:color="auto" w:fill="auto"/>
          </w:tcPr>
          <w:p w14:paraId="5299490B" w14:textId="77777777" w:rsidR="00D66B44" w:rsidRPr="008A2B09" w:rsidRDefault="00D66B44" w:rsidP="008E7876">
            <w:pPr>
              <w:rPr>
                <w:rFonts w:ascii="Arial" w:hAnsi="Arial" w:cs="Arial"/>
              </w:rPr>
            </w:pPr>
            <w:r w:rsidRPr="008A2B09">
              <w:rPr>
                <w:rFonts w:ascii="Arial" w:hAnsi="Arial" w:cs="Arial"/>
              </w:rPr>
              <w:t>£300,000 of Commissioner’s direct funding (of which £150,000 is POCA monies).</w:t>
            </w:r>
          </w:p>
          <w:p w14:paraId="5D940FC6" w14:textId="77777777" w:rsidR="00D66B44" w:rsidRPr="008A2B09" w:rsidRDefault="00D66B44" w:rsidP="008E7876">
            <w:pPr>
              <w:rPr>
                <w:rFonts w:ascii="Arial" w:hAnsi="Arial" w:cs="Arial"/>
              </w:rPr>
            </w:pPr>
          </w:p>
          <w:p w14:paraId="142E0489" w14:textId="77777777" w:rsidR="00D66B44" w:rsidRPr="008A2B09" w:rsidRDefault="00D66B44" w:rsidP="008E7876">
            <w:pPr>
              <w:rPr>
                <w:rFonts w:ascii="Arial" w:hAnsi="Arial" w:cs="Arial"/>
              </w:rPr>
            </w:pPr>
            <w:r w:rsidRPr="008A2B09">
              <w:rPr>
                <w:rFonts w:ascii="Arial" w:hAnsi="Arial" w:cs="Arial"/>
              </w:rPr>
              <w:t>£300,000 Commissioned service total.</w:t>
            </w:r>
          </w:p>
        </w:tc>
        <w:tc>
          <w:tcPr>
            <w:tcW w:w="2531" w:type="dxa"/>
          </w:tcPr>
          <w:p w14:paraId="4470BAEF" w14:textId="77777777" w:rsidR="00D66B44" w:rsidRDefault="00D66B44" w:rsidP="008E7876">
            <w:pPr>
              <w:pStyle w:val="ListParagraph"/>
              <w:numPr>
                <w:ilvl w:val="0"/>
                <w:numId w:val="7"/>
              </w:numPr>
              <w:rPr>
                <w:rFonts w:ascii="Arial" w:hAnsi="Arial" w:cs="Arial"/>
              </w:rPr>
            </w:pPr>
            <w:r>
              <w:rPr>
                <w:rFonts w:ascii="Arial" w:hAnsi="Arial" w:cs="Arial"/>
              </w:rPr>
              <w:t>Fund has already been launched.</w:t>
            </w:r>
          </w:p>
          <w:p w14:paraId="33C04163" w14:textId="77777777" w:rsidR="00D66B44" w:rsidRPr="00930159" w:rsidRDefault="00D66B44" w:rsidP="008E7876">
            <w:pPr>
              <w:pStyle w:val="ListParagraph"/>
              <w:numPr>
                <w:ilvl w:val="0"/>
                <w:numId w:val="7"/>
              </w:numPr>
              <w:rPr>
                <w:rFonts w:ascii="Arial" w:hAnsi="Arial" w:cs="Arial"/>
                <w:b/>
                <w:bCs/>
              </w:rPr>
            </w:pPr>
            <w:r w:rsidRPr="00930159">
              <w:rPr>
                <w:rFonts w:ascii="Arial" w:hAnsi="Arial" w:cs="Arial"/>
                <w:b/>
                <w:bCs/>
              </w:rPr>
              <w:t>Recommendation is to continue this Fund.</w:t>
            </w:r>
          </w:p>
        </w:tc>
      </w:tr>
      <w:tr w:rsidR="00D66B44" w:rsidRPr="008A2B09" w14:paraId="64152FD5" w14:textId="77777777" w:rsidTr="00D66B44">
        <w:trPr>
          <w:trHeight w:val="854"/>
        </w:trPr>
        <w:tc>
          <w:tcPr>
            <w:tcW w:w="1996" w:type="dxa"/>
          </w:tcPr>
          <w:p w14:paraId="1CB7BF77" w14:textId="3F28F754" w:rsidR="00D66B44" w:rsidRPr="008A2B09" w:rsidRDefault="00D66B44" w:rsidP="008E7876">
            <w:pPr>
              <w:rPr>
                <w:rFonts w:ascii="Arial" w:hAnsi="Arial" w:cs="Arial"/>
              </w:rPr>
            </w:pPr>
            <w:r w:rsidRPr="008A2B09">
              <w:rPr>
                <w:rFonts w:ascii="Arial" w:hAnsi="Arial" w:cs="Arial"/>
              </w:rPr>
              <w:t>Keep Neighbourhoods Safe</w:t>
            </w:r>
            <w:r>
              <w:rPr>
                <w:rFonts w:ascii="Arial" w:hAnsi="Arial" w:cs="Arial"/>
              </w:rPr>
              <w:t xml:space="preserve"> // Community based initiatives.</w:t>
            </w:r>
          </w:p>
        </w:tc>
        <w:tc>
          <w:tcPr>
            <w:tcW w:w="2622" w:type="dxa"/>
          </w:tcPr>
          <w:p w14:paraId="34833BBC" w14:textId="77777777" w:rsidR="00D66B44" w:rsidRDefault="00D66B44" w:rsidP="008E7876">
            <w:pPr>
              <w:rPr>
                <w:rFonts w:ascii="Arial" w:hAnsi="Arial" w:cs="Arial"/>
              </w:rPr>
            </w:pPr>
            <w:r w:rsidRPr="008A2B09">
              <w:rPr>
                <w:rFonts w:ascii="Arial" w:hAnsi="Arial" w:cs="Arial"/>
              </w:rPr>
              <w:t>To provide a safer and better quality of life for the people of Gwent, particularly children and young people, by supporting community-based initiatives and projects that reduce crime and improve community safety.</w:t>
            </w:r>
          </w:p>
          <w:p w14:paraId="29976D7F" w14:textId="77777777" w:rsidR="00D66B44" w:rsidRDefault="00D66B44" w:rsidP="008E7876">
            <w:pPr>
              <w:rPr>
                <w:rFonts w:ascii="Arial" w:hAnsi="Arial" w:cs="Arial"/>
              </w:rPr>
            </w:pPr>
          </w:p>
          <w:p w14:paraId="31505E94" w14:textId="77777777" w:rsidR="00D66B44" w:rsidRDefault="00D66B44" w:rsidP="008E7876">
            <w:pPr>
              <w:rPr>
                <w:rFonts w:ascii="Arial" w:hAnsi="Arial" w:cs="Arial"/>
              </w:rPr>
            </w:pPr>
            <w:r>
              <w:rPr>
                <w:rFonts w:ascii="Arial" w:hAnsi="Arial" w:cs="Arial"/>
              </w:rPr>
              <w:t>This is a discretionary commissioning intention with no statutory requirement.</w:t>
            </w:r>
          </w:p>
          <w:p w14:paraId="73492B81" w14:textId="77777777" w:rsidR="00D66B44" w:rsidRPr="008A2B09" w:rsidRDefault="00D66B44" w:rsidP="008E7876">
            <w:pPr>
              <w:rPr>
                <w:rFonts w:ascii="Arial" w:hAnsi="Arial" w:cs="Arial"/>
              </w:rPr>
            </w:pPr>
          </w:p>
        </w:tc>
        <w:tc>
          <w:tcPr>
            <w:tcW w:w="2622" w:type="dxa"/>
          </w:tcPr>
          <w:p w14:paraId="358836EC" w14:textId="77777777" w:rsidR="00930159" w:rsidRDefault="00930159" w:rsidP="00930159">
            <w:pPr>
              <w:rPr>
                <w:rFonts w:ascii="Arial" w:hAnsi="Arial" w:cs="Arial"/>
              </w:rPr>
            </w:pPr>
            <w:r>
              <w:rPr>
                <w:rFonts w:ascii="Arial" w:hAnsi="Arial" w:cs="Arial"/>
              </w:rPr>
              <w:t>Keeping Neighbourhood Safe and Increasing Public Confidence are key Police and Crime Plan priorities which are supported by these funds.</w:t>
            </w:r>
          </w:p>
          <w:p w14:paraId="042C7C74" w14:textId="77777777" w:rsidR="00D66B44" w:rsidRDefault="00D66B44" w:rsidP="008E7876">
            <w:pPr>
              <w:rPr>
                <w:rFonts w:ascii="Arial" w:hAnsi="Arial" w:cs="Arial"/>
              </w:rPr>
            </w:pPr>
          </w:p>
        </w:tc>
        <w:tc>
          <w:tcPr>
            <w:tcW w:w="4662" w:type="dxa"/>
          </w:tcPr>
          <w:p w14:paraId="5916E89A" w14:textId="205BFE03" w:rsidR="00D66B44" w:rsidRDefault="00D66B44" w:rsidP="008E7876">
            <w:pPr>
              <w:rPr>
                <w:rFonts w:ascii="Arial" w:hAnsi="Arial" w:cs="Arial"/>
              </w:rPr>
            </w:pPr>
            <w:r>
              <w:rPr>
                <w:rFonts w:ascii="Arial" w:hAnsi="Arial" w:cs="Arial"/>
              </w:rPr>
              <w:t xml:space="preserve">To provide funding to continue to support the </w:t>
            </w:r>
            <w:r w:rsidRPr="008A2B09">
              <w:rPr>
                <w:rFonts w:ascii="Arial" w:hAnsi="Arial" w:cs="Arial"/>
              </w:rPr>
              <w:t>High Sheriff</w:t>
            </w:r>
            <w:r>
              <w:rPr>
                <w:rFonts w:ascii="Arial" w:hAnsi="Arial" w:cs="Arial"/>
              </w:rPr>
              <w:t xml:space="preserve"> Fund (HSF).</w:t>
            </w:r>
          </w:p>
          <w:p w14:paraId="5EE635C8" w14:textId="77777777" w:rsidR="00D66B44" w:rsidRDefault="00D66B44" w:rsidP="008E7876">
            <w:pPr>
              <w:rPr>
                <w:rFonts w:ascii="Arial" w:hAnsi="Arial" w:cs="Arial"/>
              </w:rPr>
            </w:pPr>
          </w:p>
          <w:p w14:paraId="2A9E9CEA" w14:textId="77777777" w:rsidR="00D66B44" w:rsidRDefault="00D66B44" w:rsidP="008E7876">
            <w:pPr>
              <w:rPr>
                <w:rFonts w:ascii="Arial" w:hAnsi="Arial" w:cs="Arial"/>
              </w:rPr>
            </w:pPr>
            <w:r w:rsidRPr="008A2B09">
              <w:rPr>
                <w:rFonts w:ascii="Arial" w:hAnsi="Arial" w:cs="Arial"/>
              </w:rPr>
              <w:t xml:space="preserve">The award and management of these grants are made by the High Sheriff, </w:t>
            </w:r>
            <w:r>
              <w:rPr>
                <w:rFonts w:ascii="Arial" w:hAnsi="Arial" w:cs="Arial"/>
              </w:rPr>
              <w:t>t</w:t>
            </w:r>
            <w:r w:rsidRPr="008A2B09">
              <w:rPr>
                <w:rFonts w:ascii="Arial" w:hAnsi="Arial" w:cs="Arial"/>
              </w:rPr>
              <w:t>he HSF is managed by Community Foundation in Wales (CFIW).</w:t>
            </w:r>
            <w:r>
              <w:rPr>
                <w:rFonts w:ascii="Arial" w:hAnsi="Arial" w:cs="Arial"/>
              </w:rPr>
              <w:t xml:space="preserve"> T</w:t>
            </w:r>
            <w:r w:rsidRPr="008A2B09">
              <w:rPr>
                <w:rFonts w:ascii="Arial" w:hAnsi="Arial" w:cs="Arial"/>
              </w:rPr>
              <w:t>he PCC is not involved in decision making</w:t>
            </w:r>
            <w:r>
              <w:rPr>
                <w:rFonts w:ascii="Arial" w:hAnsi="Arial" w:cs="Arial"/>
              </w:rPr>
              <w:t>.</w:t>
            </w:r>
          </w:p>
          <w:p w14:paraId="09CCAE1D" w14:textId="77777777" w:rsidR="00D66B44" w:rsidRDefault="00D66B44" w:rsidP="008E7876">
            <w:pPr>
              <w:rPr>
                <w:rFonts w:ascii="Arial" w:hAnsi="Arial" w:cs="Arial"/>
              </w:rPr>
            </w:pPr>
          </w:p>
          <w:p w14:paraId="40AA31B1" w14:textId="0C404BE8" w:rsidR="00D66B44" w:rsidRPr="008A2B09" w:rsidRDefault="00D66B44" w:rsidP="008E7876">
            <w:pPr>
              <w:rPr>
                <w:rFonts w:ascii="Arial" w:hAnsi="Arial" w:cs="Arial"/>
              </w:rPr>
            </w:pPr>
            <w:r>
              <w:rPr>
                <w:rFonts w:ascii="Arial" w:hAnsi="Arial" w:cs="Arial"/>
              </w:rPr>
              <w:t>The 2023/24 Fund has been launched and t</w:t>
            </w:r>
            <w:r w:rsidRPr="008A2B09">
              <w:rPr>
                <w:rFonts w:ascii="Arial" w:hAnsi="Arial" w:cs="Arial"/>
              </w:rPr>
              <w:t xml:space="preserve">he application process is underway </w:t>
            </w:r>
            <w:r>
              <w:rPr>
                <w:rFonts w:ascii="Arial" w:hAnsi="Arial" w:cs="Arial"/>
              </w:rPr>
              <w:t xml:space="preserve">by Community Foundation in Wales, for award starting April 2024.  </w:t>
            </w:r>
          </w:p>
        </w:tc>
        <w:tc>
          <w:tcPr>
            <w:tcW w:w="993" w:type="dxa"/>
          </w:tcPr>
          <w:p w14:paraId="4B5C5087" w14:textId="77777777" w:rsidR="00D66B44" w:rsidRPr="008A2B09" w:rsidRDefault="00D66B44" w:rsidP="008E7876">
            <w:pPr>
              <w:rPr>
                <w:rFonts w:ascii="Arial" w:hAnsi="Arial" w:cs="Arial"/>
              </w:rPr>
            </w:pPr>
            <w:r w:rsidRPr="008A2B09">
              <w:rPr>
                <w:rFonts w:ascii="Arial" w:hAnsi="Arial" w:cs="Arial"/>
              </w:rPr>
              <w:t>£65,000 of Commissioner’s direct funding.</w:t>
            </w:r>
          </w:p>
          <w:p w14:paraId="2F8A16CC" w14:textId="77777777" w:rsidR="00D66B44" w:rsidRPr="008A2B09" w:rsidRDefault="00D66B44" w:rsidP="008E7876">
            <w:pPr>
              <w:rPr>
                <w:rFonts w:ascii="Arial" w:hAnsi="Arial" w:cs="Arial"/>
              </w:rPr>
            </w:pPr>
          </w:p>
          <w:p w14:paraId="5F995C16" w14:textId="77777777" w:rsidR="00D66B44" w:rsidRPr="008A2B09" w:rsidRDefault="00D66B44" w:rsidP="008E7876">
            <w:pPr>
              <w:rPr>
                <w:rFonts w:ascii="Arial" w:hAnsi="Arial" w:cs="Arial"/>
              </w:rPr>
            </w:pPr>
            <w:r>
              <w:rPr>
                <w:rFonts w:ascii="Arial" w:hAnsi="Arial" w:cs="Arial"/>
              </w:rPr>
              <w:t xml:space="preserve">The total value of the HSF is dependant on HS fundraising but is in the region of </w:t>
            </w:r>
            <w:r w:rsidRPr="003F2722">
              <w:rPr>
                <w:rFonts w:ascii="Arial" w:hAnsi="Arial" w:cs="Arial"/>
              </w:rPr>
              <w:t>£75,000</w:t>
            </w:r>
            <w:r>
              <w:rPr>
                <w:rFonts w:ascii="Arial" w:hAnsi="Arial" w:cs="Arial"/>
              </w:rPr>
              <w:t>.</w:t>
            </w:r>
          </w:p>
        </w:tc>
        <w:tc>
          <w:tcPr>
            <w:tcW w:w="2531" w:type="dxa"/>
          </w:tcPr>
          <w:p w14:paraId="196E98E1" w14:textId="77777777" w:rsidR="00D66B44" w:rsidRDefault="00D66B44" w:rsidP="008E7876">
            <w:pPr>
              <w:pStyle w:val="ListParagraph"/>
              <w:numPr>
                <w:ilvl w:val="0"/>
                <w:numId w:val="8"/>
              </w:numPr>
              <w:rPr>
                <w:rFonts w:ascii="Arial" w:hAnsi="Arial" w:cs="Arial"/>
              </w:rPr>
            </w:pPr>
            <w:r>
              <w:rPr>
                <w:rFonts w:ascii="Arial" w:hAnsi="Arial" w:cs="Arial"/>
              </w:rPr>
              <w:t>Commitment has been made by the PCC to support the 2023/24 HSF.</w:t>
            </w:r>
          </w:p>
          <w:p w14:paraId="42EB9DE5" w14:textId="77777777" w:rsidR="00D66B44" w:rsidRPr="00930159" w:rsidRDefault="00D66B44" w:rsidP="008E7876">
            <w:pPr>
              <w:pStyle w:val="ListParagraph"/>
              <w:numPr>
                <w:ilvl w:val="0"/>
                <w:numId w:val="8"/>
              </w:numPr>
              <w:rPr>
                <w:rFonts w:ascii="Arial" w:hAnsi="Arial" w:cs="Arial"/>
                <w:b/>
                <w:bCs/>
              </w:rPr>
            </w:pPr>
            <w:r w:rsidRPr="00930159">
              <w:rPr>
                <w:rFonts w:ascii="Arial" w:hAnsi="Arial" w:cs="Arial"/>
                <w:b/>
                <w:bCs/>
              </w:rPr>
              <w:t xml:space="preserve">Recommendation is to continue to support this Fund. </w:t>
            </w:r>
          </w:p>
        </w:tc>
      </w:tr>
    </w:tbl>
    <w:p w14:paraId="466A8B4B" w14:textId="0467F0F8" w:rsidR="00D1580D" w:rsidRPr="008A2B09" w:rsidRDefault="00D1580D" w:rsidP="00D1580D">
      <w:pPr>
        <w:rPr>
          <w:rFonts w:ascii="Arial" w:hAnsi="Arial" w:cs="Arial"/>
        </w:rPr>
      </w:pPr>
    </w:p>
    <w:sectPr w:rsidR="00D1580D" w:rsidRPr="008A2B09" w:rsidSect="00F4756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98B7" w14:textId="77777777" w:rsidR="00DF0BAC" w:rsidRDefault="00DF0BAC" w:rsidP="00116C7E">
      <w:pPr>
        <w:spacing w:after="0" w:line="240" w:lineRule="auto"/>
      </w:pPr>
      <w:r>
        <w:separator/>
      </w:r>
    </w:p>
  </w:endnote>
  <w:endnote w:type="continuationSeparator" w:id="0">
    <w:p w14:paraId="164F0CF9" w14:textId="77777777" w:rsidR="00DF0BAC" w:rsidRDefault="00DF0BAC" w:rsidP="0011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w:altName w:val="Segoe UI Semilight"/>
    <w:charset w:val="00"/>
    <w:family w:val="auto"/>
    <w:pitch w:val="variable"/>
    <w:sig w:usb0="00000000" w:usb1="00000000" w:usb2="00000000" w:usb3="00000000" w:csb0="000001F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0DFE" w14:textId="77777777" w:rsidR="00DF0BAC" w:rsidRDefault="00DF0BAC" w:rsidP="00116C7E">
      <w:pPr>
        <w:spacing w:after="0" w:line="240" w:lineRule="auto"/>
      </w:pPr>
      <w:r>
        <w:separator/>
      </w:r>
    </w:p>
  </w:footnote>
  <w:footnote w:type="continuationSeparator" w:id="0">
    <w:p w14:paraId="6CED451A" w14:textId="77777777" w:rsidR="00DF0BAC" w:rsidRDefault="00DF0BAC" w:rsidP="0011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8A4"/>
    <w:multiLevelType w:val="hybridMultilevel"/>
    <w:tmpl w:val="6D58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6B87"/>
    <w:multiLevelType w:val="hybridMultilevel"/>
    <w:tmpl w:val="88BCF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2D6D11"/>
    <w:multiLevelType w:val="hybridMultilevel"/>
    <w:tmpl w:val="F6B29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711932"/>
    <w:multiLevelType w:val="multilevel"/>
    <w:tmpl w:val="77C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833CD"/>
    <w:multiLevelType w:val="hybridMultilevel"/>
    <w:tmpl w:val="03F2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8610FA"/>
    <w:multiLevelType w:val="hybridMultilevel"/>
    <w:tmpl w:val="036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861688"/>
    <w:multiLevelType w:val="hybridMultilevel"/>
    <w:tmpl w:val="CC046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DC0887"/>
    <w:multiLevelType w:val="hybridMultilevel"/>
    <w:tmpl w:val="C4020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A41E53"/>
    <w:multiLevelType w:val="hybridMultilevel"/>
    <w:tmpl w:val="35E4D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115E50"/>
    <w:multiLevelType w:val="hybridMultilevel"/>
    <w:tmpl w:val="605A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EF5367"/>
    <w:multiLevelType w:val="hybridMultilevel"/>
    <w:tmpl w:val="CBBA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42662"/>
    <w:multiLevelType w:val="hybridMultilevel"/>
    <w:tmpl w:val="890E3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9A68EA"/>
    <w:multiLevelType w:val="hybridMultilevel"/>
    <w:tmpl w:val="2F92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0617C4"/>
    <w:multiLevelType w:val="hybridMultilevel"/>
    <w:tmpl w:val="C47A1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CB5D91"/>
    <w:multiLevelType w:val="hybridMultilevel"/>
    <w:tmpl w:val="A8F09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D310A9"/>
    <w:multiLevelType w:val="hybridMultilevel"/>
    <w:tmpl w:val="CCBE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70C4BD3"/>
    <w:multiLevelType w:val="hybridMultilevel"/>
    <w:tmpl w:val="32184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C20999"/>
    <w:multiLevelType w:val="hybridMultilevel"/>
    <w:tmpl w:val="DC4E3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9F6E09"/>
    <w:multiLevelType w:val="multilevel"/>
    <w:tmpl w:val="1C28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F771DC"/>
    <w:multiLevelType w:val="hybridMultilevel"/>
    <w:tmpl w:val="9366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B04DD"/>
    <w:multiLevelType w:val="hybridMultilevel"/>
    <w:tmpl w:val="29A8A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D6F89"/>
    <w:multiLevelType w:val="hybridMultilevel"/>
    <w:tmpl w:val="6354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37E12"/>
    <w:multiLevelType w:val="hybridMultilevel"/>
    <w:tmpl w:val="793A2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BB2DA3"/>
    <w:multiLevelType w:val="hybridMultilevel"/>
    <w:tmpl w:val="46A2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4257E"/>
    <w:multiLevelType w:val="hybridMultilevel"/>
    <w:tmpl w:val="09401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2B0326"/>
    <w:multiLevelType w:val="hybridMultilevel"/>
    <w:tmpl w:val="FA4CC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1673E2"/>
    <w:multiLevelType w:val="hybridMultilevel"/>
    <w:tmpl w:val="CD688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5B05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E859AB"/>
    <w:multiLevelType w:val="hybridMultilevel"/>
    <w:tmpl w:val="626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831866">
    <w:abstractNumId w:val="28"/>
  </w:num>
  <w:num w:numId="2" w16cid:durableId="1807509614">
    <w:abstractNumId w:val="15"/>
  </w:num>
  <w:num w:numId="3" w16cid:durableId="1755929515">
    <w:abstractNumId w:val="20"/>
  </w:num>
  <w:num w:numId="4" w16cid:durableId="244149487">
    <w:abstractNumId w:val="27"/>
  </w:num>
  <w:num w:numId="5" w16cid:durableId="1806124592">
    <w:abstractNumId w:val="1"/>
  </w:num>
  <w:num w:numId="6" w16cid:durableId="752972984">
    <w:abstractNumId w:val="11"/>
  </w:num>
  <w:num w:numId="7" w16cid:durableId="59603081">
    <w:abstractNumId w:val="22"/>
  </w:num>
  <w:num w:numId="8" w16cid:durableId="1231580825">
    <w:abstractNumId w:val="17"/>
  </w:num>
  <w:num w:numId="9" w16cid:durableId="1862011468">
    <w:abstractNumId w:val="14"/>
  </w:num>
  <w:num w:numId="10" w16cid:durableId="1466662696">
    <w:abstractNumId w:val="4"/>
  </w:num>
  <w:num w:numId="11" w16cid:durableId="1219515926">
    <w:abstractNumId w:val="7"/>
  </w:num>
  <w:num w:numId="12" w16cid:durableId="1342850300">
    <w:abstractNumId w:val="5"/>
  </w:num>
  <w:num w:numId="13" w16cid:durableId="2124498645">
    <w:abstractNumId w:val="6"/>
  </w:num>
  <w:num w:numId="14" w16cid:durableId="126826358">
    <w:abstractNumId w:val="8"/>
  </w:num>
  <w:num w:numId="15" w16cid:durableId="1576158645">
    <w:abstractNumId w:val="26"/>
  </w:num>
  <w:num w:numId="16" w16cid:durableId="1006640140">
    <w:abstractNumId w:val="18"/>
  </w:num>
  <w:num w:numId="17" w16cid:durableId="2100325793">
    <w:abstractNumId w:val="13"/>
  </w:num>
  <w:num w:numId="18" w16cid:durableId="1829057112">
    <w:abstractNumId w:val="3"/>
  </w:num>
  <w:num w:numId="19" w16cid:durableId="1159805664">
    <w:abstractNumId w:val="2"/>
  </w:num>
  <w:num w:numId="20" w16cid:durableId="1287347938">
    <w:abstractNumId w:val="24"/>
  </w:num>
  <w:num w:numId="21" w16cid:durableId="429854150">
    <w:abstractNumId w:val="9"/>
  </w:num>
  <w:num w:numId="22" w16cid:durableId="1892037611">
    <w:abstractNumId w:val="21"/>
  </w:num>
  <w:num w:numId="23" w16cid:durableId="573129592">
    <w:abstractNumId w:val="23"/>
  </w:num>
  <w:num w:numId="24" w16cid:durableId="1765683722">
    <w:abstractNumId w:val="16"/>
  </w:num>
  <w:num w:numId="25" w16cid:durableId="333381976">
    <w:abstractNumId w:val="19"/>
  </w:num>
  <w:num w:numId="26" w16cid:durableId="13118790">
    <w:abstractNumId w:val="0"/>
  </w:num>
  <w:num w:numId="27" w16cid:durableId="1333335325">
    <w:abstractNumId w:val="10"/>
  </w:num>
  <w:num w:numId="28" w16cid:durableId="114449121">
    <w:abstractNumId w:val="25"/>
  </w:num>
  <w:num w:numId="29" w16cid:durableId="1829400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06"/>
    <w:rsid w:val="00026E3B"/>
    <w:rsid w:val="00046FF9"/>
    <w:rsid w:val="00054815"/>
    <w:rsid w:val="0005498D"/>
    <w:rsid w:val="000621B9"/>
    <w:rsid w:val="00062C18"/>
    <w:rsid w:val="0006655A"/>
    <w:rsid w:val="00066E36"/>
    <w:rsid w:val="000721BF"/>
    <w:rsid w:val="00092682"/>
    <w:rsid w:val="000A0E4F"/>
    <w:rsid w:val="000B2411"/>
    <w:rsid w:val="000C0308"/>
    <w:rsid w:val="000C67D5"/>
    <w:rsid w:val="000D0365"/>
    <w:rsid w:val="000D662F"/>
    <w:rsid w:val="000E12A4"/>
    <w:rsid w:val="000E4ADD"/>
    <w:rsid w:val="000F1388"/>
    <w:rsid w:val="00116C7E"/>
    <w:rsid w:val="0012412A"/>
    <w:rsid w:val="001319E1"/>
    <w:rsid w:val="00132365"/>
    <w:rsid w:val="00137EBB"/>
    <w:rsid w:val="001619BF"/>
    <w:rsid w:val="001632D2"/>
    <w:rsid w:val="00163E50"/>
    <w:rsid w:val="00165685"/>
    <w:rsid w:val="00197E84"/>
    <w:rsid w:val="001D1AA1"/>
    <w:rsid w:val="001D3176"/>
    <w:rsid w:val="001D7ABB"/>
    <w:rsid w:val="001E192A"/>
    <w:rsid w:val="001F2778"/>
    <w:rsid w:val="00200638"/>
    <w:rsid w:val="00202C72"/>
    <w:rsid w:val="00227B9F"/>
    <w:rsid w:val="002338D1"/>
    <w:rsid w:val="00233B50"/>
    <w:rsid w:val="00244B1A"/>
    <w:rsid w:val="00247A2F"/>
    <w:rsid w:val="00255AEB"/>
    <w:rsid w:val="00266116"/>
    <w:rsid w:val="00293ACF"/>
    <w:rsid w:val="002C09BA"/>
    <w:rsid w:val="002C1F72"/>
    <w:rsid w:val="002D31B4"/>
    <w:rsid w:val="002E1991"/>
    <w:rsid w:val="002E360C"/>
    <w:rsid w:val="002F1E3B"/>
    <w:rsid w:val="00311F27"/>
    <w:rsid w:val="00317782"/>
    <w:rsid w:val="003178FE"/>
    <w:rsid w:val="00321E36"/>
    <w:rsid w:val="00323591"/>
    <w:rsid w:val="003357CC"/>
    <w:rsid w:val="003472B1"/>
    <w:rsid w:val="00350517"/>
    <w:rsid w:val="00352736"/>
    <w:rsid w:val="00356E91"/>
    <w:rsid w:val="0035748A"/>
    <w:rsid w:val="00367363"/>
    <w:rsid w:val="003709F6"/>
    <w:rsid w:val="00376CC5"/>
    <w:rsid w:val="003B228C"/>
    <w:rsid w:val="003C0CB0"/>
    <w:rsid w:val="003C3F95"/>
    <w:rsid w:val="003D4DF8"/>
    <w:rsid w:val="003E3BCE"/>
    <w:rsid w:val="003F2722"/>
    <w:rsid w:val="0042309A"/>
    <w:rsid w:val="0042333D"/>
    <w:rsid w:val="0042615B"/>
    <w:rsid w:val="004307CA"/>
    <w:rsid w:val="00435609"/>
    <w:rsid w:val="00437795"/>
    <w:rsid w:val="004631B8"/>
    <w:rsid w:val="004866C6"/>
    <w:rsid w:val="00490795"/>
    <w:rsid w:val="004A345A"/>
    <w:rsid w:val="004B3BCD"/>
    <w:rsid w:val="004C5472"/>
    <w:rsid w:val="004F4BE3"/>
    <w:rsid w:val="00506D5B"/>
    <w:rsid w:val="00511BA3"/>
    <w:rsid w:val="00517019"/>
    <w:rsid w:val="00523C3F"/>
    <w:rsid w:val="00524012"/>
    <w:rsid w:val="005248A4"/>
    <w:rsid w:val="005505AF"/>
    <w:rsid w:val="005508A8"/>
    <w:rsid w:val="00564ED8"/>
    <w:rsid w:val="00580FFA"/>
    <w:rsid w:val="005C4565"/>
    <w:rsid w:val="005D3BC5"/>
    <w:rsid w:val="005D5276"/>
    <w:rsid w:val="005E2DE1"/>
    <w:rsid w:val="005E51ED"/>
    <w:rsid w:val="005F2751"/>
    <w:rsid w:val="00600F68"/>
    <w:rsid w:val="006174B5"/>
    <w:rsid w:val="00677026"/>
    <w:rsid w:val="0069483E"/>
    <w:rsid w:val="006B1960"/>
    <w:rsid w:val="006B2589"/>
    <w:rsid w:val="006D2DF9"/>
    <w:rsid w:val="006D458F"/>
    <w:rsid w:val="006E2D69"/>
    <w:rsid w:val="006E59ED"/>
    <w:rsid w:val="00712A7B"/>
    <w:rsid w:val="00717193"/>
    <w:rsid w:val="00725D9D"/>
    <w:rsid w:val="007327AF"/>
    <w:rsid w:val="007340F4"/>
    <w:rsid w:val="007548AD"/>
    <w:rsid w:val="0076041B"/>
    <w:rsid w:val="007628E8"/>
    <w:rsid w:val="0078648F"/>
    <w:rsid w:val="00794757"/>
    <w:rsid w:val="00796405"/>
    <w:rsid w:val="007A2EDF"/>
    <w:rsid w:val="007A34C7"/>
    <w:rsid w:val="007A65EB"/>
    <w:rsid w:val="007B0CE0"/>
    <w:rsid w:val="007B17B0"/>
    <w:rsid w:val="007B70E1"/>
    <w:rsid w:val="007C7CC8"/>
    <w:rsid w:val="007E3BB2"/>
    <w:rsid w:val="007E43AF"/>
    <w:rsid w:val="007F0068"/>
    <w:rsid w:val="008047B6"/>
    <w:rsid w:val="00823C4F"/>
    <w:rsid w:val="00827703"/>
    <w:rsid w:val="00836505"/>
    <w:rsid w:val="00842EE1"/>
    <w:rsid w:val="00844D78"/>
    <w:rsid w:val="008461BE"/>
    <w:rsid w:val="008634F3"/>
    <w:rsid w:val="008707EE"/>
    <w:rsid w:val="00885650"/>
    <w:rsid w:val="00886336"/>
    <w:rsid w:val="00892410"/>
    <w:rsid w:val="008A2B09"/>
    <w:rsid w:val="008A686E"/>
    <w:rsid w:val="008B0E0E"/>
    <w:rsid w:val="008C0FFA"/>
    <w:rsid w:val="008D1206"/>
    <w:rsid w:val="008E3A42"/>
    <w:rsid w:val="008F69A0"/>
    <w:rsid w:val="009035C6"/>
    <w:rsid w:val="00910083"/>
    <w:rsid w:val="009230F7"/>
    <w:rsid w:val="00930159"/>
    <w:rsid w:val="00941A4B"/>
    <w:rsid w:val="00953152"/>
    <w:rsid w:val="00953F0C"/>
    <w:rsid w:val="0096020F"/>
    <w:rsid w:val="00964B97"/>
    <w:rsid w:val="00974169"/>
    <w:rsid w:val="00984506"/>
    <w:rsid w:val="00987A25"/>
    <w:rsid w:val="009951C8"/>
    <w:rsid w:val="0099702A"/>
    <w:rsid w:val="009C04EB"/>
    <w:rsid w:val="009D6A7E"/>
    <w:rsid w:val="009E644C"/>
    <w:rsid w:val="009F1DB4"/>
    <w:rsid w:val="009F2B14"/>
    <w:rsid w:val="00A1247A"/>
    <w:rsid w:val="00A167D3"/>
    <w:rsid w:val="00A30131"/>
    <w:rsid w:val="00A3247B"/>
    <w:rsid w:val="00A345A3"/>
    <w:rsid w:val="00A44BA8"/>
    <w:rsid w:val="00A65323"/>
    <w:rsid w:val="00A70D28"/>
    <w:rsid w:val="00A7395E"/>
    <w:rsid w:val="00A8508C"/>
    <w:rsid w:val="00AA40A1"/>
    <w:rsid w:val="00AB5E20"/>
    <w:rsid w:val="00AE12EB"/>
    <w:rsid w:val="00B11AA3"/>
    <w:rsid w:val="00B24C5A"/>
    <w:rsid w:val="00B260DA"/>
    <w:rsid w:val="00B62442"/>
    <w:rsid w:val="00B64940"/>
    <w:rsid w:val="00B7124A"/>
    <w:rsid w:val="00B76F34"/>
    <w:rsid w:val="00B9140C"/>
    <w:rsid w:val="00B97BC3"/>
    <w:rsid w:val="00BB1D38"/>
    <w:rsid w:val="00BB22AF"/>
    <w:rsid w:val="00BC793D"/>
    <w:rsid w:val="00BD0D7C"/>
    <w:rsid w:val="00BE3542"/>
    <w:rsid w:val="00BE73A3"/>
    <w:rsid w:val="00C05310"/>
    <w:rsid w:val="00C05806"/>
    <w:rsid w:val="00C07E87"/>
    <w:rsid w:val="00C212DD"/>
    <w:rsid w:val="00C346FD"/>
    <w:rsid w:val="00C61C37"/>
    <w:rsid w:val="00C66ECB"/>
    <w:rsid w:val="00C753FF"/>
    <w:rsid w:val="00C904BF"/>
    <w:rsid w:val="00C92604"/>
    <w:rsid w:val="00C97B4D"/>
    <w:rsid w:val="00CB433B"/>
    <w:rsid w:val="00CB610C"/>
    <w:rsid w:val="00CC1537"/>
    <w:rsid w:val="00CC2E1B"/>
    <w:rsid w:val="00CC702E"/>
    <w:rsid w:val="00CD1E90"/>
    <w:rsid w:val="00CD500F"/>
    <w:rsid w:val="00CD6B50"/>
    <w:rsid w:val="00CD6D10"/>
    <w:rsid w:val="00CD7B72"/>
    <w:rsid w:val="00CE104A"/>
    <w:rsid w:val="00CE4FE8"/>
    <w:rsid w:val="00CE79F7"/>
    <w:rsid w:val="00CF5F60"/>
    <w:rsid w:val="00D00D27"/>
    <w:rsid w:val="00D03F7A"/>
    <w:rsid w:val="00D1580D"/>
    <w:rsid w:val="00D172AB"/>
    <w:rsid w:val="00D22945"/>
    <w:rsid w:val="00D36A00"/>
    <w:rsid w:val="00D52B30"/>
    <w:rsid w:val="00D56906"/>
    <w:rsid w:val="00D62D7E"/>
    <w:rsid w:val="00D63AF7"/>
    <w:rsid w:val="00D63B28"/>
    <w:rsid w:val="00D66B44"/>
    <w:rsid w:val="00D70569"/>
    <w:rsid w:val="00D90C8A"/>
    <w:rsid w:val="00D93B20"/>
    <w:rsid w:val="00DA312C"/>
    <w:rsid w:val="00DB574D"/>
    <w:rsid w:val="00DC50D6"/>
    <w:rsid w:val="00DC66EA"/>
    <w:rsid w:val="00DD4053"/>
    <w:rsid w:val="00DF0BAC"/>
    <w:rsid w:val="00DF6538"/>
    <w:rsid w:val="00DF7662"/>
    <w:rsid w:val="00E16972"/>
    <w:rsid w:val="00E2322F"/>
    <w:rsid w:val="00E56462"/>
    <w:rsid w:val="00E6114E"/>
    <w:rsid w:val="00E62E3D"/>
    <w:rsid w:val="00E715A0"/>
    <w:rsid w:val="00E73DE8"/>
    <w:rsid w:val="00E901F0"/>
    <w:rsid w:val="00E955F3"/>
    <w:rsid w:val="00EB5CB4"/>
    <w:rsid w:val="00ED67ED"/>
    <w:rsid w:val="00F057D0"/>
    <w:rsid w:val="00F12F9C"/>
    <w:rsid w:val="00F17C6C"/>
    <w:rsid w:val="00F2008F"/>
    <w:rsid w:val="00F20214"/>
    <w:rsid w:val="00F23BC2"/>
    <w:rsid w:val="00F3068A"/>
    <w:rsid w:val="00F44E18"/>
    <w:rsid w:val="00F4756C"/>
    <w:rsid w:val="00F91FF5"/>
    <w:rsid w:val="00F94C99"/>
    <w:rsid w:val="00F96953"/>
    <w:rsid w:val="00FA1F76"/>
    <w:rsid w:val="00FA7A48"/>
    <w:rsid w:val="00FC43C4"/>
    <w:rsid w:val="00FC61BB"/>
    <w:rsid w:val="00FD4713"/>
    <w:rsid w:val="00FD6719"/>
    <w:rsid w:val="00FE7B0C"/>
    <w:rsid w:val="00FF0265"/>
    <w:rsid w:val="00FF0AA3"/>
    <w:rsid w:val="00FF0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23739B"/>
  <w15:chartTrackingRefBased/>
  <w15:docId w15:val="{E4177301-7B4C-430F-A344-32E3F9CC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8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80D"/>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794757"/>
    <w:pPr>
      <w:ind w:left="720"/>
      <w:contextualSpacing/>
    </w:pPr>
  </w:style>
  <w:style w:type="paragraph" w:styleId="Header">
    <w:name w:val="header"/>
    <w:basedOn w:val="Normal"/>
    <w:link w:val="HeaderChar"/>
    <w:uiPriority w:val="99"/>
    <w:unhideWhenUsed/>
    <w:rsid w:val="006B2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589"/>
    <w:rPr>
      <w:rFonts w:eastAsiaTheme="minorEastAsia"/>
    </w:rPr>
  </w:style>
  <w:style w:type="paragraph" w:styleId="Footer">
    <w:name w:val="footer"/>
    <w:basedOn w:val="Normal"/>
    <w:link w:val="FooterChar"/>
    <w:uiPriority w:val="99"/>
    <w:unhideWhenUsed/>
    <w:rsid w:val="006B2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589"/>
    <w:rPr>
      <w:rFonts w:eastAsiaTheme="minorEastAsia"/>
    </w:rPr>
  </w:style>
  <w:style w:type="character" w:styleId="Hyperlink">
    <w:name w:val="Hyperlink"/>
    <w:basedOn w:val="DefaultParagraphFont"/>
    <w:uiPriority w:val="99"/>
    <w:unhideWhenUsed/>
    <w:rsid w:val="00A345A3"/>
    <w:rPr>
      <w:color w:val="0563C1" w:themeColor="hyperlink"/>
      <w:u w:val="single"/>
    </w:rPr>
  </w:style>
  <w:style w:type="character" w:styleId="UnresolvedMention">
    <w:name w:val="Unresolved Mention"/>
    <w:basedOn w:val="DefaultParagraphFont"/>
    <w:uiPriority w:val="99"/>
    <w:semiHidden/>
    <w:unhideWhenUsed/>
    <w:rsid w:val="00A345A3"/>
    <w:rPr>
      <w:color w:val="605E5C"/>
      <w:shd w:val="clear" w:color="auto" w:fill="E1DFDD"/>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97E84"/>
    <w:rPr>
      <w:rFonts w:eastAsiaTheme="minorEastAsia"/>
    </w:rPr>
  </w:style>
  <w:style w:type="character" w:styleId="CommentReference">
    <w:name w:val="annotation reference"/>
    <w:basedOn w:val="DefaultParagraphFont"/>
    <w:uiPriority w:val="99"/>
    <w:semiHidden/>
    <w:unhideWhenUsed/>
    <w:rsid w:val="00F20214"/>
    <w:rPr>
      <w:sz w:val="16"/>
      <w:szCs w:val="16"/>
    </w:rPr>
  </w:style>
  <w:style w:type="paragraph" w:styleId="CommentText">
    <w:name w:val="annotation text"/>
    <w:basedOn w:val="Normal"/>
    <w:link w:val="CommentTextChar"/>
    <w:uiPriority w:val="99"/>
    <w:semiHidden/>
    <w:unhideWhenUsed/>
    <w:rsid w:val="00F20214"/>
    <w:pPr>
      <w:spacing w:line="240" w:lineRule="auto"/>
    </w:pPr>
    <w:rPr>
      <w:sz w:val="20"/>
      <w:szCs w:val="20"/>
    </w:rPr>
  </w:style>
  <w:style w:type="character" w:customStyle="1" w:styleId="CommentTextChar">
    <w:name w:val="Comment Text Char"/>
    <w:basedOn w:val="DefaultParagraphFont"/>
    <w:link w:val="CommentText"/>
    <w:uiPriority w:val="99"/>
    <w:semiHidden/>
    <w:rsid w:val="00F202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20214"/>
    <w:rPr>
      <w:b/>
      <w:bCs/>
    </w:rPr>
  </w:style>
  <w:style w:type="character" w:customStyle="1" w:styleId="CommentSubjectChar">
    <w:name w:val="Comment Subject Char"/>
    <w:basedOn w:val="CommentTextChar"/>
    <w:link w:val="CommentSubject"/>
    <w:uiPriority w:val="99"/>
    <w:semiHidden/>
    <w:rsid w:val="00F20214"/>
    <w:rPr>
      <w:rFonts w:eastAsiaTheme="minorEastAsia"/>
      <w:b/>
      <w:bCs/>
      <w:sz w:val="20"/>
      <w:szCs w:val="20"/>
    </w:rPr>
  </w:style>
  <w:style w:type="paragraph" w:styleId="BalloonText">
    <w:name w:val="Balloon Text"/>
    <w:basedOn w:val="Normal"/>
    <w:link w:val="BalloonTextChar"/>
    <w:uiPriority w:val="99"/>
    <w:semiHidden/>
    <w:unhideWhenUsed/>
    <w:rsid w:val="00F2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214"/>
    <w:rPr>
      <w:rFonts w:ascii="Segoe UI" w:eastAsiaTheme="minorEastAsia" w:hAnsi="Segoe UI" w:cs="Segoe UI"/>
      <w:sz w:val="18"/>
      <w:szCs w:val="18"/>
    </w:rPr>
  </w:style>
  <w:style w:type="paragraph" w:styleId="Revision">
    <w:name w:val="Revision"/>
    <w:hidden/>
    <w:uiPriority w:val="99"/>
    <w:semiHidden/>
    <w:rsid w:val="00712A7B"/>
    <w:pPr>
      <w:spacing w:after="0" w:line="240" w:lineRule="auto"/>
    </w:pPr>
    <w:rPr>
      <w:rFonts w:eastAsiaTheme="minorEastAsia"/>
    </w:rPr>
  </w:style>
  <w:style w:type="character" w:styleId="FollowedHyperlink">
    <w:name w:val="FollowedHyperlink"/>
    <w:basedOn w:val="DefaultParagraphFont"/>
    <w:uiPriority w:val="99"/>
    <w:semiHidden/>
    <w:unhideWhenUsed/>
    <w:rsid w:val="00132365"/>
    <w:rPr>
      <w:color w:val="954F72" w:themeColor="followedHyperlink"/>
      <w:u w:val="single"/>
    </w:rPr>
  </w:style>
  <w:style w:type="paragraph" w:customStyle="1" w:styleId="Body1">
    <w:name w:val="Body 1"/>
    <w:basedOn w:val="Normal"/>
    <w:rsid w:val="000E4ADD"/>
    <w:pPr>
      <w:tabs>
        <w:tab w:val="left" w:pos="851"/>
      </w:tabs>
      <w:spacing w:after="240" w:line="240" w:lineRule="auto"/>
      <w:ind w:left="851"/>
      <w:jc w:val="both"/>
    </w:pPr>
    <w:rPr>
      <w:rFonts w:ascii="Times New Roman" w:eastAsia="Times New Roman" w:hAnsi="Times New Roman" w:cs="Times New Roman"/>
      <w:color w:val="000000"/>
      <w:sz w:val="24"/>
      <w:szCs w:val="20"/>
      <w:lang w:eastAsia="en-GB"/>
    </w:rPr>
  </w:style>
  <w:style w:type="character" w:styleId="Strong">
    <w:name w:val="Strong"/>
    <w:basedOn w:val="DefaultParagraphFont"/>
    <w:uiPriority w:val="22"/>
    <w:qFormat/>
    <w:rsid w:val="002338D1"/>
    <w:rPr>
      <w:b/>
      <w:bCs/>
    </w:rPr>
  </w:style>
  <w:style w:type="paragraph" w:customStyle="1" w:styleId="dcr-vlranc">
    <w:name w:val="dcr-vlranc"/>
    <w:basedOn w:val="Normal"/>
    <w:rsid w:val="00F969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73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986">
      <w:bodyDiv w:val="1"/>
      <w:marLeft w:val="0"/>
      <w:marRight w:val="0"/>
      <w:marTop w:val="0"/>
      <w:marBottom w:val="0"/>
      <w:divBdr>
        <w:top w:val="none" w:sz="0" w:space="0" w:color="auto"/>
        <w:left w:val="none" w:sz="0" w:space="0" w:color="auto"/>
        <w:bottom w:val="none" w:sz="0" w:space="0" w:color="auto"/>
        <w:right w:val="none" w:sz="0" w:space="0" w:color="auto"/>
      </w:divBdr>
    </w:div>
    <w:div w:id="182523341">
      <w:bodyDiv w:val="1"/>
      <w:marLeft w:val="0"/>
      <w:marRight w:val="0"/>
      <w:marTop w:val="0"/>
      <w:marBottom w:val="0"/>
      <w:divBdr>
        <w:top w:val="none" w:sz="0" w:space="0" w:color="auto"/>
        <w:left w:val="none" w:sz="0" w:space="0" w:color="auto"/>
        <w:bottom w:val="none" w:sz="0" w:space="0" w:color="auto"/>
        <w:right w:val="none" w:sz="0" w:space="0" w:color="auto"/>
      </w:divBdr>
    </w:div>
    <w:div w:id="323969591">
      <w:bodyDiv w:val="1"/>
      <w:marLeft w:val="0"/>
      <w:marRight w:val="0"/>
      <w:marTop w:val="0"/>
      <w:marBottom w:val="0"/>
      <w:divBdr>
        <w:top w:val="none" w:sz="0" w:space="0" w:color="auto"/>
        <w:left w:val="none" w:sz="0" w:space="0" w:color="auto"/>
        <w:bottom w:val="none" w:sz="0" w:space="0" w:color="auto"/>
        <w:right w:val="none" w:sz="0" w:space="0" w:color="auto"/>
      </w:divBdr>
    </w:div>
    <w:div w:id="550505490">
      <w:bodyDiv w:val="1"/>
      <w:marLeft w:val="0"/>
      <w:marRight w:val="0"/>
      <w:marTop w:val="0"/>
      <w:marBottom w:val="0"/>
      <w:divBdr>
        <w:top w:val="none" w:sz="0" w:space="0" w:color="auto"/>
        <w:left w:val="none" w:sz="0" w:space="0" w:color="auto"/>
        <w:bottom w:val="none" w:sz="0" w:space="0" w:color="auto"/>
        <w:right w:val="none" w:sz="0" w:space="0" w:color="auto"/>
      </w:divBdr>
    </w:div>
    <w:div w:id="579946798">
      <w:bodyDiv w:val="1"/>
      <w:marLeft w:val="0"/>
      <w:marRight w:val="0"/>
      <w:marTop w:val="0"/>
      <w:marBottom w:val="0"/>
      <w:divBdr>
        <w:top w:val="none" w:sz="0" w:space="0" w:color="auto"/>
        <w:left w:val="none" w:sz="0" w:space="0" w:color="auto"/>
        <w:bottom w:val="none" w:sz="0" w:space="0" w:color="auto"/>
        <w:right w:val="none" w:sz="0" w:space="0" w:color="auto"/>
      </w:divBdr>
    </w:div>
    <w:div w:id="1133600860">
      <w:bodyDiv w:val="1"/>
      <w:marLeft w:val="0"/>
      <w:marRight w:val="0"/>
      <w:marTop w:val="0"/>
      <w:marBottom w:val="0"/>
      <w:divBdr>
        <w:top w:val="none" w:sz="0" w:space="0" w:color="auto"/>
        <w:left w:val="none" w:sz="0" w:space="0" w:color="auto"/>
        <w:bottom w:val="none" w:sz="0" w:space="0" w:color="auto"/>
        <w:right w:val="none" w:sz="0" w:space="0" w:color="auto"/>
      </w:divBdr>
    </w:div>
    <w:div w:id="1186097577">
      <w:bodyDiv w:val="1"/>
      <w:marLeft w:val="0"/>
      <w:marRight w:val="0"/>
      <w:marTop w:val="0"/>
      <w:marBottom w:val="0"/>
      <w:divBdr>
        <w:top w:val="none" w:sz="0" w:space="0" w:color="auto"/>
        <w:left w:val="none" w:sz="0" w:space="0" w:color="auto"/>
        <w:bottom w:val="none" w:sz="0" w:space="0" w:color="auto"/>
        <w:right w:val="none" w:sz="0" w:space="0" w:color="auto"/>
      </w:divBdr>
    </w:div>
    <w:div w:id="18603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went.pcc.police.uk/en/what-we-spend/commissioning/tier-2-police-community-fun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went.pcc.police.uk/en/what-we-spend/commissioning/tier-1-positive-impac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BE12BA31FAF479BA150022FB4C118" ma:contentTypeVersion="9" ma:contentTypeDescription="Create a new document." ma:contentTypeScope="" ma:versionID="e3b7e2fc4ed035c806cbdbe5dd7bdac2">
  <xsd:schema xmlns:xsd="http://www.w3.org/2001/XMLSchema" xmlns:xs="http://www.w3.org/2001/XMLSchema" xmlns:p="http://schemas.microsoft.com/office/2006/metadata/properties" xmlns:ns3="8fd99fb2-d63f-4120-bc7e-2b3d93f05e91" targetNamespace="http://schemas.microsoft.com/office/2006/metadata/properties" ma:root="true" ma:fieldsID="600ee2cb9ebee29595c4519dc63cb3c1" ns3:_="">
    <xsd:import namespace="8fd99fb2-d63f-4120-bc7e-2b3d93f05e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99fb2-d63f-4120-bc7e-2b3d93f05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C176-BBC7-49CE-888E-17D7C6051F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81994-7E30-49B7-943F-4F3C2E359A78}">
  <ds:schemaRefs>
    <ds:schemaRef ds:uri="http://schemas.microsoft.com/sharepoint/v3/contenttype/forms"/>
  </ds:schemaRefs>
</ds:datastoreItem>
</file>

<file path=customXml/itemProps3.xml><?xml version="1.0" encoding="utf-8"?>
<ds:datastoreItem xmlns:ds="http://schemas.openxmlformats.org/officeDocument/2006/customXml" ds:itemID="{6674D920-96FD-4FE9-87EF-BAB0EEAB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99fb2-d63f-4120-bc7e-2b3d93f05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A73BD-37DA-4ED2-B474-E4CA6589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5651</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Emma</dc:creator>
  <cp:keywords/>
  <dc:description/>
  <cp:lastModifiedBy>Regan, Joanne</cp:lastModifiedBy>
  <cp:revision>2</cp:revision>
  <dcterms:created xsi:type="dcterms:W3CDTF">2023-02-20T10:56:00Z</dcterms:created>
  <dcterms:modified xsi:type="dcterms:W3CDTF">2023-02-20T10:56:00Z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SetDate">
    <vt:lpwstr>2020-06-26T11:29:42.3634286Z</vt:lpwstr>
  </property>
  <property fmtid="{D5CDD505-2E9C-101B-9397-08002B2CF9AE}" pid="5" name="MSIP_Label_f2acd28b-79a3-4a0f-b0ff-4b75658b1549_Name">
    <vt:lpwstr>OFFICIAL</vt:lpwstr>
  </property>
  <property fmtid="{D5CDD505-2E9C-101B-9397-08002B2CF9AE}" pid="6" name="MSIP_Label_f2acd28b-79a3-4a0f-b0ff-4b75658b1549_ActionId">
    <vt:lpwstr>6cb270a4-c51f-44e6-8aa3-0bc982ed77af</vt:lpwstr>
  </property>
  <property fmtid="{D5CDD505-2E9C-101B-9397-08002B2CF9AE}" pid="7" name="MSIP_Label_f2acd28b-79a3-4a0f-b0ff-4b75658b1549_Extended_MSFT_Method">
    <vt:lpwstr>Automatic</vt:lpwstr>
  </property>
  <property fmtid="{D5CDD505-2E9C-101B-9397-08002B2CF9AE}" pid="8" name="Sensitivity">
    <vt:lpwstr>OFFICIAL</vt:lpwstr>
  </property>
  <property fmtid="{D5CDD505-2E9C-101B-9397-08002B2CF9AE}" pid="9" name="ContentTypeId">
    <vt:lpwstr>0x010100AD2BE12BA31FAF479BA150022FB4C118</vt:lpwstr>
  </property>
</Properties>
</file>