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D84FE" w14:textId="3D78F9D4" w:rsidR="00614BF3" w:rsidRDefault="0035734E" w:rsidP="00614BF3">
      <w:pPr>
        <w:jc w:val="center"/>
        <w:rPr>
          <w:noProof/>
        </w:rPr>
      </w:pPr>
      <w:r>
        <w:rPr>
          <w:noProof/>
        </w:rPr>
        <w:t xml:space="preserve"> </w:t>
      </w:r>
    </w:p>
    <w:p w14:paraId="44F3F650" w14:textId="77777777" w:rsidR="00076040" w:rsidRPr="00A84C69" w:rsidRDefault="00076040" w:rsidP="00076040">
      <w:pPr>
        <w:rPr>
          <w:b/>
          <w:noProof/>
          <w:u w:val="single"/>
        </w:rPr>
      </w:pPr>
    </w:p>
    <w:p w14:paraId="5E3D4695" w14:textId="77777777" w:rsidR="00614BF3" w:rsidRDefault="00614BF3" w:rsidP="00614BF3">
      <w:pPr>
        <w:jc w:val="center"/>
        <w:rPr>
          <w:b/>
          <w:sz w:val="26"/>
          <w:szCs w:val="26"/>
          <w:u w:val="single"/>
        </w:rPr>
      </w:pPr>
      <w:r w:rsidRPr="00F30E09">
        <w:rPr>
          <w:noProof/>
        </w:rPr>
        <w:drawing>
          <wp:inline distT="0" distB="0" distL="0" distR="0" wp14:anchorId="2D08A90A" wp14:editId="4049BD59">
            <wp:extent cx="15430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V Schem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6FC9B511" w14:textId="77777777" w:rsidR="00614BF3" w:rsidRDefault="00614BF3" w:rsidP="00614BF3">
      <w:pPr>
        <w:jc w:val="center"/>
        <w:rPr>
          <w:rFonts w:eastAsia="Calibri"/>
          <w:b/>
          <w:u w:val="single"/>
          <w:lang w:eastAsia="en-US"/>
        </w:rPr>
      </w:pPr>
    </w:p>
    <w:p w14:paraId="28343F71" w14:textId="77777777" w:rsidR="00614BF3" w:rsidRPr="003D7455" w:rsidRDefault="00614BF3" w:rsidP="00614BF3">
      <w:pPr>
        <w:jc w:val="center"/>
        <w:rPr>
          <w:rFonts w:eastAsia="Calibri"/>
          <w:b/>
          <w:u w:val="single"/>
          <w:lang w:eastAsia="en-US"/>
        </w:rPr>
      </w:pPr>
      <w:r w:rsidRPr="003D7455">
        <w:rPr>
          <w:rFonts w:eastAsia="Calibri"/>
          <w:b/>
          <w:u w:val="single"/>
          <w:lang w:eastAsia="en-US"/>
        </w:rPr>
        <w:t>OFFICE OF THE POLICE &amp; CRIME COMMISSIONER FOR GWENT</w:t>
      </w:r>
    </w:p>
    <w:p w14:paraId="7772AC09" w14:textId="77777777" w:rsidR="00614BF3" w:rsidRPr="003D7455" w:rsidRDefault="00614BF3" w:rsidP="00614BF3">
      <w:pPr>
        <w:jc w:val="center"/>
        <w:rPr>
          <w:rFonts w:eastAsia="Calibri"/>
          <w:b/>
          <w:u w:val="single"/>
          <w:lang w:eastAsia="en-US"/>
        </w:rPr>
      </w:pPr>
    </w:p>
    <w:p w14:paraId="053EDB3F" w14:textId="6EAE2BF3" w:rsidR="00614BF3" w:rsidRPr="003D7455" w:rsidRDefault="00614BF3" w:rsidP="00614BF3">
      <w:pPr>
        <w:jc w:val="center"/>
        <w:rPr>
          <w:rFonts w:eastAsia="Calibri"/>
          <w:b/>
          <w:u w:val="single"/>
          <w:lang w:eastAsia="en-US"/>
        </w:rPr>
      </w:pPr>
      <w:r w:rsidRPr="003D7455">
        <w:rPr>
          <w:rFonts w:eastAsia="Calibri"/>
          <w:b/>
          <w:u w:val="single"/>
          <w:lang w:eastAsia="en-US"/>
        </w:rPr>
        <w:t xml:space="preserve">MINUTES OF A MEETING OF </w:t>
      </w:r>
      <w:r w:rsidR="001B49DB">
        <w:rPr>
          <w:rFonts w:eastAsia="Calibri"/>
          <w:b/>
          <w:u w:val="single"/>
          <w:lang w:eastAsia="en-US"/>
        </w:rPr>
        <w:t xml:space="preserve">THE </w:t>
      </w:r>
      <w:r w:rsidRPr="003D7455">
        <w:rPr>
          <w:rFonts w:eastAsia="Calibri"/>
          <w:b/>
          <w:u w:val="single"/>
          <w:lang w:eastAsia="en-US"/>
        </w:rPr>
        <w:t>INDEPENDENT CUSTODY VISIT</w:t>
      </w:r>
      <w:r w:rsidR="001B49DB">
        <w:rPr>
          <w:rFonts w:eastAsia="Calibri"/>
          <w:b/>
          <w:u w:val="single"/>
          <w:lang w:eastAsia="en-US"/>
        </w:rPr>
        <w:t>ING SCHEME</w:t>
      </w:r>
    </w:p>
    <w:p w14:paraId="576DAAAB" w14:textId="02E3A36A" w:rsidR="00614BF3" w:rsidRPr="003D7455" w:rsidRDefault="00614BF3" w:rsidP="00614BF3">
      <w:pPr>
        <w:jc w:val="center"/>
        <w:rPr>
          <w:rFonts w:eastAsia="Calibri"/>
          <w:b/>
          <w:u w:val="single"/>
          <w:lang w:eastAsia="en-US"/>
        </w:rPr>
      </w:pPr>
      <w:r w:rsidRPr="003D7455">
        <w:rPr>
          <w:rFonts w:eastAsia="Calibri"/>
          <w:b/>
          <w:u w:val="single"/>
          <w:lang w:eastAsia="en-US"/>
        </w:rPr>
        <w:t xml:space="preserve">HELD </w:t>
      </w:r>
      <w:r w:rsidR="008B7171">
        <w:rPr>
          <w:rFonts w:eastAsia="Calibri"/>
          <w:b/>
          <w:u w:val="single"/>
          <w:lang w:eastAsia="en-US"/>
        </w:rPr>
        <w:t>REMOTELY</w:t>
      </w:r>
    </w:p>
    <w:p w14:paraId="25395776" w14:textId="07F457C9" w:rsidR="00614BF3" w:rsidRPr="00A11573" w:rsidRDefault="00047D06" w:rsidP="00614BF3">
      <w:pPr>
        <w:jc w:val="center"/>
        <w:rPr>
          <w:rFonts w:eastAsia="Calibri"/>
          <w:b/>
          <w:u w:val="single"/>
          <w:lang w:eastAsia="en-US"/>
        </w:rPr>
      </w:pPr>
      <w:r>
        <w:rPr>
          <w:rFonts w:eastAsia="Calibri"/>
          <w:b/>
          <w:u w:val="single"/>
          <w:lang w:eastAsia="en-US"/>
        </w:rPr>
        <w:t xml:space="preserve">ON </w:t>
      </w:r>
      <w:r w:rsidR="00225FF7">
        <w:rPr>
          <w:rFonts w:eastAsia="Calibri"/>
          <w:b/>
          <w:u w:val="single"/>
          <w:lang w:eastAsia="en-US"/>
        </w:rPr>
        <w:t xml:space="preserve"> </w:t>
      </w:r>
      <w:r w:rsidR="00593044">
        <w:rPr>
          <w:rFonts w:eastAsia="Calibri"/>
          <w:b/>
          <w:u w:val="single"/>
          <w:lang w:eastAsia="en-US"/>
        </w:rPr>
        <w:t>1</w:t>
      </w:r>
      <w:r w:rsidR="001A5236">
        <w:rPr>
          <w:rFonts w:eastAsia="Calibri"/>
          <w:b/>
          <w:u w:val="single"/>
          <w:lang w:eastAsia="en-US"/>
        </w:rPr>
        <w:t>3</w:t>
      </w:r>
      <w:r w:rsidR="00593044" w:rsidRPr="00593044">
        <w:rPr>
          <w:rFonts w:eastAsia="Calibri"/>
          <w:b/>
          <w:u w:val="single"/>
          <w:vertAlign w:val="superscript"/>
          <w:lang w:eastAsia="en-US"/>
        </w:rPr>
        <w:t>th</w:t>
      </w:r>
      <w:r w:rsidR="00593044">
        <w:rPr>
          <w:rFonts w:eastAsia="Calibri"/>
          <w:b/>
          <w:u w:val="single"/>
          <w:lang w:eastAsia="en-US"/>
        </w:rPr>
        <w:t xml:space="preserve"> </w:t>
      </w:r>
      <w:r w:rsidR="001A5236">
        <w:rPr>
          <w:rFonts w:eastAsia="Calibri"/>
          <w:b/>
          <w:u w:val="single"/>
          <w:lang w:eastAsia="en-US"/>
        </w:rPr>
        <w:t>JULY</w:t>
      </w:r>
      <w:r w:rsidR="00A11573">
        <w:rPr>
          <w:rFonts w:eastAsia="Calibri"/>
          <w:b/>
          <w:u w:val="single"/>
          <w:lang w:eastAsia="en-US"/>
        </w:rPr>
        <w:t xml:space="preserve"> 202</w:t>
      </w:r>
      <w:r w:rsidR="00225FF7">
        <w:rPr>
          <w:rFonts w:eastAsia="Calibri"/>
          <w:b/>
          <w:u w:val="single"/>
          <w:lang w:eastAsia="en-US"/>
        </w:rPr>
        <w:t>1</w:t>
      </w:r>
    </w:p>
    <w:p w14:paraId="23DD0E94" w14:textId="77777777" w:rsidR="00614BF3" w:rsidRDefault="00614BF3" w:rsidP="00614BF3"/>
    <w:p w14:paraId="72850CE5" w14:textId="77777777" w:rsidR="00614BF3" w:rsidRPr="00647343" w:rsidRDefault="00614BF3" w:rsidP="00614BF3"/>
    <w:p w14:paraId="5D31EA5B" w14:textId="537D5D89" w:rsidR="00614BF3" w:rsidRDefault="00614BF3" w:rsidP="00B53781">
      <w:pPr>
        <w:ind w:left="1418" w:hanging="1418"/>
        <w:jc w:val="both"/>
        <w:rPr>
          <w:rFonts w:eastAsia="Calibri"/>
          <w:lang w:eastAsia="en-US"/>
        </w:rPr>
      </w:pPr>
      <w:r w:rsidRPr="007358D7">
        <w:rPr>
          <w:b/>
        </w:rPr>
        <w:t>Present:</w:t>
      </w:r>
      <w:r>
        <w:tab/>
      </w:r>
      <w:r w:rsidRPr="00C4216B">
        <w:rPr>
          <w:rFonts w:eastAsia="Calibri"/>
          <w:lang w:eastAsia="en-US"/>
        </w:rPr>
        <w:t xml:space="preserve">Ms Jean </w:t>
      </w:r>
      <w:proofErr w:type="spellStart"/>
      <w:r w:rsidRPr="00C4216B">
        <w:rPr>
          <w:rFonts w:eastAsia="Calibri"/>
          <w:lang w:eastAsia="en-US"/>
        </w:rPr>
        <w:t>Munton</w:t>
      </w:r>
      <w:proofErr w:type="spellEnd"/>
      <w:r>
        <w:rPr>
          <w:rFonts w:eastAsia="Calibri"/>
          <w:lang w:eastAsia="en-US"/>
        </w:rPr>
        <w:t xml:space="preserve"> </w:t>
      </w:r>
      <w:r w:rsidR="005A0E26">
        <w:rPr>
          <w:rFonts w:eastAsia="Calibri"/>
          <w:lang w:eastAsia="en-US"/>
        </w:rPr>
        <w:t>- Chair, Independent Custody Visitor (JM)</w:t>
      </w:r>
    </w:p>
    <w:p w14:paraId="7F2EA374" w14:textId="218EF148" w:rsidR="0072754C" w:rsidRDefault="0072754C" w:rsidP="00614BF3">
      <w:pPr>
        <w:ind w:left="1440"/>
        <w:jc w:val="both"/>
        <w:rPr>
          <w:rFonts w:eastAsia="Calibri"/>
          <w:lang w:eastAsia="en-US"/>
        </w:rPr>
      </w:pPr>
      <w:r>
        <w:rPr>
          <w:rFonts w:eastAsia="Calibri"/>
          <w:lang w:eastAsia="en-US"/>
        </w:rPr>
        <w:t xml:space="preserve">Mr David Binding </w:t>
      </w:r>
      <w:r w:rsidR="005A0E26">
        <w:rPr>
          <w:rFonts w:eastAsia="Calibri"/>
          <w:lang w:eastAsia="en-US"/>
        </w:rPr>
        <w:t xml:space="preserve">– Vice Chair Independent Custody Visitor </w:t>
      </w:r>
      <w:r>
        <w:rPr>
          <w:rFonts w:eastAsia="Calibri"/>
          <w:lang w:eastAsia="en-US"/>
        </w:rPr>
        <w:t>(DB)</w:t>
      </w:r>
    </w:p>
    <w:p w14:paraId="558A0C08" w14:textId="77777777" w:rsidR="005A0E26" w:rsidRDefault="005A0E26" w:rsidP="005A0E26">
      <w:pPr>
        <w:ind w:left="1440"/>
        <w:jc w:val="both"/>
        <w:rPr>
          <w:rFonts w:eastAsia="Calibri"/>
          <w:lang w:eastAsia="en-US"/>
        </w:rPr>
      </w:pPr>
      <w:r>
        <w:rPr>
          <w:rFonts w:eastAsia="Calibri"/>
          <w:lang w:eastAsia="en-US"/>
        </w:rPr>
        <w:t>Miss Bonnie Harris – Independent Custody Visitor (BH)</w:t>
      </w:r>
    </w:p>
    <w:p w14:paraId="3F82DB04" w14:textId="01F5706E" w:rsidR="0035734E" w:rsidRDefault="0035734E" w:rsidP="00614BF3">
      <w:pPr>
        <w:ind w:left="1440"/>
        <w:jc w:val="both"/>
        <w:rPr>
          <w:rFonts w:eastAsia="Calibri"/>
          <w:lang w:eastAsia="en-US"/>
        </w:rPr>
      </w:pPr>
      <w:r>
        <w:rPr>
          <w:rFonts w:eastAsia="Calibri"/>
          <w:lang w:eastAsia="en-US"/>
        </w:rPr>
        <w:t>Ms Lesley Ball</w:t>
      </w:r>
      <w:r w:rsidR="005A0E26">
        <w:rPr>
          <w:rFonts w:eastAsia="Calibri"/>
          <w:lang w:eastAsia="en-US"/>
        </w:rPr>
        <w:t xml:space="preserve"> – Independent Custody Visitor</w:t>
      </w:r>
      <w:r>
        <w:rPr>
          <w:rFonts w:eastAsia="Calibri"/>
          <w:lang w:eastAsia="en-US"/>
        </w:rPr>
        <w:t xml:space="preserve"> (LB)</w:t>
      </w:r>
    </w:p>
    <w:p w14:paraId="3FE6E37C" w14:textId="60F31A3E" w:rsidR="00FC54A1" w:rsidRDefault="00FC54A1" w:rsidP="00614BF3">
      <w:pPr>
        <w:ind w:left="1440"/>
        <w:jc w:val="both"/>
        <w:rPr>
          <w:rFonts w:eastAsia="Calibri"/>
          <w:lang w:eastAsia="en-US"/>
        </w:rPr>
      </w:pPr>
      <w:r>
        <w:rPr>
          <w:rFonts w:eastAsia="Calibri"/>
          <w:lang w:eastAsia="en-US"/>
        </w:rPr>
        <w:t>Mr Michael Hallinan – Independent Custody Visitor (MH)</w:t>
      </w:r>
    </w:p>
    <w:p w14:paraId="6942AEB6" w14:textId="38FB124D" w:rsidR="00AE2F19" w:rsidRDefault="00AE2F19" w:rsidP="00614BF3">
      <w:pPr>
        <w:ind w:left="1440"/>
        <w:jc w:val="both"/>
        <w:rPr>
          <w:rFonts w:eastAsia="Calibri"/>
          <w:lang w:eastAsia="en-US"/>
        </w:rPr>
      </w:pPr>
      <w:r>
        <w:rPr>
          <w:rFonts w:eastAsia="Calibri"/>
          <w:lang w:eastAsia="en-US"/>
        </w:rPr>
        <w:t>Mr Richard Holland – Independent Custody Visitor (RH)</w:t>
      </w:r>
    </w:p>
    <w:p w14:paraId="12F9D936" w14:textId="27660870" w:rsidR="00820FA2" w:rsidRDefault="00820FA2" w:rsidP="00614BF3">
      <w:pPr>
        <w:ind w:left="1440"/>
        <w:jc w:val="both"/>
        <w:rPr>
          <w:rFonts w:eastAsia="Calibri"/>
          <w:lang w:eastAsia="en-US"/>
        </w:rPr>
      </w:pPr>
      <w:r>
        <w:rPr>
          <w:rFonts w:eastAsia="Calibri"/>
          <w:lang w:eastAsia="en-US"/>
        </w:rPr>
        <w:t xml:space="preserve">Mrs Lisa Langley – Independent Custody Visitor </w:t>
      </w:r>
      <w:r w:rsidR="00D54D47">
        <w:rPr>
          <w:rFonts w:eastAsia="Calibri"/>
          <w:lang w:eastAsia="en-US"/>
        </w:rPr>
        <w:t>(LL)</w:t>
      </w:r>
    </w:p>
    <w:p w14:paraId="40269CB4" w14:textId="537480B5" w:rsidR="00635ED6" w:rsidRPr="00C4216B" w:rsidRDefault="00635ED6" w:rsidP="00614BF3">
      <w:pPr>
        <w:ind w:left="1440"/>
        <w:jc w:val="both"/>
        <w:rPr>
          <w:rFonts w:eastAsia="Calibri"/>
          <w:lang w:eastAsia="en-US"/>
        </w:rPr>
      </w:pPr>
    </w:p>
    <w:p w14:paraId="3B41A183" w14:textId="77777777" w:rsidR="00614BF3" w:rsidRPr="00C4216B" w:rsidRDefault="00614BF3" w:rsidP="00614BF3">
      <w:pPr>
        <w:ind w:left="1418"/>
        <w:jc w:val="both"/>
        <w:rPr>
          <w:rFonts w:eastAsia="Calibri"/>
          <w:lang w:eastAsia="en-US"/>
        </w:rPr>
      </w:pPr>
    </w:p>
    <w:p w14:paraId="5FDDE88B" w14:textId="77777777" w:rsidR="00614BF3" w:rsidRPr="00C4216B" w:rsidRDefault="00614BF3" w:rsidP="00614BF3">
      <w:pPr>
        <w:jc w:val="both"/>
        <w:rPr>
          <w:rFonts w:eastAsia="Calibri"/>
          <w:lang w:eastAsia="en-US"/>
        </w:rPr>
      </w:pPr>
      <w:r w:rsidRPr="00C4216B">
        <w:rPr>
          <w:rFonts w:eastAsia="Calibri"/>
          <w:lang w:eastAsia="en-US"/>
        </w:rPr>
        <w:t>Also in attendance:</w:t>
      </w:r>
      <w:r w:rsidRPr="00C4216B">
        <w:rPr>
          <w:rFonts w:eastAsia="Calibri"/>
          <w:lang w:eastAsia="en-US"/>
        </w:rPr>
        <w:tab/>
      </w:r>
    </w:p>
    <w:p w14:paraId="5F2F010C" w14:textId="77777777" w:rsidR="0072754C" w:rsidRDefault="00614BF3" w:rsidP="00614BF3">
      <w:pPr>
        <w:jc w:val="both"/>
        <w:rPr>
          <w:rFonts w:eastAsia="Calibri"/>
          <w:lang w:eastAsia="en-US"/>
        </w:rPr>
      </w:pPr>
      <w:r w:rsidRPr="00C4216B">
        <w:rPr>
          <w:rFonts w:eastAsia="Calibri"/>
          <w:lang w:eastAsia="en-US"/>
        </w:rPr>
        <w:tab/>
      </w:r>
      <w:r>
        <w:rPr>
          <w:rFonts w:eastAsia="Calibri"/>
          <w:lang w:eastAsia="en-US"/>
        </w:rPr>
        <w:tab/>
      </w:r>
    </w:p>
    <w:p w14:paraId="4F109AC3" w14:textId="77777777" w:rsidR="00614BF3" w:rsidRPr="00C4216B" w:rsidRDefault="00614BF3" w:rsidP="0072754C">
      <w:pPr>
        <w:ind w:left="720" w:firstLine="720"/>
        <w:jc w:val="both"/>
        <w:rPr>
          <w:rFonts w:eastAsia="Calibri"/>
          <w:lang w:eastAsia="en-US"/>
        </w:rPr>
      </w:pPr>
      <w:r>
        <w:rPr>
          <w:rFonts w:eastAsia="Calibri"/>
          <w:lang w:eastAsia="en-US"/>
        </w:rPr>
        <w:t>Mrs Nicola Warren - Scheme Administrator, OPCC</w:t>
      </w:r>
      <w:r w:rsidR="006C5B5C">
        <w:rPr>
          <w:rFonts w:eastAsia="Calibri"/>
          <w:lang w:eastAsia="en-US"/>
        </w:rPr>
        <w:t xml:space="preserve"> (NW)</w:t>
      </w:r>
    </w:p>
    <w:p w14:paraId="4B0E0846" w14:textId="4158D0FA" w:rsidR="00614BF3" w:rsidRDefault="00614BF3" w:rsidP="00614BF3">
      <w:pPr>
        <w:jc w:val="both"/>
        <w:rPr>
          <w:rFonts w:eastAsia="Calibri"/>
          <w:lang w:eastAsia="en-US"/>
        </w:rPr>
      </w:pPr>
      <w:r>
        <w:rPr>
          <w:rFonts w:eastAsia="Calibri"/>
          <w:lang w:eastAsia="en-US"/>
        </w:rPr>
        <w:tab/>
      </w:r>
      <w:r>
        <w:rPr>
          <w:rFonts w:eastAsia="Calibri"/>
          <w:lang w:eastAsia="en-US"/>
        </w:rPr>
        <w:tab/>
        <w:t>Mrs Ceri Davis - Assistant Scheme Administrator, OPCC</w:t>
      </w:r>
      <w:r w:rsidR="006C5B5C">
        <w:rPr>
          <w:rFonts w:eastAsia="Calibri"/>
          <w:lang w:eastAsia="en-US"/>
        </w:rPr>
        <w:t xml:space="preserve"> (CD)</w:t>
      </w:r>
    </w:p>
    <w:p w14:paraId="746052AC" w14:textId="319C3678" w:rsidR="00614BF3" w:rsidRDefault="0035734E" w:rsidP="00665A70">
      <w:pPr>
        <w:jc w:val="both"/>
        <w:rPr>
          <w:rFonts w:eastAsia="Calibri"/>
          <w:lang w:eastAsia="en-US"/>
        </w:rPr>
      </w:pPr>
      <w:r>
        <w:rPr>
          <w:rFonts w:eastAsia="Calibri"/>
          <w:lang w:eastAsia="en-US"/>
        </w:rPr>
        <w:tab/>
      </w:r>
      <w:r>
        <w:rPr>
          <w:rFonts w:eastAsia="Calibri"/>
          <w:lang w:eastAsia="en-US"/>
        </w:rPr>
        <w:tab/>
      </w:r>
      <w:r w:rsidR="0072754C">
        <w:rPr>
          <w:rFonts w:eastAsia="Calibri"/>
          <w:lang w:eastAsia="en-US"/>
        </w:rPr>
        <w:t xml:space="preserve">Inspector </w:t>
      </w:r>
      <w:r w:rsidR="006536F9">
        <w:rPr>
          <w:rFonts w:eastAsia="Calibri"/>
          <w:lang w:eastAsia="en-US"/>
        </w:rPr>
        <w:t>Roland Giles</w:t>
      </w:r>
      <w:r w:rsidR="00CD5A41">
        <w:rPr>
          <w:rFonts w:eastAsia="Calibri"/>
          <w:lang w:eastAsia="en-US"/>
        </w:rPr>
        <w:t xml:space="preserve"> </w:t>
      </w:r>
      <w:r w:rsidR="006536F9">
        <w:rPr>
          <w:rFonts w:eastAsia="Calibri"/>
          <w:lang w:eastAsia="en-US"/>
        </w:rPr>
        <w:t>–</w:t>
      </w:r>
      <w:r w:rsidR="0072754C">
        <w:rPr>
          <w:rFonts w:eastAsia="Calibri"/>
          <w:lang w:eastAsia="en-US"/>
        </w:rPr>
        <w:t xml:space="preserve"> </w:t>
      </w:r>
      <w:r w:rsidR="00614BF3" w:rsidRPr="00C4216B">
        <w:rPr>
          <w:rFonts w:eastAsia="Calibri"/>
          <w:lang w:eastAsia="en-US"/>
        </w:rPr>
        <w:t>Custody</w:t>
      </w:r>
      <w:r w:rsidR="006536F9">
        <w:rPr>
          <w:rFonts w:eastAsia="Calibri"/>
          <w:lang w:eastAsia="en-US"/>
        </w:rPr>
        <w:t xml:space="preserve"> </w:t>
      </w:r>
      <w:r w:rsidR="001438E0">
        <w:rPr>
          <w:rFonts w:eastAsia="Calibri"/>
          <w:lang w:eastAsia="en-US"/>
        </w:rPr>
        <w:t>Newport</w:t>
      </w:r>
      <w:r w:rsidR="00614BF3" w:rsidRPr="00C4216B">
        <w:rPr>
          <w:rFonts w:eastAsia="Calibri"/>
          <w:lang w:eastAsia="en-US"/>
        </w:rPr>
        <w:t xml:space="preserve"> </w:t>
      </w:r>
      <w:r w:rsidR="0072754C">
        <w:rPr>
          <w:rFonts w:eastAsia="Calibri"/>
          <w:lang w:eastAsia="en-US"/>
        </w:rPr>
        <w:t>(</w:t>
      </w:r>
      <w:r w:rsidR="006536F9">
        <w:rPr>
          <w:rFonts w:eastAsia="Calibri"/>
          <w:lang w:eastAsia="en-US"/>
        </w:rPr>
        <w:t>RG</w:t>
      </w:r>
      <w:r w:rsidR="006C5B5C">
        <w:rPr>
          <w:rFonts w:eastAsia="Calibri"/>
          <w:lang w:eastAsia="en-US"/>
        </w:rPr>
        <w:t>)</w:t>
      </w:r>
    </w:p>
    <w:p w14:paraId="50E26DBD" w14:textId="61B743F2" w:rsidR="00AE2F19" w:rsidRDefault="00AE2F19" w:rsidP="00665A70">
      <w:pPr>
        <w:jc w:val="both"/>
        <w:rPr>
          <w:rFonts w:eastAsia="Calibri"/>
          <w:lang w:eastAsia="en-US"/>
        </w:rPr>
      </w:pPr>
      <w:r>
        <w:rPr>
          <w:rFonts w:eastAsia="Calibri"/>
          <w:lang w:eastAsia="en-US"/>
        </w:rPr>
        <w:tab/>
      </w:r>
      <w:r>
        <w:rPr>
          <w:rFonts w:eastAsia="Calibri"/>
          <w:lang w:eastAsia="en-US"/>
        </w:rPr>
        <w:tab/>
        <w:t>Ms Louise Price – Custody Lead Nurse (LP)</w:t>
      </w:r>
    </w:p>
    <w:p w14:paraId="427D3ED3" w14:textId="7F13B1E2" w:rsidR="00AE2F19" w:rsidRDefault="00AE2F19" w:rsidP="00665A70">
      <w:pPr>
        <w:jc w:val="both"/>
        <w:rPr>
          <w:rFonts w:eastAsia="Calibri"/>
          <w:lang w:eastAsia="en-US"/>
        </w:rPr>
      </w:pPr>
      <w:r>
        <w:rPr>
          <w:rFonts w:eastAsia="Calibri"/>
          <w:lang w:eastAsia="en-US"/>
        </w:rPr>
        <w:tab/>
      </w:r>
      <w:r>
        <w:rPr>
          <w:rFonts w:eastAsia="Calibri"/>
          <w:lang w:eastAsia="en-US"/>
        </w:rPr>
        <w:tab/>
      </w:r>
    </w:p>
    <w:p w14:paraId="62D44CCE" w14:textId="28F2861C" w:rsidR="00614BF3" w:rsidRDefault="00614BF3" w:rsidP="00614BF3">
      <w:pPr>
        <w:jc w:val="both"/>
        <w:rPr>
          <w:rFonts w:eastAsia="Calibri"/>
          <w:lang w:eastAsia="en-US"/>
        </w:rPr>
      </w:pPr>
      <w:r w:rsidRPr="00C4216B">
        <w:rPr>
          <w:rFonts w:eastAsia="Calibri"/>
          <w:lang w:eastAsia="en-US"/>
        </w:rPr>
        <w:tab/>
      </w:r>
      <w:r w:rsidRPr="00C4216B">
        <w:rPr>
          <w:rFonts w:eastAsia="Calibri"/>
          <w:lang w:eastAsia="en-US"/>
        </w:rPr>
        <w:tab/>
      </w:r>
    </w:p>
    <w:p w14:paraId="7B0FA5C7" w14:textId="77777777" w:rsidR="003F6040" w:rsidRPr="00C4216B" w:rsidRDefault="003F6040" w:rsidP="00614BF3">
      <w:pPr>
        <w:jc w:val="both"/>
        <w:rPr>
          <w:rFonts w:eastAsia="Calibri"/>
          <w:lang w:eastAsia="en-US"/>
        </w:rPr>
      </w:pPr>
    </w:p>
    <w:p w14:paraId="05936457" w14:textId="6ED947E0" w:rsidR="00614BF3" w:rsidRPr="00C4216B" w:rsidRDefault="00614BF3" w:rsidP="00614BF3">
      <w:pPr>
        <w:jc w:val="both"/>
        <w:rPr>
          <w:rFonts w:eastAsia="Calibri"/>
          <w:b/>
          <w:i/>
          <w:lang w:eastAsia="en-US"/>
        </w:rPr>
      </w:pPr>
      <w:r>
        <w:rPr>
          <w:rFonts w:eastAsia="Calibri"/>
          <w:b/>
          <w:i/>
          <w:lang w:eastAsia="en-US"/>
        </w:rPr>
        <w:t xml:space="preserve">The meeting commenced </w:t>
      </w:r>
      <w:r w:rsidR="00047D06">
        <w:rPr>
          <w:rFonts w:eastAsia="Calibri"/>
          <w:b/>
          <w:i/>
          <w:lang w:eastAsia="en-US"/>
        </w:rPr>
        <w:t xml:space="preserve">at </w:t>
      </w:r>
      <w:r w:rsidR="00225FF7" w:rsidRPr="00AE1FA1">
        <w:rPr>
          <w:rFonts w:eastAsia="Calibri"/>
          <w:b/>
          <w:i/>
          <w:lang w:eastAsia="en-US"/>
        </w:rPr>
        <w:t>6</w:t>
      </w:r>
      <w:r w:rsidR="00D74D83" w:rsidRPr="00AE1FA1">
        <w:rPr>
          <w:rFonts w:eastAsia="Calibri"/>
          <w:b/>
          <w:i/>
          <w:lang w:eastAsia="en-US"/>
        </w:rPr>
        <w:t>:0</w:t>
      </w:r>
      <w:r w:rsidR="001351AC" w:rsidRPr="00AE1FA1">
        <w:rPr>
          <w:rFonts w:eastAsia="Calibri"/>
          <w:b/>
          <w:i/>
          <w:lang w:eastAsia="en-US"/>
        </w:rPr>
        <w:t>8</w:t>
      </w:r>
      <w:r w:rsidRPr="00AE1FA1">
        <w:rPr>
          <w:rFonts w:eastAsia="Calibri"/>
          <w:b/>
          <w:i/>
          <w:lang w:eastAsia="en-US"/>
        </w:rPr>
        <w:t xml:space="preserve"> p.m.</w:t>
      </w:r>
    </w:p>
    <w:p w14:paraId="027D077F" w14:textId="77777777" w:rsidR="00614BF3" w:rsidRDefault="00614BF3" w:rsidP="00614BF3">
      <w:pPr>
        <w:tabs>
          <w:tab w:val="left" w:pos="993"/>
          <w:tab w:val="left" w:pos="3969"/>
        </w:tabs>
      </w:pPr>
    </w:p>
    <w:tbl>
      <w:tblPr>
        <w:tblStyle w:val="TableGrid"/>
        <w:tblW w:w="10566" w:type="dxa"/>
        <w:tblInd w:w="-645" w:type="dxa"/>
        <w:tblLook w:val="04A0" w:firstRow="1" w:lastRow="0" w:firstColumn="1" w:lastColumn="0" w:noHBand="0" w:noVBand="1"/>
      </w:tblPr>
      <w:tblGrid>
        <w:gridCol w:w="878"/>
        <w:gridCol w:w="8165"/>
        <w:gridCol w:w="1523"/>
      </w:tblGrid>
      <w:tr w:rsidR="00614BF3" w14:paraId="52757CE8" w14:textId="77777777" w:rsidTr="000B52E8">
        <w:trPr>
          <w:trHeight w:val="529"/>
        </w:trPr>
        <w:tc>
          <w:tcPr>
            <w:tcW w:w="878" w:type="dxa"/>
            <w:vAlign w:val="center"/>
          </w:tcPr>
          <w:p w14:paraId="119534DC" w14:textId="77777777" w:rsidR="00614BF3" w:rsidRDefault="00614BF3" w:rsidP="00A676CD">
            <w:pPr>
              <w:jc w:val="center"/>
            </w:pPr>
          </w:p>
        </w:tc>
        <w:tc>
          <w:tcPr>
            <w:tcW w:w="8165" w:type="dxa"/>
            <w:vAlign w:val="center"/>
          </w:tcPr>
          <w:p w14:paraId="2419855D" w14:textId="77777777" w:rsidR="00614BF3" w:rsidRPr="002919CA" w:rsidRDefault="00614BF3" w:rsidP="00CD5A41">
            <w:pPr>
              <w:rPr>
                <w:b/>
              </w:rPr>
            </w:pPr>
            <w:r w:rsidRPr="002919CA">
              <w:rPr>
                <w:b/>
              </w:rPr>
              <w:t>Notes and Actions</w:t>
            </w:r>
          </w:p>
        </w:tc>
        <w:tc>
          <w:tcPr>
            <w:tcW w:w="1523" w:type="dxa"/>
            <w:vAlign w:val="center"/>
          </w:tcPr>
          <w:p w14:paraId="021DF610" w14:textId="77777777" w:rsidR="00614BF3" w:rsidRPr="002919CA" w:rsidRDefault="00614BF3" w:rsidP="00A676CD">
            <w:pPr>
              <w:jc w:val="center"/>
              <w:rPr>
                <w:b/>
              </w:rPr>
            </w:pPr>
            <w:r>
              <w:rPr>
                <w:b/>
              </w:rPr>
              <w:t>Action</w:t>
            </w:r>
          </w:p>
        </w:tc>
      </w:tr>
      <w:tr w:rsidR="00614BF3" w14:paraId="0DF7F4C8" w14:textId="77777777" w:rsidTr="000B52E8">
        <w:tc>
          <w:tcPr>
            <w:tcW w:w="10566" w:type="dxa"/>
            <w:gridSpan w:val="3"/>
            <w:shd w:val="clear" w:color="auto" w:fill="BDD6EE" w:themeFill="accent1" w:themeFillTint="66"/>
          </w:tcPr>
          <w:p w14:paraId="0045B9DD" w14:textId="77777777" w:rsidR="00614BF3" w:rsidRDefault="00614BF3" w:rsidP="00A676CD"/>
        </w:tc>
      </w:tr>
      <w:tr w:rsidR="00614BF3" w14:paraId="36DEE8D7" w14:textId="77777777" w:rsidTr="000B52E8">
        <w:trPr>
          <w:trHeight w:val="510"/>
        </w:trPr>
        <w:tc>
          <w:tcPr>
            <w:tcW w:w="878" w:type="dxa"/>
            <w:shd w:val="clear" w:color="auto" w:fill="auto"/>
            <w:vAlign w:val="center"/>
          </w:tcPr>
          <w:p w14:paraId="7C76578C" w14:textId="77777777" w:rsidR="00614BF3" w:rsidRPr="00F64C96" w:rsidRDefault="00614BF3" w:rsidP="00A676CD">
            <w:pPr>
              <w:rPr>
                <w:b/>
              </w:rPr>
            </w:pPr>
            <w:r>
              <w:rPr>
                <w:b/>
              </w:rPr>
              <w:t>1.</w:t>
            </w:r>
          </w:p>
        </w:tc>
        <w:tc>
          <w:tcPr>
            <w:tcW w:w="8165" w:type="dxa"/>
            <w:shd w:val="clear" w:color="auto" w:fill="auto"/>
            <w:vAlign w:val="center"/>
          </w:tcPr>
          <w:p w14:paraId="63099B96" w14:textId="77777777" w:rsidR="00614BF3" w:rsidRPr="00F64C96" w:rsidRDefault="00614BF3" w:rsidP="00A676CD">
            <w:pPr>
              <w:rPr>
                <w:b/>
              </w:rPr>
            </w:pPr>
            <w:r>
              <w:rPr>
                <w:b/>
              </w:rPr>
              <w:t>Apologies</w:t>
            </w:r>
          </w:p>
        </w:tc>
        <w:tc>
          <w:tcPr>
            <w:tcW w:w="1523" w:type="dxa"/>
            <w:shd w:val="clear" w:color="auto" w:fill="auto"/>
          </w:tcPr>
          <w:p w14:paraId="02A2B3F8" w14:textId="77777777" w:rsidR="00614BF3" w:rsidRDefault="00614BF3" w:rsidP="00A676CD"/>
        </w:tc>
      </w:tr>
      <w:tr w:rsidR="00614BF3" w14:paraId="5A15DC15" w14:textId="77777777" w:rsidTr="000B52E8">
        <w:tc>
          <w:tcPr>
            <w:tcW w:w="878" w:type="dxa"/>
            <w:shd w:val="clear" w:color="auto" w:fill="auto"/>
          </w:tcPr>
          <w:p w14:paraId="20975F58" w14:textId="77777777" w:rsidR="00614BF3" w:rsidRDefault="00614BF3" w:rsidP="00A676CD"/>
        </w:tc>
        <w:tc>
          <w:tcPr>
            <w:tcW w:w="8165" w:type="dxa"/>
            <w:shd w:val="clear" w:color="auto" w:fill="auto"/>
          </w:tcPr>
          <w:p w14:paraId="40D6893A" w14:textId="7104DE1D" w:rsidR="00CD5A41" w:rsidRDefault="00A66494" w:rsidP="0035734E">
            <w:pPr>
              <w:tabs>
                <w:tab w:val="left" w:pos="993"/>
                <w:tab w:val="left" w:pos="3686"/>
                <w:tab w:val="left" w:pos="3969"/>
              </w:tabs>
            </w:pPr>
            <w:r>
              <w:t>A</w:t>
            </w:r>
            <w:r w:rsidR="008B7171">
              <w:t>pologies for absence were received</w:t>
            </w:r>
            <w:r>
              <w:t xml:space="preserve"> from </w:t>
            </w:r>
            <w:r w:rsidR="00AE2F19">
              <w:t>Chief Inspector Huw Jones</w:t>
            </w:r>
            <w:r w:rsidR="00D54D47">
              <w:t xml:space="preserve"> </w:t>
            </w:r>
            <w:r w:rsidR="006513A2">
              <w:t xml:space="preserve">and </w:t>
            </w:r>
            <w:r w:rsidR="00D54D47">
              <w:t>Roger Kerley</w:t>
            </w:r>
            <w:r w:rsidR="00AE2F19">
              <w:t>.</w:t>
            </w:r>
          </w:p>
          <w:p w14:paraId="06E0164F" w14:textId="5003E78A" w:rsidR="004D76DA" w:rsidRDefault="004D76DA" w:rsidP="0035734E">
            <w:pPr>
              <w:tabs>
                <w:tab w:val="left" w:pos="993"/>
                <w:tab w:val="left" w:pos="3686"/>
                <w:tab w:val="left" w:pos="3969"/>
              </w:tabs>
            </w:pPr>
          </w:p>
        </w:tc>
        <w:tc>
          <w:tcPr>
            <w:tcW w:w="1523" w:type="dxa"/>
            <w:shd w:val="clear" w:color="auto" w:fill="auto"/>
          </w:tcPr>
          <w:p w14:paraId="5DC4985C" w14:textId="77777777" w:rsidR="00614BF3" w:rsidRDefault="00614BF3" w:rsidP="00A676CD"/>
        </w:tc>
      </w:tr>
      <w:tr w:rsidR="00614BF3" w14:paraId="56E1B847" w14:textId="77777777" w:rsidTr="000B52E8">
        <w:tc>
          <w:tcPr>
            <w:tcW w:w="10566" w:type="dxa"/>
            <w:gridSpan w:val="3"/>
            <w:shd w:val="clear" w:color="auto" w:fill="BDD6EE" w:themeFill="accent1" w:themeFillTint="66"/>
          </w:tcPr>
          <w:p w14:paraId="13A90998" w14:textId="77777777" w:rsidR="00614BF3" w:rsidRDefault="00614BF3" w:rsidP="00A676CD"/>
        </w:tc>
      </w:tr>
      <w:tr w:rsidR="00614BF3" w14:paraId="51CF237D" w14:textId="77777777" w:rsidTr="000B52E8">
        <w:trPr>
          <w:trHeight w:val="510"/>
        </w:trPr>
        <w:tc>
          <w:tcPr>
            <w:tcW w:w="878" w:type="dxa"/>
            <w:vAlign w:val="center"/>
          </w:tcPr>
          <w:p w14:paraId="2C674E24" w14:textId="77777777" w:rsidR="00614BF3" w:rsidRPr="00B26016" w:rsidRDefault="00614BF3" w:rsidP="00A676CD">
            <w:pPr>
              <w:rPr>
                <w:b/>
              </w:rPr>
            </w:pPr>
            <w:r>
              <w:rPr>
                <w:b/>
              </w:rPr>
              <w:lastRenderedPageBreak/>
              <w:t>2</w:t>
            </w:r>
            <w:r w:rsidRPr="00B26016">
              <w:rPr>
                <w:b/>
              </w:rPr>
              <w:t>.</w:t>
            </w:r>
          </w:p>
        </w:tc>
        <w:tc>
          <w:tcPr>
            <w:tcW w:w="8165" w:type="dxa"/>
            <w:vAlign w:val="center"/>
          </w:tcPr>
          <w:p w14:paraId="122D8676" w14:textId="77777777" w:rsidR="00614BF3" w:rsidRPr="00B26016" w:rsidRDefault="00614BF3" w:rsidP="00A676CD">
            <w:pPr>
              <w:jc w:val="both"/>
              <w:rPr>
                <w:b/>
              </w:rPr>
            </w:pPr>
            <w:r>
              <w:rPr>
                <w:b/>
              </w:rPr>
              <w:t>Minutes and Actions from Previous Meetings</w:t>
            </w:r>
          </w:p>
        </w:tc>
        <w:tc>
          <w:tcPr>
            <w:tcW w:w="1523" w:type="dxa"/>
          </w:tcPr>
          <w:p w14:paraId="778C0600" w14:textId="77777777" w:rsidR="00614BF3" w:rsidRDefault="00614BF3" w:rsidP="00A676CD"/>
        </w:tc>
      </w:tr>
      <w:tr w:rsidR="00614BF3" w14:paraId="48A9E25C" w14:textId="77777777" w:rsidTr="000B52E8">
        <w:tc>
          <w:tcPr>
            <w:tcW w:w="878" w:type="dxa"/>
          </w:tcPr>
          <w:p w14:paraId="1291450F" w14:textId="77777777" w:rsidR="00614BF3" w:rsidRDefault="00614BF3" w:rsidP="00A676CD"/>
        </w:tc>
        <w:tc>
          <w:tcPr>
            <w:tcW w:w="8165" w:type="dxa"/>
          </w:tcPr>
          <w:p w14:paraId="52B7A562" w14:textId="77136537" w:rsidR="00614BF3" w:rsidRPr="004B3DC8" w:rsidRDefault="004D26F5" w:rsidP="00593044">
            <w:pPr>
              <w:jc w:val="both"/>
            </w:pPr>
            <w:r>
              <w:t>T</w:t>
            </w:r>
            <w:r w:rsidR="00614BF3">
              <w:t>he minutes of the last meeting were agreed</w:t>
            </w:r>
            <w:r w:rsidR="0007391C">
              <w:t xml:space="preserve"> as a true and accurate record.</w:t>
            </w:r>
          </w:p>
        </w:tc>
        <w:tc>
          <w:tcPr>
            <w:tcW w:w="1523" w:type="dxa"/>
          </w:tcPr>
          <w:p w14:paraId="6A508B86" w14:textId="77777777" w:rsidR="00614BF3" w:rsidRDefault="00614BF3" w:rsidP="00A676CD">
            <w:pPr>
              <w:jc w:val="center"/>
              <w:rPr>
                <w:b/>
              </w:rPr>
            </w:pPr>
          </w:p>
          <w:p w14:paraId="532B8C15" w14:textId="2828B6C4" w:rsidR="00E507EA" w:rsidRPr="00707286" w:rsidRDefault="00E507EA" w:rsidP="0048061A">
            <w:pPr>
              <w:jc w:val="center"/>
              <w:rPr>
                <w:b/>
              </w:rPr>
            </w:pPr>
          </w:p>
        </w:tc>
      </w:tr>
      <w:tr w:rsidR="00614BF3" w14:paraId="020F840A" w14:textId="77777777" w:rsidTr="000B52E8">
        <w:tc>
          <w:tcPr>
            <w:tcW w:w="10566" w:type="dxa"/>
            <w:gridSpan w:val="3"/>
            <w:shd w:val="clear" w:color="auto" w:fill="BDD6EE" w:themeFill="accent1" w:themeFillTint="66"/>
          </w:tcPr>
          <w:p w14:paraId="385DD05E" w14:textId="77777777" w:rsidR="00614BF3" w:rsidRDefault="00614BF3" w:rsidP="00A676CD">
            <w:pPr>
              <w:jc w:val="both"/>
            </w:pPr>
          </w:p>
        </w:tc>
      </w:tr>
      <w:tr w:rsidR="00614BF3" w14:paraId="2AFA7D79" w14:textId="77777777" w:rsidTr="000B52E8">
        <w:trPr>
          <w:trHeight w:val="699"/>
        </w:trPr>
        <w:tc>
          <w:tcPr>
            <w:tcW w:w="878" w:type="dxa"/>
            <w:vAlign w:val="center"/>
          </w:tcPr>
          <w:p w14:paraId="2849179A" w14:textId="77777777" w:rsidR="00614BF3" w:rsidRPr="000F0791" w:rsidRDefault="00614BF3" w:rsidP="00A676CD">
            <w:pPr>
              <w:rPr>
                <w:b/>
              </w:rPr>
            </w:pPr>
            <w:r>
              <w:rPr>
                <w:b/>
              </w:rPr>
              <w:t>3</w:t>
            </w:r>
            <w:r w:rsidRPr="000F0791">
              <w:rPr>
                <w:b/>
              </w:rPr>
              <w:t>.</w:t>
            </w:r>
          </w:p>
        </w:tc>
        <w:tc>
          <w:tcPr>
            <w:tcW w:w="8165" w:type="dxa"/>
            <w:vAlign w:val="center"/>
          </w:tcPr>
          <w:p w14:paraId="171B299F" w14:textId="77777777" w:rsidR="00614BF3" w:rsidRPr="002B0735" w:rsidRDefault="00614BF3" w:rsidP="00A676CD">
            <w:pPr>
              <w:jc w:val="both"/>
              <w:rPr>
                <w:b/>
              </w:rPr>
            </w:pPr>
            <w:r>
              <w:rPr>
                <w:b/>
              </w:rPr>
              <w:t>Custody Update</w:t>
            </w:r>
          </w:p>
        </w:tc>
        <w:tc>
          <w:tcPr>
            <w:tcW w:w="1523" w:type="dxa"/>
          </w:tcPr>
          <w:p w14:paraId="0818657F" w14:textId="77777777" w:rsidR="00614BF3" w:rsidRDefault="00614BF3" w:rsidP="00A676CD"/>
        </w:tc>
      </w:tr>
      <w:tr w:rsidR="00614BF3" w14:paraId="184AD22E" w14:textId="77777777" w:rsidTr="000B52E8">
        <w:trPr>
          <w:trHeight w:val="283"/>
        </w:trPr>
        <w:tc>
          <w:tcPr>
            <w:tcW w:w="878" w:type="dxa"/>
            <w:vAlign w:val="center"/>
          </w:tcPr>
          <w:p w14:paraId="66AC579B" w14:textId="77777777" w:rsidR="00614BF3" w:rsidRDefault="00614BF3" w:rsidP="000B52E8">
            <w:pPr>
              <w:jc w:val="both"/>
              <w:rPr>
                <w:b/>
              </w:rPr>
            </w:pPr>
          </w:p>
        </w:tc>
        <w:tc>
          <w:tcPr>
            <w:tcW w:w="8165" w:type="dxa"/>
          </w:tcPr>
          <w:p w14:paraId="4C175CCC" w14:textId="75F7D300" w:rsidR="00DB7EF6" w:rsidRDefault="00DB7EF6" w:rsidP="00DB7EF6">
            <w:pPr>
              <w:ind w:right="233"/>
              <w:jc w:val="both"/>
            </w:pPr>
            <w:r>
              <w:t>RG advised us that the staffing levels had not changed</w:t>
            </w:r>
            <w:r w:rsidR="00AE1FA1">
              <w:t xml:space="preserve"> and there remained to be staff shortages.</w:t>
            </w:r>
            <w:r>
              <w:t xml:space="preserve">  There was not always a </w:t>
            </w:r>
            <w:r w:rsidR="00FF112D">
              <w:t>c</w:t>
            </w:r>
            <w:r>
              <w:t xml:space="preserve">ustody Nurse present in both </w:t>
            </w:r>
            <w:r w:rsidR="00FF112D">
              <w:t>c</w:t>
            </w:r>
            <w:r>
              <w:t>ustody units</w:t>
            </w:r>
            <w:r w:rsidR="00AE1FA1">
              <w:t xml:space="preserve"> due to staff shortages.</w:t>
            </w:r>
            <w:r w:rsidR="004D76DA">
              <w:t xml:space="preserve">  S</w:t>
            </w:r>
            <w:r>
              <w:t xml:space="preserve">taff would be informed </w:t>
            </w:r>
            <w:r w:rsidR="003A577B">
              <w:t>at</w:t>
            </w:r>
            <w:r>
              <w:t xml:space="preserve"> which unit the Nurse w</w:t>
            </w:r>
            <w:r w:rsidR="00FF112D">
              <w:t>ould be</w:t>
            </w:r>
            <w:r>
              <w:t xml:space="preserve"> present should detainees require </w:t>
            </w:r>
            <w:r w:rsidR="00FF112D">
              <w:t>medical</w:t>
            </w:r>
            <w:r>
              <w:t xml:space="preserve"> attention.</w:t>
            </w:r>
          </w:p>
          <w:p w14:paraId="60C06090" w14:textId="77777777" w:rsidR="00350F0D" w:rsidRDefault="00350F0D" w:rsidP="00DB7EF6">
            <w:pPr>
              <w:ind w:right="233"/>
              <w:jc w:val="both"/>
            </w:pPr>
          </w:p>
          <w:p w14:paraId="72308523" w14:textId="7313FC3B" w:rsidR="00DB7EF6" w:rsidRDefault="00DB7EF6" w:rsidP="00DB7EF6">
            <w:pPr>
              <w:ind w:right="233"/>
              <w:jc w:val="both"/>
            </w:pPr>
            <w:r>
              <w:t xml:space="preserve">RG informed us that there are </w:t>
            </w:r>
            <w:r w:rsidR="00350F0D">
              <w:t>two upcoming</w:t>
            </w:r>
            <w:r>
              <w:t xml:space="preserve"> </w:t>
            </w:r>
            <w:r w:rsidR="00350F0D">
              <w:t>Sergeants</w:t>
            </w:r>
            <w:r>
              <w:t xml:space="preserve"> course</w:t>
            </w:r>
            <w:r w:rsidR="00350F0D">
              <w:t xml:space="preserve">s scheduled for the Autumn which would increase the staffing resilience.  </w:t>
            </w:r>
          </w:p>
          <w:p w14:paraId="0CE89948" w14:textId="4F455B57" w:rsidR="00DB7EF6" w:rsidRDefault="00DB7EF6" w:rsidP="00DB7EF6">
            <w:pPr>
              <w:ind w:right="233"/>
              <w:jc w:val="both"/>
            </w:pPr>
          </w:p>
          <w:p w14:paraId="386E1B24" w14:textId="44814C8A" w:rsidR="00350F0D" w:rsidRDefault="00350F0D" w:rsidP="00DB7EF6">
            <w:pPr>
              <w:ind w:right="233"/>
              <w:jc w:val="both"/>
            </w:pPr>
            <w:r>
              <w:t xml:space="preserve">RG advised us that there was a pilot in place until September </w:t>
            </w:r>
            <w:r w:rsidR="004D76DA">
              <w:t xml:space="preserve">which would see </w:t>
            </w:r>
            <w:r>
              <w:t>Newport, Torfaen and Monmouthshire detainees</w:t>
            </w:r>
            <w:r w:rsidR="00904341">
              <w:t xml:space="preserve"> taken to Newport </w:t>
            </w:r>
            <w:r w:rsidR="00FF112D">
              <w:t>c</w:t>
            </w:r>
            <w:r w:rsidR="00904341">
              <w:t xml:space="preserve">ustody and Blaenau Gwent and Caerphilly </w:t>
            </w:r>
            <w:r w:rsidR="00181F30">
              <w:t xml:space="preserve">detainees </w:t>
            </w:r>
            <w:r w:rsidR="00904341">
              <w:t xml:space="preserve">taken to </w:t>
            </w:r>
            <w:proofErr w:type="spellStart"/>
            <w:r>
              <w:t>Ystrad</w:t>
            </w:r>
            <w:proofErr w:type="spellEnd"/>
            <w:r w:rsidR="00904341">
              <w:t xml:space="preserve"> </w:t>
            </w:r>
            <w:proofErr w:type="spellStart"/>
            <w:r w:rsidR="00904341">
              <w:t>Mynach</w:t>
            </w:r>
            <w:proofErr w:type="spellEnd"/>
            <w:r w:rsidR="00904341">
              <w:t xml:space="preserve"> </w:t>
            </w:r>
            <w:r w:rsidR="00FF112D">
              <w:t>c</w:t>
            </w:r>
            <w:r w:rsidR="00904341">
              <w:t xml:space="preserve">ustody.  </w:t>
            </w:r>
            <w:r w:rsidR="00904341" w:rsidRPr="00FF112D">
              <w:t>This would assist with staffing levels</w:t>
            </w:r>
            <w:r w:rsidR="00503B2E">
              <w:t xml:space="preserve"> in order</w:t>
            </w:r>
            <w:r w:rsidR="00C8338B" w:rsidRPr="00FF112D">
              <w:t xml:space="preserve"> </w:t>
            </w:r>
            <w:r w:rsidR="00503B2E">
              <w:t xml:space="preserve">to meet </w:t>
            </w:r>
            <w:r w:rsidR="00C8338B" w:rsidRPr="00FF112D">
              <w:t>increased demand in Newport.</w:t>
            </w:r>
          </w:p>
          <w:p w14:paraId="4FACBAD7" w14:textId="3088A30C" w:rsidR="00904341" w:rsidRDefault="00904341" w:rsidP="00DB7EF6">
            <w:pPr>
              <w:ind w:right="233"/>
              <w:jc w:val="both"/>
            </w:pPr>
          </w:p>
          <w:p w14:paraId="0A97DABD" w14:textId="3F66AE2C" w:rsidR="00580542" w:rsidRDefault="00904341" w:rsidP="00DB7EF6">
            <w:pPr>
              <w:ind w:right="233"/>
              <w:jc w:val="both"/>
            </w:pPr>
            <w:r>
              <w:t>RG informed us that the Newport unit would close on</w:t>
            </w:r>
            <w:r w:rsidR="00AE1FA1">
              <w:t xml:space="preserve"> </w:t>
            </w:r>
            <w:r>
              <w:t xml:space="preserve">13th September 2021 for refurbishment </w:t>
            </w:r>
            <w:r w:rsidR="00FF112D">
              <w:t xml:space="preserve">and </w:t>
            </w:r>
            <w:r w:rsidR="002F4B89">
              <w:t xml:space="preserve">it </w:t>
            </w:r>
            <w:r w:rsidR="00FF112D">
              <w:t>was</w:t>
            </w:r>
            <w:r w:rsidR="00C8338B">
              <w:t xml:space="preserve"> scheduled </w:t>
            </w:r>
            <w:r w:rsidR="00FF112D">
              <w:t>to reopen in</w:t>
            </w:r>
            <w:r w:rsidR="00C8338B">
              <w:t xml:space="preserve"> December 2021. </w:t>
            </w:r>
            <w:r w:rsidR="00FF112D">
              <w:t>During this time</w:t>
            </w:r>
            <w:r w:rsidR="00AE6410">
              <w:t xml:space="preserve"> Newport</w:t>
            </w:r>
            <w:r w:rsidR="00580542">
              <w:t xml:space="preserve"> staff would be transferred to </w:t>
            </w:r>
            <w:r w:rsidR="00AE6410">
              <w:t xml:space="preserve">the </w:t>
            </w:r>
            <w:proofErr w:type="spellStart"/>
            <w:r w:rsidR="00580542">
              <w:t>Yst</w:t>
            </w:r>
            <w:r w:rsidR="002F4B89">
              <w:t>ra</w:t>
            </w:r>
            <w:r w:rsidR="00580542">
              <w:t>d</w:t>
            </w:r>
            <w:proofErr w:type="spellEnd"/>
            <w:r w:rsidR="00580542">
              <w:t xml:space="preserve"> </w:t>
            </w:r>
            <w:proofErr w:type="spellStart"/>
            <w:r w:rsidR="00FF112D">
              <w:t>Mynach</w:t>
            </w:r>
            <w:proofErr w:type="spellEnd"/>
            <w:r w:rsidR="00FF112D">
              <w:t xml:space="preserve"> </w:t>
            </w:r>
            <w:r w:rsidR="00580542">
              <w:t>unit.  Both units would be operating during the Christmas period.</w:t>
            </w:r>
          </w:p>
          <w:p w14:paraId="14057BD6" w14:textId="316C8EAB" w:rsidR="00580542" w:rsidRDefault="00580542" w:rsidP="00DB7EF6">
            <w:pPr>
              <w:ind w:right="233"/>
              <w:jc w:val="both"/>
            </w:pPr>
          </w:p>
          <w:p w14:paraId="31ECA53F" w14:textId="41BE5B8C" w:rsidR="004E3247" w:rsidRDefault="00580542" w:rsidP="00DB7EF6">
            <w:pPr>
              <w:ind w:right="233"/>
              <w:jc w:val="both"/>
            </w:pPr>
            <w:r>
              <w:t xml:space="preserve">RG advised us that </w:t>
            </w:r>
            <w:r w:rsidR="00AE6410">
              <w:t xml:space="preserve">the </w:t>
            </w:r>
            <w:proofErr w:type="spellStart"/>
            <w:r>
              <w:t>Ystrad</w:t>
            </w:r>
            <w:proofErr w:type="spellEnd"/>
            <w:r>
              <w:t xml:space="preserve"> </w:t>
            </w:r>
            <w:r w:rsidR="00AE6410">
              <w:t xml:space="preserve">custody </w:t>
            </w:r>
            <w:r>
              <w:t>unit w</w:t>
            </w:r>
            <w:r w:rsidR="00FF112D">
              <w:t>as scheduled</w:t>
            </w:r>
            <w:r>
              <w:t xml:space="preserve"> </w:t>
            </w:r>
            <w:r w:rsidR="00AE6410">
              <w:t xml:space="preserve">to </w:t>
            </w:r>
            <w:r>
              <w:t xml:space="preserve">close </w:t>
            </w:r>
            <w:r w:rsidR="003D7708">
              <w:t xml:space="preserve">for refurbishment in January or February 2022, RG to advise on actual date once available.  </w:t>
            </w:r>
            <w:r w:rsidR="00AE6410">
              <w:t xml:space="preserve">During </w:t>
            </w:r>
            <w:r w:rsidR="00935A69">
              <w:t xml:space="preserve">which time custody </w:t>
            </w:r>
            <w:r w:rsidR="003D7708">
              <w:t xml:space="preserve">staff </w:t>
            </w:r>
            <w:r w:rsidR="00935A69">
              <w:t xml:space="preserve">from </w:t>
            </w:r>
            <w:proofErr w:type="spellStart"/>
            <w:r w:rsidR="00935A69">
              <w:t>Ystrad</w:t>
            </w:r>
            <w:proofErr w:type="spellEnd"/>
            <w:r w:rsidR="00935A69">
              <w:t xml:space="preserve"> </w:t>
            </w:r>
            <w:r w:rsidR="003D7708">
              <w:t xml:space="preserve">would work from </w:t>
            </w:r>
            <w:r w:rsidR="00935A69">
              <w:t xml:space="preserve">the </w:t>
            </w:r>
            <w:r w:rsidR="003D7708">
              <w:t xml:space="preserve">Newport </w:t>
            </w:r>
            <w:r w:rsidR="00FF112D">
              <w:t>c</w:t>
            </w:r>
            <w:r w:rsidR="003D7708">
              <w:t>ustody</w:t>
            </w:r>
            <w:r w:rsidR="00935A69">
              <w:t xml:space="preserve"> unit.</w:t>
            </w:r>
          </w:p>
          <w:p w14:paraId="4540BBB7" w14:textId="77777777" w:rsidR="004E3247" w:rsidRDefault="004E3247" w:rsidP="00DB7EF6">
            <w:pPr>
              <w:ind w:right="233"/>
              <w:jc w:val="both"/>
            </w:pPr>
          </w:p>
          <w:p w14:paraId="2CAA0C5D" w14:textId="79A56181" w:rsidR="00580542" w:rsidRDefault="003D7708" w:rsidP="00DB7EF6">
            <w:pPr>
              <w:ind w:right="233"/>
              <w:jc w:val="both"/>
            </w:pPr>
            <w:r>
              <w:t>RG informed us that</w:t>
            </w:r>
            <w:r w:rsidR="004E3247">
              <w:t xml:space="preserve"> </w:t>
            </w:r>
            <w:r w:rsidR="00935A69">
              <w:t xml:space="preserve">the </w:t>
            </w:r>
            <w:proofErr w:type="spellStart"/>
            <w:r w:rsidR="004E3247">
              <w:t>Ystrad</w:t>
            </w:r>
            <w:proofErr w:type="spellEnd"/>
            <w:r w:rsidR="004E3247">
              <w:t xml:space="preserve"> </w:t>
            </w:r>
            <w:proofErr w:type="spellStart"/>
            <w:r w:rsidR="004E3247">
              <w:t>Mynach</w:t>
            </w:r>
            <w:proofErr w:type="spellEnd"/>
            <w:r w:rsidR="004E3247">
              <w:t xml:space="preserve"> unit would be undergo</w:t>
            </w:r>
            <w:r w:rsidR="00362139">
              <w:t>ing</w:t>
            </w:r>
            <w:r w:rsidR="004E3247">
              <w:t xml:space="preserve"> an upgrade on the current CCTV cameras w</w:t>
            </w:r>
            <w:r w:rsidR="00362139">
              <w:t>hich would include</w:t>
            </w:r>
            <w:r w:rsidR="004E3247">
              <w:t xml:space="preserve"> additional CCTV cameras </w:t>
            </w:r>
            <w:r w:rsidR="00362139">
              <w:t xml:space="preserve">being </w:t>
            </w:r>
            <w:r w:rsidR="004E3247">
              <w:t>fitted</w:t>
            </w:r>
            <w:r w:rsidR="00BE1CD2">
              <w:t>, this would increase the number of CCTV cameras in the unit from four to eight</w:t>
            </w:r>
            <w:r w:rsidR="00D87B90">
              <w:t xml:space="preserve">. This would </w:t>
            </w:r>
            <w:r w:rsidR="004E3247">
              <w:t xml:space="preserve">assist when utilising the unit for all Gwent detainees. </w:t>
            </w:r>
          </w:p>
          <w:p w14:paraId="7BAF937D" w14:textId="77777777" w:rsidR="00580542" w:rsidRDefault="00580542" w:rsidP="00DB7EF6">
            <w:pPr>
              <w:ind w:right="233"/>
              <w:jc w:val="both"/>
            </w:pPr>
          </w:p>
          <w:p w14:paraId="710C6CB3" w14:textId="7A16E5A3" w:rsidR="00DB7EF6" w:rsidRDefault="00504DE9" w:rsidP="00DB7EF6">
            <w:pPr>
              <w:ind w:right="233"/>
              <w:jc w:val="both"/>
            </w:pPr>
            <w:r>
              <w:t>RG advised us that c</w:t>
            </w:r>
            <w:r w:rsidR="00DB7EF6">
              <w:t xml:space="preserve">onsideration was </w:t>
            </w:r>
            <w:r>
              <w:t xml:space="preserve">still </w:t>
            </w:r>
            <w:r w:rsidR="00DB7EF6">
              <w:t xml:space="preserve">being given to a partial collaboration with South Wales Police within the new policing model. This would result in all Blaenau Gwent and Caerphilly North detainees attending the Merthyr Custody unit and being processed by South Wales staff. An update would be provided at </w:t>
            </w:r>
            <w:r w:rsidR="00D87B90">
              <w:t xml:space="preserve">the following </w:t>
            </w:r>
            <w:r w:rsidR="00DB7EF6">
              <w:t>meeting.</w:t>
            </w:r>
          </w:p>
          <w:p w14:paraId="777C3536" w14:textId="77777777" w:rsidR="0022206C" w:rsidRDefault="0022206C" w:rsidP="00593044">
            <w:pPr>
              <w:ind w:right="233"/>
              <w:jc w:val="both"/>
            </w:pPr>
          </w:p>
          <w:p w14:paraId="6AF06AC5" w14:textId="77777777" w:rsidR="00F74A14" w:rsidRDefault="00414339" w:rsidP="001A5236">
            <w:pPr>
              <w:ind w:right="233"/>
              <w:jc w:val="both"/>
            </w:pPr>
            <w:r>
              <w:t xml:space="preserve">LP advised us that when there </w:t>
            </w:r>
            <w:r w:rsidR="00FA0F15">
              <w:t>is</w:t>
            </w:r>
            <w:r>
              <w:t xml:space="preserve"> one </w:t>
            </w:r>
            <w:r w:rsidR="00362139">
              <w:t>c</w:t>
            </w:r>
            <w:r>
              <w:t xml:space="preserve">ustody </w:t>
            </w:r>
            <w:r w:rsidR="00362139">
              <w:t>n</w:t>
            </w:r>
            <w:r>
              <w:t>urse to cover both units</w:t>
            </w:r>
            <w:r w:rsidR="00F041B7">
              <w:t>,</w:t>
            </w:r>
            <w:r>
              <w:t xml:space="preserve"> the </w:t>
            </w:r>
            <w:r w:rsidR="00362139">
              <w:t>c</w:t>
            </w:r>
            <w:r>
              <w:t xml:space="preserve">ustody </w:t>
            </w:r>
            <w:r w:rsidR="00F74A14">
              <w:t>nurse triages</w:t>
            </w:r>
            <w:r>
              <w:t xml:space="preserve"> and prioritise</w:t>
            </w:r>
            <w:r w:rsidR="00FA0F15">
              <w:t>s</w:t>
            </w:r>
            <w:r>
              <w:t xml:space="preserve"> the required location between both units.  LP informed us that the officers are informed of the location of the nurse.  </w:t>
            </w:r>
          </w:p>
          <w:p w14:paraId="2AC9E6D0" w14:textId="0B94EA62" w:rsidR="00276BB2" w:rsidRDefault="00414339" w:rsidP="001A5236">
            <w:pPr>
              <w:ind w:right="233"/>
              <w:jc w:val="both"/>
            </w:pPr>
            <w:r>
              <w:lastRenderedPageBreak/>
              <w:t>Detainees requiring medical attention would be transported to the unit where the nurse was present</w:t>
            </w:r>
            <w:r w:rsidR="000E3B0A">
              <w:t xml:space="preserve"> </w:t>
            </w:r>
            <w:r w:rsidR="000E3B0A" w:rsidRPr="00362139">
              <w:t xml:space="preserve">but </w:t>
            </w:r>
            <w:r w:rsidR="00362139">
              <w:t>normally</w:t>
            </w:r>
            <w:r w:rsidR="00EF42D3" w:rsidRPr="00362139">
              <w:t xml:space="preserve"> </w:t>
            </w:r>
            <w:r w:rsidR="000E3B0A" w:rsidRPr="00362139">
              <w:t xml:space="preserve">the nurse </w:t>
            </w:r>
            <w:r w:rsidR="00EF42D3" w:rsidRPr="00362139">
              <w:t>w</w:t>
            </w:r>
            <w:r w:rsidR="00362139">
              <w:t xml:space="preserve">ould travel between </w:t>
            </w:r>
            <w:r w:rsidR="00EF42D3" w:rsidRPr="00362139">
              <w:t>both units.</w:t>
            </w:r>
          </w:p>
          <w:p w14:paraId="409C7116" w14:textId="13452314" w:rsidR="00EF42D3" w:rsidRDefault="00EF42D3" w:rsidP="001A5236">
            <w:pPr>
              <w:ind w:right="233"/>
              <w:jc w:val="both"/>
            </w:pPr>
          </w:p>
          <w:p w14:paraId="156815B1" w14:textId="243CF81C" w:rsidR="00EF42D3" w:rsidRDefault="00FB4323" w:rsidP="001A5236">
            <w:pPr>
              <w:ind w:right="233"/>
              <w:jc w:val="both"/>
            </w:pPr>
            <w:r>
              <w:t xml:space="preserve">JM questioned who would carry out the </w:t>
            </w:r>
            <w:proofErr w:type="spellStart"/>
            <w:r>
              <w:t>Covid</w:t>
            </w:r>
            <w:proofErr w:type="spellEnd"/>
            <w:r>
              <w:t xml:space="preserve"> procedure</w:t>
            </w:r>
            <w:r w:rsidR="00362139">
              <w:t>s</w:t>
            </w:r>
            <w:r>
              <w:t xml:space="preserve"> on new detainees when </w:t>
            </w:r>
            <w:r w:rsidR="00362139">
              <w:t>the</w:t>
            </w:r>
            <w:r>
              <w:t xml:space="preserve"> nurse was</w:t>
            </w:r>
            <w:r w:rsidR="00362139">
              <w:t xml:space="preserve"> not</w:t>
            </w:r>
            <w:r>
              <w:t xml:space="preserve"> present.  </w:t>
            </w:r>
            <w:r w:rsidR="00EF42D3">
              <w:t xml:space="preserve">LP informed us that </w:t>
            </w:r>
            <w:r>
              <w:t xml:space="preserve">it would be </w:t>
            </w:r>
            <w:r w:rsidR="00EF42D3">
              <w:t>carried out by the Custody Detention Officer</w:t>
            </w:r>
            <w:r>
              <w:t>s</w:t>
            </w:r>
            <w:r w:rsidR="003D08A6">
              <w:t xml:space="preserve"> (</w:t>
            </w:r>
            <w:r w:rsidR="00FA0F15">
              <w:t>CDOs</w:t>
            </w:r>
            <w:r w:rsidR="003D08A6">
              <w:t>)</w:t>
            </w:r>
            <w:r w:rsidR="00362139">
              <w:t>.</w:t>
            </w:r>
          </w:p>
          <w:p w14:paraId="2F95E30E" w14:textId="24344C55" w:rsidR="00EA4D2A" w:rsidRDefault="00EA4D2A" w:rsidP="001A5236">
            <w:pPr>
              <w:ind w:right="233"/>
              <w:jc w:val="both"/>
            </w:pPr>
          </w:p>
          <w:p w14:paraId="05610DDB" w14:textId="734BEAFC" w:rsidR="00EA4D2A" w:rsidRDefault="00EA4D2A" w:rsidP="001A5236">
            <w:pPr>
              <w:ind w:right="233"/>
              <w:jc w:val="both"/>
            </w:pPr>
            <w:r>
              <w:t xml:space="preserve">MH asked for clarity on </w:t>
            </w:r>
            <w:r w:rsidR="00362139">
              <w:t xml:space="preserve">the </w:t>
            </w:r>
            <w:r>
              <w:t xml:space="preserve">reason for reduced </w:t>
            </w:r>
            <w:r w:rsidR="00DD532C">
              <w:t xml:space="preserve">staffing levels within the custody unit, was this due to the </w:t>
            </w:r>
            <w:proofErr w:type="spellStart"/>
            <w:r w:rsidR="00DD532C">
              <w:t>Covid</w:t>
            </w:r>
            <w:proofErr w:type="spellEnd"/>
            <w:r w:rsidR="00DD532C">
              <w:t xml:space="preserve"> pandemic.</w:t>
            </w:r>
          </w:p>
          <w:p w14:paraId="00008B9B" w14:textId="2FF85735" w:rsidR="00DD532C" w:rsidRDefault="00DD532C" w:rsidP="001A5236">
            <w:pPr>
              <w:ind w:right="233"/>
              <w:jc w:val="both"/>
            </w:pPr>
          </w:p>
          <w:p w14:paraId="23E1E307" w14:textId="080EA3DB" w:rsidR="00FB4323" w:rsidRPr="008C2416" w:rsidRDefault="00DD532C" w:rsidP="001A5236">
            <w:pPr>
              <w:ind w:right="233"/>
              <w:jc w:val="both"/>
            </w:pPr>
            <w:r>
              <w:t>RG informed us that reduced staffing levels w</w:t>
            </w:r>
            <w:r w:rsidR="00FA0F15">
              <w:t>ere</w:t>
            </w:r>
            <w:r>
              <w:t xml:space="preserve"> not </w:t>
            </w:r>
            <w:r w:rsidR="004444AB">
              <w:t xml:space="preserve">only </w:t>
            </w:r>
            <w:r>
              <w:t xml:space="preserve">within </w:t>
            </w:r>
            <w:r w:rsidR="00362139">
              <w:t>c</w:t>
            </w:r>
            <w:r>
              <w:t>ustody but Force wide.</w:t>
            </w:r>
            <w:r w:rsidR="004444AB">
              <w:t xml:space="preserve">  Custody staff reductions had not been affected</w:t>
            </w:r>
            <w:r>
              <w:t xml:space="preserve"> by the </w:t>
            </w:r>
            <w:proofErr w:type="spellStart"/>
            <w:r>
              <w:t>Covid</w:t>
            </w:r>
            <w:proofErr w:type="spellEnd"/>
            <w:r>
              <w:t xml:space="preserve"> </w:t>
            </w:r>
            <w:r w:rsidR="00AE1FA1">
              <w:t>pandemic,</w:t>
            </w:r>
            <w:r>
              <w:t xml:space="preserve"> </w:t>
            </w:r>
            <w:r w:rsidR="004444AB">
              <w:t>but</w:t>
            </w:r>
            <w:r w:rsidR="00F34C0E">
              <w:t xml:space="preserve"> </w:t>
            </w:r>
            <w:r w:rsidR="00552E9B">
              <w:t xml:space="preserve">vacancies </w:t>
            </w:r>
            <w:r w:rsidR="00CB478D">
              <w:t xml:space="preserve">had arisen as a </w:t>
            </w:r>
            <w:r w:rsidR="00552E9B">
              <w:t xml:space="preserve">result </w:t>
            </w:r>
            <w:r w:rsidR="00CB478D">
              <w:t xml:space="preserve">of the </w:t>
            </w:r>
            <w:r w:rsidR="004444AB">
              <w:t>S</w:t>
            </w:r>
            <w:r w:rsidR="00CB0C78">
              <w:t>e</w:t>
            </w:r>
            <w:r w:rsidR="004444AB">
              <w:t>rg</w:t>
            </w:r>
            <w:r w:rsidR="00CB0C78">
              <w:t>e</w:t>
            </w:r>
            <w:r w:rsidR="004444AB">
              <w:t>ant promotions</w:t>
            </w:r>
            <w:r w:rsidR="00CB478D">
              <w:t xml:space="preserve"> process </w:t>
            </w:r>
            <w:r w:rsidR="00D030FD">
              <w:t xml:space="preserve">and </w:t>
            </w:r>
            <w:r w:rsidR="00FA0F15">
              <w:t>CDOs</w:t>
            </w:r>
            <w:r w:rsidR="00D030FD">
              <w:t xml:space="preserve"> transferring to other positions</w:t>
            </w:r>
            <w:r w:rsidR="008C2416">
              <w:t xml:space="preserve">.  </w:t>
            </w:r>
            <w:r w:rsidR="00635F76">
              <w:t>Should</w:t>
            </w:r>
            <w:r w:rsidR="006B0A73">
              <w:t xml:space="preserve"> </w:t>
            </w:r>
            <w:r w:rsidR="00635F76">
              <w:t xml:space="preserve">it be decided that some detainees </w:t>
            </w:r>
            <w:r w:rsidR="006B0A73">
              <w:t>would be</w:t>
            </w:r>
            <w:r w:rsidR="00635F76">
              <w:t xml:space="preserve"> transferred to </w:t>
            </w:r>
            <w:r w:rsidR="008C2416">
              <w:t>Merth</w:t>
            </w:r>
            <w:r w:rsidR="0063266E">
              <w:t>yr</w:t>
            </w:r>
            <w:r w:rsidR="008C2416">
              <w:t xml:space="preserve"> Custody</w:t>
            </w:r>
            <w:r w:rsidR="00635F76">
              <w:t xml:space="preserve">, </w:t>
            </w:r>
            <w:r w:rsidR="0063266E">
              <w:t xml:space="preserve">this </w:t>
            </w:r>
            <w:r w:rsidR="00C64F41">
              <w:t xml:space="preserve">would </w:t>
            </w:r>
            <w:r w:rsidR="0063266E">
              <w:t xml:space="preserve">determine the </w:t>
            </w:r>
            <w:r w:rsidR="00C64F41">
              <w:t>staffing</w:t>
            </w:r>
            <w:r w:rsidR="00362139">
              <w:t xml:space="preserve"> requirements</w:t>
            </w:r>
            <w:r w:rsidR="0063266E">
              <w:t xml:space="preserve"> within Gwent</w:t>
            </w:r>
            <w:r w:rsidR="006B0A73">
              <w:t>,</w:t>
            </w:r>
            <w:r w:rsidR="00C64F41">
              <w:t xml:space="preserve"> </w:t>
            </w:r>
            <w:r w:rsidR="00543D0C">
              <w:t xml:space="preserve">as a reduced number of </w:t>
            </w:r>
            <w:r w:rsidR="00FA0F15">
              <w:t>CDOs</w:t>
            </w:r>
            <w:r w:rsidR="00543D0C">
              <w:t xml:space="preserve"> would be required. </w:t>
            </w:r>
          </w:p>
          <w:p w14:paraId="4CBCF018" w14:textId="709415F0" w:rsidR="00FB4323" w:rsidRDefault="00FB4323" w:rsidP="001A5236">
            <w:pPr>
              <w:ind w:right="233"/>
              <w:jc w:val="both"/>
            </w:pPr>
          </w:p>
          <w:p w14:paraId="7C1A8821" w14:textId="768921A0" w:rsidR="00800477" w:rsidRPr="00A8375F" w:rsidRDefault="00800477" w:rsidP="00A8375F">
            <w:pPr>
              <w:rPr>
                <w:rFonts w:ascii="Calibri" w:hAnsi="Calibri" w:cs="Calibri"/>
                <w:sz w:val="22"/>
                <w:szCs w:val="22"/>
              </w:rPr>
            </w:pPr>
            <w:r>
              <w:t xml:space="preserve">RG informed us that </w:t>
            </w:r>
            <w:r w:rsidR="00D01991">
              <w:t>a three-month</w:t>
            </w:r>
            <w:r>
              <w:t xml:space="preserve"> Pilot </w:t>
            </w:r>
            <w:r w:rsidR="00506DF1">
              <w:t>was</w:t>
            </w:r>
            <w:r>
              <w:t xml:space="preserve"> now in place </w:t>
            </w:r>
            <w:r w:rsidR="00C44676">
              <w:t xml:space="preserve">following </w:t>
            </w:r>
            <w:r>
              <w:t>negotiation</w:t>
            </w:r>
            <w:r w:rsidR="00534FFC">
              <w:t>s</w:t>
            </w:r>
            <w:r>
              <w:t xml:space="preserve"> with Social Services and Children’s Services for securing a bed provision when children had been remanded after charge.</w:t>
            </w:r>
            <w:r w:rsidR="00534FFC">
              <w:t xml:space="preserve">  A </w:t>
            </w:r>
            <w:r>
              <w:t>placement in</w:t>
            </w:r>
            <w:r w:rsidR="00534FFC">
              <w:t xml:space="preserve"> a Residential Care Home in </w:t>
            </w:r>
            <w:r>
              <w:t>Newport</w:t>
            </w:r>
            <w:r w:rsidR="00534FFC">
              <w:t xml:space="preserve"> had now be secured.</w:t>
            </w:r>
            <w:r w:rsidR="00D01991">
              <w:t xml:space="preserve">  This would only be utilised for non-secure detainees</w:t>
            </w:r>
            <w:r w:rsidR="00D01991" w:rsidRPr="00DF6EF2">
              <w:t>.</w:t>
            </w:r>
            <w:r w:rsidR="009F3E08" w:rsidRPr="00DF6EF2">
              <w:t xml:space="preserve">  </w:t>
            </w:r>
            <w:r w:rsidR="00810EAD" w:rsidRPr="00DF6EF2">
              <w:t>A non-secure detainee would be children who did not present as a risk to the community and had never failed to attend court.  Therefore, there would be no control on the child at the accommodation and they could leave</w:t>
            </w:r>
            <w:r w:rsidR="000A45EC">
              <w:t xml:space="preserve"> at any time</w:t>
            </w:r>
            <w:r w:rsidR="00810EAD" w:rsidRPr="00DF6EF2">
              <w:t>.  Staff would then report the child a</w:t>
            </w:r>
            <w:r w:rsidR="00A8375F">
              <w:t>s</w:t>
            </w:r>
            <w:r w:rsidR="00810EAD" w:rsidRPr="00DF6EF2">
              <w:t xml:space="preserve"> missing person.</w:t>
            </w:r>
            <w:r w:rsidR="00A8375F">
              <w:t xml:space="preserve">  </w:t>
            </w:r>
            <w:bookmarkStart w:id="0" w:name="_GoBack"/>
            <w:bookmarkEnd w:id="0"/>
            <w:r w:rsidR="004515D8" w:rsidRPr="00DF6EF2">
              <w:t xml:space="preserve">A meeting </w:t>
            </w:r>
            <w:r w:rsidR="002C3521" w:rsidRPr="00DF6EF2">
              <w:t>wa</w:t>
            </w:r>
            <w:r w:rsidR="004515D8" w:rsidRPr="00DF6EF2">
              <w:t xml:space="preserve">s scheduled in the coming weeks to review the pilot. </w:t>
            </w:r>
          </w:p>
          <w:p w14:paraId="7BEBEE59" w14:textId="2523B4C9" w:rsidR="00D01991" w:rsidRDefault="00D01991" w:rsidP="001A5236">
            <w:pPr>
              <w:ind w:right="233"/>
              <w:jc w:val="both"/>
            </w:pPr>
          </w:p>
          <w:p w14:paraId="78CC70BF" w14:textId="34B0B5E4" w:rsidR="00EF42D3" w:rsidRDefault="00D01991" w:rsidP="001A5236">
            <w:pPr>
              <w:ind w:right="233"/>
              <w:jc w:val="both"/>
            </w:pPr>
            <w:r>
              <w:t>RG advised</w:t>
            </w:r>
            <w:r w:rsidR="00BB2545">
              <w:t xml:space="preserve"> us </w:t>
            </w:r>
            <w:r w:rsidR="00FB4363">
              <w:t xml:space="preserve">that in order to </w:t>
            </w:r>
            <w:r w:rsidR="004515D8">
              <w:t>obtain s</w:t>
            </w:r>
            <w:r>
              <w:t>ecure accommodation</w:t>
            </w:r>
            <w:r w:rsidR="00FB4363">
              <w:t xml:space="preserve"> </w:t>
            </w:r>
            <w:r w:rsidR="00AC253C">
              <w:t xml:space="preserve">in the South Wales </w:t>
            </w:r>
            <w:r w:rsidR="00E4676E">
              <w:t xml:space="preserve">area </w:t>
            </w:r>
            <w:r w:rsidR="00FB4363">
              <w:t>a</w:t>
            </w:r>
            <w:r w:rsidR="004515D8">
              <w:t xml:space="preserve"> request </w:t>
            </w:r>
            <w:r w:rsidR="00FB4363">
              <w:t xml:space="preserve">was made via </w:t>
            </w:r>
            <w:r w:rsidR="004515D8">
              <w:t>Social Services</w:t>
            </w:r>
            <w:r w:rsidR="00131056">
              <w:t xml:space="preserve"> and the</w:t>
            </w:r>
            <w:r w:rsidR="004515D8">
              <w:t xml:space="preserve"> provision </w:t>
            </w:r>
            <w:r w:rsidR="00131056">
              <w:t>wa</w:t>
            </w:r>
            <w:r w:rsidR="004515D8">
              <w:t xml:space="preserve">s almost always </w:t>
            </w:r>
            <w:r w:rsidR="00FA0F15">
              <w:t xml:space="preserve">unavailable </w:t>
            </w:r>
            <w:r w:rsidR="004515D8">
              <w:t>which would then</w:t>
            </w:r>
            <w:r w:rsidR="003C6098">
              <w:t xml:space="preserve"> result in</w:t>
            </w:r>
            <w:r w:rsidR="00F87DFF">
              <w:t xml:space="preserve"> the detainee remain</w:t>
            </w:r>
            <w:r w:rsidR="003C6098">
              <w:t>ing in</w:t>
            </w:r>
            <w:r w:rsidR="00F87DFF">
              <w:t xml:space="preserve"> custody overnight until </w:t>
            </w:r>
            <w:r w:rsidR="003C6098">
              <w:t>the</w:t>
            </w:r>
            <w:r w:rsidR="00131056">
              <w:t>ir</w:t>
            </w:r>
            <w:r w:rsidR="003C6098">
              <w:t xml:space="preserve"> </w:t>
            </w:r>
            <w:r w:rsidR="00F87DFF">
              <w:t>court attendance.</w:t>
            </w:r>
          </w:p>
          <w:p w14:paraId="7D7D8C1F" w14:textId="71793F60" w:rsidR="00F87DFF" w:rsidRDefault="00F87DFF" w:rsidP="001A5236">
            <w:pPr>
              <w:ind w:right="233"/>
              <w:jc w:val="both"/>
            </w:pPr>
          </w:p>
          <w:p w14:paraId="5381428E" w14:textId="43E73494" w:rsidR="00636ADD" w:rsidRDefault="00636ADD" w:rsidP="001A5236">
            <w:pPr>
              <w:ind w:right="233"/>
              <w:jc w:val="both"/>
            </w:pPr>
            <w:r>
              <w:t xml:space="preserve">NW advised us that the </w:t>
            </w:r>
            <w:r w:rsidR="00400CB8">
              <w:t>shortage of secure bed provision</w:t>
            </w:r>
            <w:r>
              <w:t xml:space="preserve"> </w:t>
            </w:r>
            <w:r w:rsidR="00084FBB">
              <w:t>wa</w:t>
            </w:r>
            <w:r w:rsidR="00400CB8">
              <w:t xml:space="preserve">s </w:t>
            </w:r>
            <w:r>
              <w:t xml:space="preserve">a wider issue and not just </w:t>
            </w:r>
            <w:r w:rsidR="00400CB8">
              <w:t xml:space="preserve">an issue </w:t>
            </w:r>
            <w:r w:rsidR="00BB2545">
              <w:t>in</w:t>
            </w:r>
            <w:r w:rsidR="00B77BCB">
              <w:t xml:space="preserve"> </w:t>
            </w:r>
            <w:r>
              <w:t>Gwent</w:t>
            </w:r>
            <w:r w:rsidR="00400CB8">
              <w:t xml:space="preserve"> and that this </w:t>
            </w:r>
            <w:r w:rsidR="00131056">
              <w:t>wa</w:t>
            </w:r>
            <w:r w:rsidR="00400CB8">
              <w:t xml:space="preserve">s the responsibility of the Local Authorities and not the </w:t>
            </w:r>
            <w:r w:rsidR="00B77BCB">
              <w:t>F</w:t>
            </w:r>
            <w:r w:rsidR="00400CB8">
              <w:t>orce</w:t>
            </w:r>
            <w:r w:rsidR="00B77BCB">
              <w:t xml:space="preserve"> to provide the accom</w:t>
            </w:r>
            <w:r w:rsidR="0018522E">
              <w:t>m</w:t>
            </w:r>
            <w:r w:rsidR="00B77BCB">
              <w:t>odation</w:t>
            </w:r>
            <w:r w:rsidR="003C6098">
              <w:t>.  T</w:t>
            </w:r>
            <w:r w:rsidR="00400CB8">
              <w:t>h</w:t>
            </w:r>
            <w:r w:rsidR="00BB2545">
              <w:t>e</w:t>
            </w:r>
            <w:r w:rsidR="00400CB8">
              <w:t xml:space="preserve"> i</w:t>
            </w:r>
            <w:r w:rsidR="003C6098">
              <w:t xml:space="preserve">ssue </w:t>
            </w:r>
            <w:r w:rsidR="00BB2545">
              <w:t>wa</w:t>
            </w:r>
            <w:r w:rsidR="00400CB8">
              <w:t>s</w:t>
            </w:r>
            <w:r w:rsidR="00C64245">
              <w:t xml:space="preserve"> </w:t>
            </w:r>
            <w:r w:rsidR="00400CB8">
              <w:t>be</w:t>
            </w:r>
            <w:r w:rsidR="00C64245">
              <w:t>ing</w:t>
            </w:r>
            <w:r w:rsidR="00400CB8">
              <w:t xml:space="preserve"> progressed</w:t>
            </w:r>
            <w:r w:rsidR="00FA0F15">
              <w:t xml:space="preserve"> by the OPCC with Welsh Government</w:t>
            </w:r>
            <w:r w:rsidR="00400CB8">
              <w:t>.</w:t>
            </w:r>
          </w:p>
          <w:p w14:paraId="46FC03C0" w14:textId="77777777" w:rsidR="00C64245" w:rsidRDefault="00C64245" w:rsidP="001A5236">
            <w:pPr>
              <w:ind w:right="233"/>
              <w:jc w:val="both"/>
            </w:pPr>
          </w:p>
          <w:p w14:paraId="52D8D2B6" w14:textId="2128D364" w:rsidR="00C64245" w:rsidRDefault="00A253A5" w:rsidP="001A5236">
            <w:pPr>
              <w:ind w:right="233"/>
              <w:jc w:val="both"/>
            </w:pPr>
            <w:r>
              <w:t>NW asked if all solicitors were attending in person, particularly</w:t>
            </w:r>
            <w:r w:rsidR="00FA0F15">
              <w:t xml:space="preserve"> for</w:t>
            </w:r>
            <w:r>
              <w:t xml:space="preserve"> </w:t>
            </w:r>
            <w:r w:rsidR="0018522E">
              <w:t>juveniles</w:t>
            </w:r>
            <w:r>
              <w:t xml:space="preserve"> and vulnerable detainees</w:t>
            </w:r>
            <w:r w:rsidR="0018522E">
              <w:t xml:space="preserve">.  </w:t>
            </w:r>
            <w:r>
              <w:t xml:space="preserve"> </w:t>
            </w:r>
            <w:r w:rsidR="00C64245">
              <w:t xml:space="preserve">RG informed us that since the change of protocol in </w:t>
            </w:r>
            <w:r w:rsidR="0018522E">
              <w:t xml:space="preserve">that </w:t>
            </w:r>
            <w:r w:rsidR="00C64245">
              <w:t xml:space="preserve">Solicitors </w:t>
            </w:r>
            <w:r w:rsidR="0018522E">
              <w:t xml:space="preserve">should </w:t>
            </w:r>
            <w:r w:rsidR="00C64245">
              <w:t>attend the custody unit in person</w:t>
            </w:r>
            <w:r w:rsidR="004B21D8">
              <w:t>,</w:t>
            </w:r>
            <w:r w:rsidR="00C64245">
              <w:t xml:space="preserve"> not all Solicitors participated</w:t>
            </w:r>
            <w:r w:rsidR="003C6098">
              <w:t xml:space="preserve"> initially</w:t>
            </w:r>
            <w:r w:rsidR="004B21D8">
              <w:t xml:space="preserve"> but attendance had improved.</w:t>
            </w:r>
            <w:r w:rsidR="00C64245">
              <w:t xml:space="preserve"> Following attendance at the National Custody meeting,</w:t>
            </w:r>
            <w:r w:rsidR="004B21D8">
              <w:t xml:space="preserve"> RG confirmed that</w:t>
            </w:r>
            <w:r w:rsidR="00C64245">
              <w:t xml:space="preserve"> </w:t>
            </w:r>
            <w:r w:rsidR="000A268A">
              <w:t xml:space="preserve">this was not dissimilar to other Forces. </w:t>
            </w:r>
          </w:p>
          <w:p w14:paraId="3918FF86" w14:textId="7C2A2586" w:rsidR="00C64245" w:rsidRDefault="00C64245" w:rsidP="001A5236">
            <w:pPr>
              <w:ind w:right="233"/>
              <w:jc w:val="both"/>
            </w:pPr>
          </w:p>
          <w:p w14:paraId="77EE782B" w14:textId="7A3EC18B" w:rsidR="004126F0" w:rsidRDefault="004126F0" w:rsidP="001A5236">
            <w:pPr>
              <w:ind w:right="233"/>
              <w:jc w:val="both"/>
            </w:pPr>
            <w:r>
              <w:t>RG confirmed that the Appropriate Adults</w:t>
            </w:r>
            <w:r w:rsidR="00373D90">
              <w:t xml:space="preserve"> (</w:t>
            </w:r>
            <w:r w:rsidR="00FA0F15">
              <w:t>AAs</w:t>
            </w:r>
            <w:r w:rsidR="00373D90">
              <w:t>)</w:t>
            </w:r>
            <w:r>
              <w:t xml:space="preserve"> continue to attend the custody unit as per the </w:t>
            </w:r>
            <w:r w:rsidR="00FA0F15">
              <w:t xml:space="preserve">requirement within the </w:t>
            </w:r>
            <w:r>
              <w:t>Police and Criminal Evidence Act (PACE).</w:t>
            </w:r>
          </w:p>
          <w:p w14:paraId="68CA1D8B" w14:textId="2CDC5934" w:rsidR="004126F0" w:rsidRDefault="004126F0" w:rsidP="001A5236">
            <w:pPr>
              <w:ind w:right="233"/>
              <w:jc w:val="both"/>
            </w:pPr>
          </w:p>
          <w:p w14:paraId="59389D77" w14:textId="2ADB14EC" w:rsidR="004126F0" w:rsidRDefault="004126F0" w:rsidP="001A5236">
            <w:pPr>
              <w:ind w:right="233"/>
              <w:jc w:val="both"/>
            </w:pPr>
            <w:r>
              <w:t>RG advised us that the Disparity and Scrutiny Panel commenced in May</w:t>
            </w:r>
            <w:r w:rsidR="000A268A">
              <w:t xml:space="preserve"> 2021</w:t>
            </w:r>
            <w:r>
              <w:t xml:space="preserve"> </w:t>
            </w:r>
            <w:r w:rsidR="000A6A1D">
              <w:t xml:space="preserve">to </w:t>
            </w:r>
            <w:r>
              <w:t xml:space="preserve">review disparity </w:t>
            </w:r>
            <w:r w:rsidR="00BE29D8">
              <w:t xml:space="preserve">in relation to </w:t>
            </w:r>
            <w:r>
              <w:t>Black, Asian and Minority Ethnic</w:t>
            </w:r>
            <w:r w:rsidR="00BE29D8">
              <w:t xml:space="preserve"> detainees</w:t>
            </w:r>
            <w:r>
              <w:t>. The panel would be reviewing custody records at the</w:t>
            </w:r>
            <w:r w:rsidR="00A00572">
              <w:t>ir</w:t>
            </w:r>
            <w:r>
              <w:t xml:space="preserve"> next meeting.</w:t>
            </w:r>
          </w:p>
          <w:p w14:paraId="7F43FA6B" w14:textId="77777777" w:rsidR="004126F0" w:rsidRDefault="004126F0" w:rsidP="001A5236">
            <w:pPr>
              <w:ind w:right="233"/>
              <w:jc w:val="both"/>
            </w:pPr>
          </w:p>
          <w:p w14:paraId="13C9AC74" w14:textId="5493E9E8" w:rsidR="00400CB8" w:rsidRDefault="004126F0" w:rsidP="001A5236">
            <w:pPr>
              <w:ind w:right="233"/>
              <w:jc w:val="both"/>
            </w:pPr>
            <w:r>
              <w:t xml:space="preserve">RG informed us </w:t>
            </w:r>
            <w:r w:rsidR="00A00572">
              <w:t>that</w:t>
            </w:r>
            <w:r>
              <w:t xml:space="preserve"> a </w:t>
            </w:r>
            <w:r w:rsidR="00591E5C">
              <w:t xml:space="preserve">three-month </w:t>
            </w:r>
            <w:r>
              <w:t>Revolving Door pilot</w:t>
            </w:r>
            <w:r w:rsidR="00591E5C">
              <w:t xml:space="preserve"> was</w:t>
            </w:r>
            <w:r>
              <w:t xml:space="preserve"> due to commence within Custody </w:t>
            </w:r>
            <w:r w:rsidR="00A00572">
              <w:t xml:space="preserve">to provide </w:t>
            </w:r>
            <w:r>
              <w:t xml:space="preserve">additional </w:t>
            </w:r>
            <w:r w:rsidR="00591E5C">
              <w:t>diversion support for male adults over the age of twenty-five</w:t>
            </w:r>
            <w:r w:rsidR="003C6098">
              <w:t xml:space="preserve"> years of age</w:t>
            </w:r>
            <w:r w:rsidR="00591E5C">
              <w:t xml:space="preserve">.  Diversion provision </w:t>
            </w:r>
            <w:r w:rsidR="003C6098">
              <w:t>was</w:t>
            </w:r>
            <w:r w:rsidR="00591E5C">
              <w:t xml:space="preserve"> already in place for females and eighteen to twenty-five-year olds. </w:t>
            </w:r>
          </w:p>
          <w:p w14:paraId="2E5EA23E" w14:textId="0EC12A5D" w:rsidR="00400CB8" w:rsidRDefault="00400CB8" w:rsidP="001A5236">
            <w:pPr>
              <w:ind w:right="233"/>
              <w:jc w:val="both"/>
            </w:pPr>
          </w:p>
          <w:p w14:paraId="0015EB06" w14:textId="1FD1E9DB" w:rsidR="002B5144" w:rsidRPr="005A6687" w:rsidRDefault="00591E5C" w:rsidP="001A5236">
            <w:pPr>
              <w:ind w:right="233"/>
              <w:jc w:val="both"/>
              <w:rPr>
                <w:highlight w:val="yellow"/>
              </w:rPr>
            </w:pPr>
            <w:r w:rsidRPr="007E0C5D">
              <w:t>A discussion was held on the process of the Revolving Door Pilot</w:t>
            </w:r>
            <w:r w:rsidR="001125EA" w:rsidRPr="007E0C5D">
              <w:t>.</w:t>
            </w:r>
            <w:r w:rsidRPr="007E0C5D">
              <w:t xml:space="preserve"> </w:t>
            </w:r>
            <w:r w:rsidR="00260820" w:rsidRPr="007E0C5D">
              <w:t xml:space="preserve"> </w:t>
            </w:r>
            <w:r w:rsidR="00526667" w:rsidRPr="007E0C5D">
              <w:t>RG</w:t>
            </w:r>
            <w:r w:rsidR="00526667">
              <w:t xml:space="preserve"> advised us that a conditional caution w</w:t>
            </w:r>
            <w:r w:rsidR="003C6098">
              <w:t>ould mean the</w:t>
            </w:r>
            <w:r w:rsidR="00526667">
              <w:t xml:space="preserve"> detainee w</w:t>
            </w:r>
            <w:r w:rsidR="003C6098">
              <w:t>ould be</w:t>
            </w:r>
            <w:r w:rsidR="00526667">
              <w:t xml:space="preserve"> advised to participate on the appropriate diversion scheme or rehabilitation course</w:t>
            </w:r>
            <w:r w:rsidR="00ED03B7">
              <w:t>,</w:t>
            </w:r>
            <w:r w:rsidR="00526667">
              <w:t xml:space="preserve"> victim awareness course </w:t>
            </w:r>
            <w:r w:rsidR="00ED03B7">
              <w:t xml:space="preserve">or victim compensation </w:t>
            </w:r>
            <w:r w:rsidR="00526667">
              <w:t xml:space="preserve">within </w:t>
            </w:r>
            <w:r w:rsidR="003C6098">
              <w:t>a specified</w:t>
            </w:r>
            <w:r w:rsidR="00526667">
              <w:t xml:space="preserve"> period.  If completed the detainee would then receive a caution</w:t>
            </w:r>
            <w:r w:rsidR="00ED03B7">
              <w:t>, if not complied with</w:t>
            </w:r>
            <w:r w:rsidR="00526667">
              <w:t xml:space="preserve"> the detainee would be </w:t>
            </w:r>
            <w:r w:rsidR="00ED03B7">
              <w:t xml:space="preserve">referred </w:t>
            </w:r>
            <w:r w:rsidR="00526667">
              <w:t>to court</w:t>
            </w:r>
            <w:r w:rsidR="0004205B">
              <w:t xml:space="preserve">. </w:t>
            </w:r>
          </w:p>
          <w:p w14:paraId="299F3A40" w14:textId="7F735440" w:rsidR="00C210E6" w:rsidRDefault="007E0C5D" w:rsidP="001A5236">
            <w:pPr>
              <w:ind w:right="233"/>
              <w:jc w:val="both"/>
            </w:pPr>
            <w:r>
              <w:t>We agreed it would be beneficial for t</w:t>
            </w:r>
            <w:r w:rsidR="002B5144">
              <w:t>he</w:t>
            </w:r>
            <w:r w:rsidR="005A6687">
              <w:t xml:space="preserve"> </w:t>
            </w:r>
            <w:r w:rsidR="002B5144">
              <w:t>Head of the Diversion team to be invited to the meeting</w:t>
            </w:r>
            <w:r w:rsidR="005A6687">
              <w:t xml:space="preserve"> to provide </w:t>
            </w:r>
            <w:r>
              <w:t xml:space="preserve">a summary of the work undertaken. </w:t>
            </w:r>
          </w:p>
          <w:p w14:paraId="71C804C5" w14:textId="216BEF5B" w:rsidR="002B5144" w:rsidRDefault="002B5144" w:rsidP="001A5236">
            <w:pPr>
              <w:ind w:right="233"/>
              <w:jc w:val="both"/>
            </w:pPr>
          </w:p>
          <w:p w14:paraId="44CA3E37" w14:textId="30EB6958" w:rsidR="002B5144" w:rsidRDefault="00CE0745" w:rsidP="001A5236">
            <w:pPr>
              <w:ind w:right="233"/>
              <w:jc w:val="both"/>
            </w:pPr>
            <w:r>
              <w:t xml:space="preserve">RG informed us that Peer </w:t>
            </w:r>
            <w:r w:rsidR="00FF30C1">
              <w:t>S</w:t>
            </w:r>
            <w:r>
              <w:t xml:space="preserve">upport workers </w:t>
            </w:r>
            <w:r w:rsidR="00373D90">
              <w:t>would</w:t>
            </w:r>
            <w:r w:rsidR="00FF30C1">
              <w:t xml:space="preserve"> be joining</w:t>
            </w:r>
            <w:r>
              <w:t xml:space="preserve"> the </w:t>
            </w:r>
            <w:r w:rsidR="00373D90">
              <w:t>D</w:t>
            </w:r>
            <w:r w:rsidR="00FF30C1">
              <w:t xml:space="preserve">iversion </w:t>
            </w:r>
            <w:r w:rsidR="00373D90">
              <w:t>T</w:t>
            </w:r>
            <w:r>
              <w:t xml:space="preserve">eam. </w:t>
            </w:r>
            <w:r w:rsidR="00FF30C1">
              <w:t xml:space="preserve">Peer Support workers </w:t>
            </w:r>
            <w:r>
              <w:t>ha</w:t>
            </w:r>
            <w:r w:rsidR="009D5E45">
              <w:t>d</w:t>
            </w:r>
            <w:r>
              <w:t xml:space="preserve"> been through the Criminal Justice system </w:t>
            </w:r>
            <w:r w:rsidR="009D5E45">
              <w:t xml:space="preserve">and </w:t>
            </w:r>
            <w:r>
              <w:t>would visit the detainees in the cells</w:t>
            </w:r>
            <w:r w:rsidR="009D5E45">
              <w:t xml:space="preserve"> </w:t>
            </w:r>
            <w:r w:rsidR="00373D90">
              <w:t xml:space="preserve">and court </w:t>
            </w:r>
            <w:r w:rsidR="009D5E45">
              <w:t xml:space="preserve">to offer </w:t>
            </w:r>
            <w:r w:rsidR="00373D90">
              <w:t>support, but this is in the early stages</w:t>
            </w:r>
            <w:r>
              <w:t xml:space="preserve">. Update </w:t>
            </w:r>
            <w:r w:rsidR="003C6098">
              <w:t xml:space="preserve">to be given </w:t>
            </w:r>
            <w:r>
              <w:t>at the next meeting.</w:t>
            </w:r>
          </w:p>
          <w:p w14:paraId="6D685F59" w14:textId="45D9F815" w:rsidR="00260820" w:rsidRDefault="00260820" w:rsidP="001A5236">
            <w:pPr>
              <w:ind w:right="233"/>
              <w:jc w:val="both"/>
            </w:pPr>
          </w:p>
          <w:p w14:paraId="560F082E" w14:textId="49813F39" w:rsidR="00373D90" w:rsidRDefault="00373D90" w:rsidP="001A5236">
            <w:pPr>
              <w:ind w:right="233"/>
              <w:jc w:val="both"/>
            </w:pPr>
            <w:r>
              <w:t xml:space="preserve">RG advised us that the Youth Offending Service would be distributing letters and leaflets to </w:t>
            </w:r>
            <w:r w:rsidR="00FA0F15">
              <w:t>AAs</w:t>
            </w:r>
            <w:r>
              <w:t xml:space="preserve"> and children prior to voluntary attendance at custody </w:t>
            </w:r>
            <w:r w:rsidR="003C6098">
              <w:t xml:space="preserve">informing </w:t>
            </w:r>
            <w:r w:rsidR="00870ADB">
              <w:t>the process,</w:t>
            </w:r>
            <w:r>
              <w:t xml:space="preserve"> their rights and the role of the AA.</w:t>
            </w:r>
          </w:p>
          <w:p w14:paraId="5973C628" w14:textId="77777777" w:rsidR="00373D90" w:rsidRDefault="00373D90" w:rsidP="001A5236">
            <w:pPr>
              <w:ind w:right="233"/>
              <w:jc w:val="both"/>
            </w:pPr>
          </w:p>
          <w:p w14:paraId="78A88140" w14:textId="3F84FB2D" w:rsidR="004014B4" w:rsidRPr="00F079A7" w:rsidRDefault="004014B4" w:rsidP="001A5236">
            <w:pPr>
              <w:ind w:right="233"/>
              <w:jc w:val="both"/>
            </w:pPr>
            <w:r>
              <w:t xml:space="preserve">RG informed us there had been minor problems with the E Safety pilot that </w:t>
            </w:r>
            <w:r w:rsidR="002879D5">
              <w:t xml:space="preserve">was implemented </w:t>
            </w:r>
            <w:r>
              <w:t>to record the data for near misses within custody.  A new pilot w</w:t>
            </w:r>
            <w:r w:rsidR="00C23F11">
              <w:t>ould</w:t>
            </w:r>
            <w:r>
              <w:t xml:space="preserve"> commence next month </w:t>
            </w:r>
            <w:r w:rsidR="00C23F11">
              <w:t xml:space="preserve">to record near misses. </w:t>
            </w:r>
            <w:r>
              <w:t>Update to be given at next meeting.</w:t>
            </w:r>
          </w:p>
        </w:tc>
        <w:tc>
          <w:tcPr>
            <w:tcW w:w="1523" w:type="dxa"/>
          </w:tcPr>
          <w:p w14:paraId="73737007" w14:textId="77777777" w:rsidR="00614BF3" w:rsidRDefault="00614BF3" w:rsidP="00AE2F19">
            <w:pPr>
              <w:jc w:val="center"/>
            </w:pPr>
          </w:p>
          <w:p w14:paraId="2E9DBF72" w14:textId="77777777" w:rsidR="00614BF3" w:rsidRDefault="00614BF3" w:rsidP="00AE2F19">
            <w:pPr>
              <w:jc w:val="center"/>
            </w:pPr>
          </w:p>
          <w:p w14:paraId="737185C5" w14:textId="77777777" w:rsidR="00614BF3" w:rsidRDefault="00614BF3" w:rsidP="00AE2F19">
            <w:pPr>
              <w:jc w:val="center"/>
            </w:pPr>
          </w:p>
          <w:p w14:paraId="75B95C32" w14:textId="77777777" w:rsidR="00996D70" w:rsidRDefault="00996D70" w:rsidP="00AE2F19">
            <w:pPr>
              <w:jc w:val="center"/>
            </w:pPr>
          </w:p>
          <w:p w14:paraId="775C98EE" w14:textId="77777777" w:rsidR="00614BF3" w:rsidRDefault="00614BF3" w:rsidP="00AE2F19">
            <w:pPr>
              <w:jc w:val="center"/>
            </w:pPr>
          </w:p>
          <w:p w14:paraId="3663E97C" w14:textId="77777777" w:rsidR="00520A18" w:rsidRDefault="00520A18" w:rsidP="00AE2F19">
            <w:pPr>
              <w:jc w:val="center"/>
            </w:pPr>
          </w:p>
          <w:p w14:paraId="3200F9D0" w14:textId="23434A35" w:rsidR="00FC692A" w:rsidRDefault="00FC692A" w:rsidP="00AE2F19">
            <w:pPr>
              <w:jc w:val="center"/>
              <w:rPr>
                <w:b/>
              </w:rPr>
            </w:pPr>
          </w:p>
          <w:p w14:paraId="5B4EDAC0" w14:textId="77777777" w:rsidR="00CB468F" w:rsidRDefault="00CB468F" w:rsidP="00AE2F19">
            <w:pPr>
              <w:jc w:val="center"/>
              <w:rPr>
                <w:b/>
              </w:rPr>
            </w:pPr>
          </w:p>
          <w:p w14:paraId="3646ED8D" w14:textId="77777777" w:rsidR="00CB468F" w:rsidRDefault="00CB468F" w:rsidP="00AE2F19">
            <w:pPr>
              <w:jc w:val="center"/>
              <w:rPr>
                <w:b/>
              </w:rPr>
            </w:pPr>
          </w:p>
          <w:p w14:paraId="4FA8B79B" w14:textId="77777777" w:rsidR="00CB468F" w:rsidRDefault="00CB468F" w:rsidP="00AE2F19">
            <w:pPr>
              <w:jc w:val="center"/>
              <w:rPr>
                <w:b/>
              </w:rPr>
            </w:pPr>
          </w:p>
          <w:p w14:paraId="642AD503" w14:textId="77777777" w:rsidR="004C431C" w:rsidRDefault="004C431C" w:rsidP="00AE2F19">
            <w:pPr>
              <w:jc w:val="center"/>
              <w:rPr>
                <w:b/>
              </w:rPr>
            </w:pPr>
          </w:p>
          <w:p w14:paraId="77BD9F92" w14:textId="77777777" w:rsidR="00B772DB" w:rsidRDefault="00B772DB" w:rsidP="00AE2F19">
            <w:pPr>
              <w:jc w:val="center"/>
              <w:rPr>
                <w:b/>
              </w:rPr>
            </w:pPr>
          </w:p>
          <w:p w14:paraId="48E25F75" w14:textId="77777777" w:rsidR="00B772DB" w:rsidRDefault="00B772DB" w:rsidP="00AE2F19">
            <w:pPr>
              <w:jc w:val="center"/>
              <w:rPr>
                <w:b/>
              </w:rPr>
            </w:pPr>
          </w:p>
          <w:p w14:paraId="33BD0510" w14:textId="77777777" w:rsidR="00B772DB" w:rsidRDefault="00B772DB" w:rsidP="00AE2F19">
            <w:pPr>
              <w:jc w:val="center"/>
              <w:rPr>
                <w:b/>
              </w:rPr>
            </w:pPr>
          </w:p>
          <w:p w14:paraId="5CE9701F" w14:textId="77777777" w:rsidR="00FD3C83" w:rsidRDefault="00FD3C83" w:rsidP="00AE2F19">
            <w:pPr>
              <w:jc w:val="center"/>
              <w:rPr>
                <w:b/>
              </w:rPr>
            </w:pPr>
          </w:p>
          <w:p w14:paraId="670A89EA" w14:textId="77777777" w:rsidR="00FD3C83" w:rsidRDefault="00FD3C83" w:rsidP="00AE2F19">
            <w:pPr>
              <w:jc w:val="center"/>
              <w:rPr>
                <w:b/>
              </w:rPr>
            </w:pPr>
          </w:p>
          <w:p w14:paraId="3417F079" w14:textId="5C9C8C74" w:rsidR="00614BF3" w:rsidRDefault="00614BF3" w:rsidP="00AE2F19">
            <w:pPr>
              <w:jc w:val="center"/>
            </w:pPr>
          </w:p>
          <w:p w14:paraId="15711B9D" w14:textId="77777777" w:rsidR="00614BF3" w:rsidRDefault="00614BF3" w:rsidP="00AE2F19">
            <w:pPr>
              <w:jc w:val="center"/>
            </w:pPr>
          </w:p>
          <w:p w14:paraId="2F3D1EB8" w14:textId="77777777" w:rsidR="00614BF3" w:rsidRDefault="00614BF3" w:rsidP="00AE2F19">
            <w:pPr>
              <w:jc w:val="center"/>
            </w:pPr>
          </w:p>
          <w:p w14:paraId="56D033A9" w14:textId="77777777" w:rsidR="00614BF3" w:rsidRDefault="00614BF3" w:rsidP="00AE2F19">
            <w:pPr>
              <w:jc w:val="center"/>
            </w:pPr>
          </w:p>
          <w:p w14:paraId="3EDA63C7" w14:textId="7815FFF4" w:rsidR="002705D1" w:rsidRDefault="003D7708" w:rsidP="00AE2F19">
            <w:pPr>
              <w:jc w:val="center"/>
              <w:rPr>
                <w:b/>
                <w:bCs/>
              </w:rPr>
            </w:pPr>
            <w:r>
              <w:rPr>
                <w:b/>
                <w:bCs/>
              </w:rPr>
              <w:t>RG</w:t>
            </w:r>
          </w:p>
          <w:p w14:paraId="46243617" w14:textId="77777777" w:rsidR="002705D1" w:rsidRDefault="002705D1" w:rsidP="00AE2F19">
            <w:pPr>
              <w:jc w:val="center"/>
              <w:rPr>
                <w:b/>
                <w:bCs/>
              </w:rPr>
            </w:pPr>
          </w:p>
          <w:p w14:paraId="5AB24999" w14:textId="77777777" w:rsidR="00562ECD" w:rsidRDefault="00562ECD" w:rsidP="00AE2F19">
            <w:pPr>
              <w:jc w:val="center"/>
              <w:rPr>
                <w:b/>
                <w:bCs/>
              </w:rPr>
            </w:pPr>
          </w:p>
          <w:p w14:paraId="740A2C88" w14:textId="169CFD58" w:rsidR="002705D1" w:rsidRDefault="002705D1" w:rsidP="00AE2F19">
            <w:pPr>
              <w:jc w:val="center"/>
              <w:rPr>
                <w:b/>
                <w:bCs/>
              </w:rPr>
            </w:pPr>
          </w:p>
          <w:p w14:paraId="5AC196D6" w14:textId="77777777" w:rsidR="002705D1" w:rsidRDefault="002705D1" w:rsidP="00AE2F19">
            <w:pPr>
              <w:jc w:val="center"/>
              <w:rPr>
                <w:b/>
                <w:bCs/>
              </w:rPr>
            </w:pPr>
          </w:p>
          <w:p w14:paraId="3CBFEE8D" w14:textId="77777777" w:rsidR="002705D1" w:rsidRDefault="002705D1" w:rsidP="00AE2F19">
            <w:pPr>
              <w:jc w:val="center"/>
              <w:rPr>
                <w:b/>
                <w:bCs/>
              </w:rPr>
            </w:pPr>
          </w:p>
          <w:p w14:paraId="701A070F" w14:textId="77777777" w:rsidR="00A74325" w:rsidRDefault="00A74325" w:rsidP="00AE2F19">
            <w:pPr>
              <w:jc w:val="center"/>
              <w:rPr>
                <w:b/>
                <w:bCs/>
              </w:rPr>
            </w:pPr>
          </w:p>
          <w:p w14:paraId="0CD79834" w14:textId="77777777" w:rsidR="00281FA3" w:rsidRDefault="00281FA3" w:rsidP="00AE2F19">
            <w:pPr>
              <w:jc w:val="center"/>
              <w:rPr>
                <w:b/>
                <w:bCs/>
              </w:rPr>
            </w:pPr>
          </w:p>
          <w:p w14:paraId="5C9716F8" w14:textId="5AE2E28E" w:rsidR="009B211E" w:rsidRDefault="009B211E" w:rsidP="00AE2F19">
            <w:pPr>
              <w:jc w:val="center"/>
              <w:rPr>
                <w:b/>
                <w:bCs/>
              </w:rPr>
            </w:pPr>
          </w:p>
          <w:p w14:paraId="5BAF331F" w14:textId="77777777" w:rsidR="00A74325" w:rsidRDefault="00A74325" w:rsidP="00AE2F19">
            <w:pPr>
              <w:jc w:val="center"/>
              <w:rPr>
                <w:b/>
                <w:bCs/>
              </w:rPr>
            </w:pPr>
          </w:p>
          <w:p w14:paraId="6B454792" w14:textId="77777777" w:rsidR="00A74325" w:rsidRDefault="00A74325" w:rsidP="00AE2F19">
            <w:pPr>
              <w:jc w:val="center"/>
              <w:rPr>
                <w:b/>
                <w:bCs/>
              </w:rPr>
            </w:pPr>
          </w:p>
          <w:p w14:paraId="7C259633" w14:textId="131F4B7E" w:rsidR="00A74325" w:rsidRDefault="00A74325" w:rsidP="00AE2F19">
            <w:pPr>
              <w:jc w:val="center"/>
              <w:rPr>
                <w:b/>
                <w:bCs/>
              </w:rPr>
            </w:pPr>
          </w:p>
          <w:p w14:paraId="329FD72C" w14:textId="390E87E1" w:rsidR="006F5EE7" w:rsidRDefault="006F5EE7" w:rsidP="00AE2F19">
            <w:pPr>
              <w:jc w:val="center"/>
              <w:rPr>
                <w:b/>
                <w:bCs/>
              </w:rPr>
            </w:pPr>
          </w:p>
          <w:p w14:paraId="7D7F94DB" w14:textId="6DB72669" w:rsidR="006F5EE7" w:rsidRDefault="006F5EE7" w:rsidP="00AE2F19">
            <w:pPr>
              <w:jc w:val="center"/>
              <w:rPr>
                <w:b/>
                <w:bCs/>
              </w:rPr>
            </w:pPr>
            <w:r>
              <w:rPr>
                <w:b/>
                <w:bCs/>
              </w:rPr>
              <w:t>RG</w:t>
            </w:r>
          </w:p>
          <w:p w14:paraId="22197619" w14:textId="77777777" w:rsidR="00A74325" w:rsidRDefault="00A74325" w:rsidP="00AE2F19">
            <w:pPr>
              <w:jc w:val="center"/>
              <w:rPr>
                <w:b/>
                <w:bCs/>
              </w:rPr>
            </w:pPr>
          </w:p>
          <w:p w14:paraId="1BA55049" w14:textId="77777777" w:rsidR="005F29B3" w:rsidRDefault="005F29B3" w:rsidP="00AE2F19">
            <w:pPr>
              <w:jc w:val="center"/>
              <w:rPr>
                <w:b/>
                <w:bCs/>
              </w:rPr>
            </w:pPr>
          </w:p>
          <w:p w14:paraId="66DF8369" w14:textId="77777777" w:rsidR="005F29B3" w:rsidRDefault="005F29B3" w:rsidP="00AE2F19">
            <w:pPr>
              <w:jc w:val="center"/>
              <w:rPr>
                <w:b/>
                <w:bCs/>
              </w:rPr>
            </w:pPr>
          </w:p>
          <w:p w14:paraId="0C5ACACA" w14:textId="45170A7B" w:rsidR="00614BF3" w:rsidRDefault="00614BF3" w:rsidP="00AE2F19">
            <w:pPr>
              <w:jc w:val="center"/>
              <w:rPr>
                <w:b/>
                <w:bCs/>
              </w:rPr>
            </w:pPr>
          </w:p>
          <w:p w14:paraId="1FF9F936" w14:textId="53DA4F01" w:rsidR="00347D06" w:rsidRDefault="00347D06" w:rsidP="00AE2F19">
            <w:pPr>
              <w:jc w:val="center"/>
              <w:rPr>
                <w:b/>
                <w:bCs/>
              </w:rPr>
            </w:pPr>
          </w:p>
          <w:p w14:paraId="7915B0A7" w14:textId="5026E7F5" w:rsidR="00347D06" w:rsidRDefault="00347D06" w:rsidP="00AE2F19">
            <w:pPr>
              <w:jc w:val="center"/>
              <w:rPr>
                <w:b/>
                <w:bCs/>
              </w:rPr>
            </w:pPr>
          </w:p>
          <w:p w14:paraId="7F9D946A" w14:textId="5B53B4B8" w:rsidR="00347D06" w:rsidRDefault="00347D06" w:rsidP="00AE2F19">
            <w:pPr>
              <w:jc w:val="center"/>
              <w:rPr>
                <w:b/>
                <w:bCs/>
              </w:rPr>
            </w:pPr>
          </w:p>
          <w:p w14:paraId="0AFCA7F0" w14:textId="77777777" w:rsidR="00434950" w:rsidRDefault="00434950" w:rsidP="00AE2F19">
            <w:pPr>
              <w:jc w:val="center"/>
              <w:rPr>
                <w:b/>
                <w:bCs/>
              </w:rPr>
            </w:pPr>
          </w:p>
          <w:p w14:paraId="340339C7" w14:textId="77777777" w:rsidR="00384874" w:rsidRDefault="00384874" w:rsidP="00AE2F19">
            <w:pPr>
              <w:jc w:val="center"/>
              <w:rPr>
                <w:b/>
                <w:bCs/>
              </w:rPr>
            </w:pPr>
          </w:p>
          <w:p w14:paraId="0A1F5069" w14:textId="77777777" w:rsidR="00384874" w:rsidRDefault="00384874" w:rsidP="00AE2F19">
            <w:pPr>
              <w:jc w:val="center"/>
              <w:rPr>
                <w:b/>
                <w:bCs/>
              </w:rPr>
            </w:pPr>
          </w:p>
          <w:p w14:paraId="6FB5301E" w14:textId="77777777" w:rsidR="00384874" w:rsidRDefault="00384874" w:rsidP="00AE2F19">
            <w:pPr>
              <w:jc w:val="center"/>
              <w:rPr>
                <w:b/>
                <w:bCs/>
              </w:rPr>
            </w:pPr>
          </w:p>
          <w:p w14:paraId="51CD97A4" w14:textId="77777777" w:rsidR="00384874" w:rsidRDefault="00384874" w:rsidP="00AE2F19">
            <w:pPr>
              <w:jc w:val="center"/>
              <w:rPr>
                <w:b/>
                <w:bCs/>
              </w:rPr>
            </w:pPr>
          </w:p>
          <w:p w14:paraId="33C10BE9" w14:textId="77777777" w:rsidR="00384874" w:rsidRDefault="00384874" w:rsidP="00AE2F19">
            <w:pPr>
              <w:jc w:val="center"/>
              <w:rPr>
                <w:b/>
                <w:bCs/>
              </w:rPr>
            </w:pPr>
          </w:p>
          <w:p w14:paraId="7DC250D6" w14:textId="77777777" w:rsidR="00384874" w:rsidRDefault="00384874" w:rsidP="00AE2F19">
            <w:pPr>
              <w:jc w:val="center"/>
              <w:rPr>
                <w:b/>
                <w:bCs/>
              </w:rPr>
            </w:pPr>
          </w:p>
          <w:p w14:paraId="0E3E2CA9" w14:textId="77777777" w:rsidR="00384874" w:rsidRDefault="00384874" w:rsidP="00AE2F19">
            <w:pPr>
              <w:jc w:val="center"/>
              <w:rPr>
                <w:b/>
                <w:bCs/>
              </w:rPr>
            </w:pPr>
          </w:p>
          <w:p w14:paraId="546D3934" w14:textId="77777777" w:rsidR="00E877B7" w:rsidRDefault="00E877B7" w:rsidP="00AE2F19">
            <w:pPr>
              <w:jc w:val="center"/>
              <w:rPr>
                <w:b/>
              </w:rPr>
            </w:pPr>
          </w:p>
          <w:p w14:paraId="767DE51A" w14:textId="77777777" w:rsidR="00E877B7" w:rsidRDefault="00E877B7" w:rsidP="00AE2F19">
            <w:pPr>
              <w:jc w:val="center"/>
              <w:rPr>
                <w:b/>
              </w:rPr>
            </w:pPr>
          </w:p>
          <w:p w14:paraId="46CC4016" w14:textId="77777777" w:rsidR="00E877B7" w:rsidRDefault="00E877B7" w:rsidP="00AE2F19">
            <w:pPr>
              <w:jc w:val="center"/>
              <w:rPr>
                <w:b/>
              </w:rPr>
            </w:pPr>
          </w:p>
          <w:p w14:paraId="79F7ED96" w14:textId="77777777" w:rsidR="00E877B7" w:rsidRDefault="00E877B7" w:rsidP="00AE2F19">
            <w:pPr>
              <w:jc w:val="center"/>
              <w:rPr>
                <w:b/>
              </w:rPr>
            </w:pPr>
          </w:p>
          <w:p w14:paraId="5623F3A5" w14:textId="77777777" w:rsidR="00E91D71" w:rsidRDefault="00E91D71" w:rsidP="00AE2F19">
            <w:pPr>
              <w:jc w:val="center"/>
              <w:rPr>
                <w:b/>
              </w:rPr>
            </w:pPr>
          </w:p>
          <w:p w14:paraId="0712C783" w14:textId="77777777" w:rsidR="00E91D71" w:rsidRDefault="00E91D71" w:rsidP="00AE2F19">
            <w:pPr>
              <w:jc w:val="center"/>
              <w:rPr>
                <w:b/>
              </w:rPr>
            </w:pPr>
          </w:p>
          <w:p w14:paraId="24523227" w14:textId="77777777" w:rsidR="00E91D71" w:rsidRDefault="00E91D71" w:rsidP="00AE2F19">
            <w:pPr>
              <w:jc w:val="center"/>
              <w:rPr>
                <w:b/>
              </w:rPr>
            </w:pPr>
          </w:p>
          <w:p w14:paraId="37E253F8" w14:textId="77777777" w:rsidR="00E91D71" w:rsidRDefault="00E91D71" w:rsidP="00AE2F19">
            <w:pPr>
              <w:jc w:val="center"/>
              <w:rPr>
                <w:b/>
              </w:rPr>
            </w:pPr>
          </w:p>
          <w:p w14:paraId="4D6BF705" w14:textId="77777777" w:rsidR="00E91D71" w:rsidRDefault="00E91D71" w:rsidP="00AE2F19">
            <w:pPr>
              <w:jc w:val="center"/>
              <w:rPr>
                <w:b/>
              </w:rPr>
            </w:pPr>
          </w:p>
          <w:p w14:paraId="3DA73A40" w14:textId="77777777" w:rsidR="00E91D71" w:rsidRDefault="00E91D71" w:rsidP="00AE2F19">
            <w:pPr>
              <w:jc w:val="center"/>
              <w:rPr>
                <w:b/>
              </w:rPr>
            </w:pPr>
          </w:p>
          <w:p w14:paraId="6C77AB60" w14:textId="77777777" w:rsidR="00E91D71" w:rsidRDefault="00E91D71" w:rsidP="00AE2F19">
            <w:pPr>
              <w:jc w:val="center"/>
              <w:rPr>
                <w:b/>
              </w:rPr>
            </w:pPr>
          </w:p>
          <w:p w14:paraId="1CDAABBD" w14:textId="77777777" w:rsidR="00E91D71" w:rsidRDefault="00E91D71" w:rsidP="00AE2F19">
            <w:pPr>
              <w:jc w:val="center"/>
              <w:rPr>
                <w:b/>
              </w:rPr>
            </w:pPr>
          </w:p>
          <w:p w14:paraId="3C28A8C2" w14:textId="77777777" w:rsidR="00E91D71" w:rsidRDefault="00E91D71" w:rsidP="00AE2F19">
            <w:pPr>
              <w:jc w:val="center"/>
              <w:rPr>
                <w:b/>
              </w:rPr>
            </w:pPr>
          </w:p>
          <w:p w14:paraId="1F5F0817" w14:textId="77777777" w:rsidR="006C524C" w:rsidRDefault="006C524C" w:rsidP="00AE2F19">
            <w:pPr>
              <w:jc w:val="center"/>
              <w:rPr>
                <w:b/>
              </w:rPr>
            </w:pPr>
          </w:p>
          <w:p w14:paraId="17F39738" w14:textId="77777777" w:rsidR="006C524C" w:rsidRDefault="006C524C" w:rsidP="00AE2F19">
            <w:pPr>
              <w:jc w:val="center"/>
              <w:rPr>
                <w:b/>
              </w:rPr>
            </w:pPr>
          </w:p>
          <w:p w14:paraId="4C4F18D8" w14:textId="77777777" w:rsidR="00B45A81" w:rsidRDefault="00B45A81" w:rsidP="00AE2F19">
            <w:pPr>
              <w:jc w:val="center"/>
              <w:rPr>
                <w:b/>
              </w:rPr>
            </w:pPr>
          </w:p>
          <w:p w14:paraId="07EC82A4" w14:textId="77777777" w:rsidR="00384874" w:rsidRDefault="00384874" w:rsidP="00AE2F19">
            <w:pPr>
              <w:jc w:val="center"/>
              <w:rPr>
                <w:b/>
              </w:rPr>
            </w:pPr>
          </w:p>
          <w:p w14:paraId="54C12861" w14:textId="77777777" w:rsidR="00384874" w:rsidRDefault="00384874" w:rsidP="00AE2F19">
            <w:pPr>
              <w:jc w:val="center"/>
              <w:rPr>
                <w:b/>
              </w:rPr>
            </w:pPr>
          </w:p>
          <w:p w14:paraId="36281909" w14:textId="77777777" w:rsidR="00B45A81" w:rsidRDefault="00B45A81" w:rsidP="00AE2F19">
            <w:pPr>
              <w:jc w:val="center"/>
              <w:rPr>
                <w:b/>
              </w:rPr>
            </w:pPr>
          </w:p>
          <w:p w14:paraId="4E359474" w14:textId="77777777" w:rsidR="00B45A81" w:rsidRDefault="00B45A81" w:rsidP="00AE2F19">
            <w:pPr>
              <w:jc w:val="center"/>
              <w:rPr>
                <w:b/>
              </w:rPr>
            </w:pPr>
          </w:p>
          <w:p w14:paraId="52A7247A" w14:textId="77777777" w:rsidR="00B45A81" w:rsidRDefault="00B45A81" w:rsidP="00AE2F19">
            <w:pPr>
              <w:jc w:val="center"/>
              <w:rPr>
                <w:b/>
              </w:rPr>
            </w:pPr>
          </w:p>
          <w:p w14:paraId="3DE3F60C" w14:textId="77777777" w:rsidR="00B45A81" w:rsidRDefault="00B45A81" w:rsidP="00AE2F19">
            <w:pPr>
              <w:jc w:val="center"/>
              <w:rPr>
                <w:b/>
              </w:rPr>
            </w:pPr>
          </w:p>
          <w:p w14:paraId="08940200" w14:textId="77777777" w:rsidR="00B45A81" w:rsidRDefault="00B45A81" w:rsidP="00AE2F19">
            <w:pPr>
              <w:jc w:val="center"/>
              <w:rPr>
                <w:b/>
              </w:rPr>
            </w:pPr>
          </w:p>
          <w:p w14:paraId="4F994307" w14:textId="77777777" w:rsidR="00B45A81" w:rsidRDefault="00B45A81" w:rsidP="00AE2F19">
            <w:pPr>
              <w:jc w:val="center"/>
              <w:rPr>
                <w:b/>
              </w:rPr>
            </w:pPr>
          </w:p>
          <w:p w14:paraId="1F363344" w14:textId="27C2320A" w:rsidR="00E877B7" w:rsidRDefault="00E877B7" w:rsidP="00AE2F19">
            <w:pPr>
              <w:jc w:val="center"/>
              <w:rPr>
                <w:b/>
              </w:rPr>
            </w:pPr>
          </w:p>
          <w:p w14:paraId="60067A7B" w14:textId="77777777" w:rsidR="009B2ACB" w:rsidRDefault="009B2ACB" w:rsidP="00AE2F19">
            <w:pPr>
              <w:jc w:val="center"/>
              <w:rPr>
                <w:b/>
              </w:rPr>
            </w:pPr>
          </w:p>
          <w:p w14:paraId="6B436BF1" w14:textId="77777777" w:rsidR="00814ACC" w:rsidRDefault="00814ACC" w:rsidP="00AE2F19">
            <w:pPr>
              <w:jc w:val="center"/>
              <w:rPr>
                <w:b/>
              </w:rPr>
            </w:pPr>
          </w:p>
          <w:p w14:paraId="14580240" w14:textId="77777777" w:rsidR="00814ACC" w:rsidRDefault="00814ACC" w:rsidP="00AE2F19">
            <w:pPr>
              <w:jc w:val="center"/>
              <w:rPr>
                <w:b/>
              </w:rPr>
            </w:pPr>
          </w:p>
          <w:p w14:paraId="31D9C4DB" w14:textId="77777777" w:rsidR="00814ACC" w:rsidRDefault="00814ACC" w:rsidP="00AE2F19">
            <w:pPr>
              <w:jc w:val="center"/>
              <w:rPr>
                <w:b/>
              </w:rPr>
            </w:pPr>
          </w:p>
          <w:p w14:paraId="65D893D7" w14:textId="77777777" w:rsidR="00814ACC" w:rsidRDefault="00814ACC" w:rsidP="00AE2F19">
            <w:pPr>
              <w:jc w:val="center"/>
              <w:rPr>
                <w:b/>
              </w:rPr>
            </w:pPr>
          </w:p>
          <w:p w14:paraId="64473124" w14:textId="77777777" w:rsidR="009D7BFC" w:rsidRDefault="009D7BFC" w:rsidP="00AE2F19">
            <w:pPr>
              <w:jc w:val="center"/>
              <w:rPr>
                <w:b/>
              </w:rPr>
            </w:pPr>
          </w:p>
          <w:p w14:paraId="05470C4C" w14:textId="77777777" w:rsidR="009D7BFC" w:rsidRDefault="009D7BFC" w:rsidP="00AE2F19">
            <w:pPr>
              <w:jc w:val="center"/>
              <w:rPr>
                <w:b/>
              </w:rPr>
            </w:pPr>
          </w:p>
          <w:p w14:paraId="14EFCCDF" w14:textId="77777777" w:rsidR="009D7BFC" w:rsidRDefault="009D7BFC" w:rsidP="00AE2F19">
            <w:pPr>
              <w:jc w:val="center"/>
              <w:rPr>
                <w:b/>
              </w:rPr>
            </w:pPr>
          </w:p>
          <w:p w14:paraId="027F5058" w14:textId="77777777" w:rsidR="009D7BFC" w:rsidRDefault="009D7BFC" w:rsidP="00AE2F19">
            <w:pPr>
              <w:jc w:val="center"/>
              <w:rPr>
                <w:b/>
              </w:rPr>
            </w:pPr>
          </w:p>
          <w:p w14:paraId="6DC1BF28" w14:textId="4941957C" w:rsidR="009D7BFC" w:rsidRDefault="009D7BFC" w:rsidP="00AE2F19">
            <w:pPr>
              <w:jc w:val="center"/>
              <w:rPr>
                <w:b/>
              </w:rPr>
            </w:pPr>
          </w:p>
          <w:p w14:paraId="74108817" w14:textId="3941D696" w:rsidR="00672F1E" w:rsidRDefault="00672F1E" w:rsidP="00AE2F19">
            <w:pPr>
              <w:jc w:val="center"/>
              <w:rPr>
                <w:b/>
              </w:rPr>
            </w:pPr>
          </w:p>
          <w:p w14:paraId="2DD218A0" w14:textId="70078DAF" w:rsidR="00672F1E" w:rsidRDefault="00672F1E" w:rsidP="00AE2F19">
            <w:pPr>
              <w:jc w:val="center"/>
              <w:rPr>
                <w:b/>
              </w:rPr>
            </w:pPr>
          </w:p>
          <w:p w14:paraId="6CD3716D" w14:textId="77777777" w:rsidR="00672F1E" w:rsidRDefault="00672F1E" w:rsidP="00AE2F19">
            <w:pPr>
              <w:jc w:val="center"/>
              <w:rPr>
                <w:b/>
              </w:rPr>
            </w:pPr>
          </w:p>
          <w:p w14:paraId="362A379A" w14:textId="77777777" w:rsidR="0024131D" w:rsidRDefault="0024131D" w:rsidP="00AE2F19">
            <w:pPr>
              <w:jc w:val="center"/>
              <w:rPr>
                <w:b/>
              </w:rPr>
            </w:pPr>
          </w:p>
          <w:p w14:paraId="0312C7A4" w14:textId="77777777" w:rsidR="0024131D" w:rsidRDefault="0024131D" w:rsidP="00AE2F19">
            <w:pPr>
              <w:jc w:val="center"/>
              <w:rPr>
                <w:b/>
              </w:rPr>
            </w:pPr>
          </w:p>
          <w:p w14:paraId="494671A8" w14:textId="77777777" w:rsidR="00384874" w:rsidRDefault="00384874" w:rsidP="00AE2F19">
            <w:pPr>
              <w:jc w:val="center"/>
              <w:rPr>
                <w:b/>
              </w:rPr>
            </w:pPr>
          </w:p>
          <w:p w14:paraId="74705143" w14:textId="77777777" w:rsidR="00384874" w:rsidRDefault="00384874" w:rsidP="00AE2F19">
            <w:pPr>
              <w:jc w:val="center"/>
              <w:rPr>
                <w:b/>
              </w:rPr>
            </w:pPr>
          </w:p>
          <w:p w14:paraId="20C2F1AB" w14:textId="77777777" w:rsidR="00384874" w:rsidRDefault="00384874" w:rsidP="00AE2F19">
            <w:pPr>
              <w:jc w:val="center"/>
              <w:rPr>
                <w:b/>
              </w:rPr>
            </w:pPr>
          </w:p>
          <w:p w14:paraId="1DEDAD48" w14:textId="77777777" w:rsidR="00384874" w:rsidRDefault="00384874" w:rsidP="00AE2F19">
            <w:pPr>
              <w:jc w:val="center"/>
              <w:rPr>
                <w:b/>
              </w:rPr>
            </w:pPr>
          </w:p>
          <w:p w14:paraId="7AE792A4" w14:textId="77777777" w:rsidR="00384874" w:rsidRDefault="00384874" w:rsidP="00AE2F19">
            <w:pPr>
              <w:jc w:val="center"/>
              <w:rPr>
                <w:b/>
              </w:rPr>
            </w:pPr>
          </w:p>
          <w:p w14:paraId="6EE5E2EB" w14:textId="77777777" w:rsidR="00384874" w:rsidRDefault="00384874" w:rsidP="00AE2F19">
            <w:pPr>
              <w:jc w:val="center"/>
              <w:rPr>
                <w:b/>
              </w:rPr>
            </w:pPr>
          </w:p>
          <w:p w14:paraId="0C826238" w14:textId="77777777" w:rsidR="00384874" w:rsidRDefault="00384874" w:rsidP="00AE2F19">
            <w:pPr>
              <w:jc w:val="center"/>
              <w:rPr>
                <w:b/>
              </w:rPr>
            </w:pPr>
          </w:p>
          <w:p w14:paraId="5B7EB211" w14:textId="77777777" w:rsidR="008708F3" w:rsidRDefault="008708F3" w:rsidP="00AE2F19">
            <w:pPr>
              <w:jc w:val="center"/>
              <w:rPr>
                <w:b/>
              </w:rPr>
            </w:pPr>
          </w:p>
          <w:p w14:paraId="583B97BD" w14:textId="77777777" w:rsidR="002C3111" w:rsidRDefault="002C3111" w:rsidP="00AE2F19">
            <w:pPr>
              <w:jc w:val="center"/>
              <w:rPr>
                <w:b/>
              </w:rPr>
            </w:pPr>
          </w:p>
          <w:p w14:paraId="0756E358" w14:textId="77777777" w:rsidR="002C3111" w:rsidRDefault="002C3111" w:rsidP="00AE2F19">
            <w:pPr>
              <w:jc w:val="center"/>
              <w:rPr>
                <w:b/>
              </w:rPr>
            </w:pPr>
          </w:p>
          <w:p w14:paraId="73510FBB" w14:textId="77777777" w:rsidR="00751272" w:rsidRDefault="00751272" w:rsidP="00AE2F19">
            <w:pPr>
              <w:jc w:val="center"/>
              <w:rPr>
                <w:b/>
              </w:rPr>
            </w:pPr>
          </w:p>
          <w:p w14:paraId="20DA84D1" w14:textId="77777777" w:rsidR="00751272" w:rsidRDefault="00751272" w:rsidP="00AE2F19">
            <w:pPr>
              <w:jc w:val="center"/>
              <w:rPr>
                <w:b/>
              </w:rPr>
            </w:pPr>
          </w:p>
          <w:p w14:paraId="1E64D004" w14:textId="77777777" w:rsidR="00751272" w:rsidRDefault="00751272" w:rsidP="00AE2F19">
            <w:pPr>
              <w:jc w:val="center"/>
              <w:rPr>
                <w:b/>
              </w:rPr>
            </w:pPr>
          </w:p>
          <w:p w14:paraId="62AE2C03" w14:textId="77777777" w:rsidR="00751272" w:rsidRDefault="00751272" w:rsidP="00AE2F19">
            <w:pPr>
              <w:jc w:val="center"/>
              <w:rPr>
                <w:b/>
              </w:rPr>
            </w:pPr>
          </w:p>
          <w:p w14:paraId="0C5AC81F" w14:textId="77777777" w:rsidR="002B5144" w:rsidRDefault="002B5144" w:rsidP="005A6687">
            <w:pPr>
              <w:jc w:val="center"/>
              <w:rPr>
                <w:b/>
              </w:rPr>
            </w:pPr>
            <w:r>
              <w:rPr>
                <w:b/>
              </w:rPr>
              <w:t>CD</w:t>
            </w:r>
          </w:p>
          <w:p w14:paraId="74022981" w14:textId="77777777" w:rsidR="00CE0745" w:rsidRDefault="00CE0745" w:rsidP="002B5144">
            <w:pPr>
              <w:jc w:val="center"/>
              <w:rPr>
                <w:b/>
              </w:rPr>
            </w:pPr>
          </w:p>
          <w:p w14:paraId="03475F43" w14:textId="77777777" w:rsidR="00CE0745" w:rsidRDefault="00CE0745" w:rsidP="002B5144">
            <w:pPr>
              <w:jc w:val="center"/>
              <w:rPr>
                <w:b/>
              </w:rPr>
            </w:pPr>
          </w:p>
          <w:p w14:paraId="3536EA73" w14:textId="77777777" w:rsidR="00CE0745" w:rsidRDefault="00CE0745" w:rsidP="002B5144">
            <w:pPr>
              <w:jc w:val="center"/>
              <w:rPr>
                <w:b/>
              </w:rPr>
            </w:pPr>
          </w:p>
          <w:p w14:paraId="794FE4C4" w14:textId="77777777" w:rsidR="009D5E45" w:rsidRDefault="009D5E45" w:rsidP="002B5144">
            <w:pPr>
              <w:jc w:val="center"/>
              <w:rPr>
                <w:b/>
              </w:rPr>
            </w:pPr>
          </w:p>
          <w:p w14:paraId="31FAA1E0" w14:textId="77777777" w:rsidR="00CE0745" w:rsidRDefault="00CE0745" w:rsidP="002B5144">
            <w:pPr>
              <w:jc w:val="center"/>
              <w:rPr>
                <w:b/>
              </w:rPr>
            </w:pPr>
            <w:r>
              <w:rPr>
                <w:b/>
              </w:rPr>
              <w:t>RG</w:t>
            </w:r>
          </w:p>
          <w:p w14:paraId="420F5375" w14:textId="77777777" w:rsidR="004014B4" w:rsidRDefault="004014B4" w:rsidP="002B5144">
            <w:pPr>
              <w:jc w:val="center"/>
              <w:rPr>
                <w:b/>
              </w:rPr>
            </w:pPr>
          </w:p>
          <w:p w14:paraId="137D40F4" w14:textId="77777777" w:rsidR="004014B4" w:rsidRDefault="004014B4" w:rsidP="002B5144">
            <w:pPr>
              <w:jc w:val="center"/>
              <w:rPr>
                <w:b/>
              </w:rPr>
            </w:pPr>
          </w:p>
          <w:p w14:paraId="5327733D" w14:textId="77777777" w:rsidR="004014B4" w:rsidRDefault="004014B4" w:rsidP="002B5144">
            <w:pPr>
              <w:jc w:val="center"/>
              <w:rPr>
                <w:b/>
              </w:rPr>
            </w:pPr>
          </w:p>
          <w:p w14:paraId="70083B5B" w14:textId="77777777" w:rsidR="004014B4" w:rsidRDefault="004014B4" w:rsidP="002B5144">
            <w:pPr>
              <w:jc w:val="center"/>
              <w:rPr>
                <w:b/>
              </w:rPr>
            </w:pPr>
          </w:p>
          <w:p w14:paraId="73245250" w14:textId="77777777" w:rsidR="004014B4" w:rsidRDefault="004014B4" w:rsidP="002B5144">
            <w:pPr>
              <w:jc w:val="center"/>
              <w:rPr>
                <w:b/>
              </w:rPr>
            </w:pPr>
          </w:p>
          <w:p w14:paraId="0E403375" w14:textId="77777777" w:rsidR="004014B4" w:rsidRDefault="004014B4" w:rsidP="002B5144">
            <w:pPr>
              <w:jc w:val="center"/>
              <w:rPr>
                <w:b/>
              </w:rPr>
            </w:pPr>
          </w:p>
          <w:p w14:paraId="15358667" w14:textId="77777777" w:rsidR="004014B4" w:rsidRDefault="004014B4" w:rsidP="002B5144">
            <w:pPr>
              <w:jc w:val="center"/>
              <w:rPr>
                <w:b/>
              </w:rPr>
            </w:pPr>
          </w:p>
          <w:p w14:paraId="0C7BAC85" w14:textId="77777777" w:rsidR="003C6098" w:rsidRDefault="003C6098" w:rsidP="002B5144">
            <w:pPr>
              <w:jc w:val="center"/>
              <w:rPr>
                <w:b/>
              </w:rPr>
            </w:pPr>
          </w:p>
          <w:p w14:paraId="0B8A1E78" w14:textId="60F40549" w:rsidR="004014B4" w:rsidRDefault="004014B4" w:rsidP="002B5144">
            <w:pPr>
              <w:jc w:val="center"/>
              <w:rPr>
                <w:b/>
              </w:rPr>
            </w:pPr>
            <w:r>
              <w:rPr>
                <w:b/>
              </w:rPr>
              <w:t>RG</w:t>
            </w:r>
          </w:p>
          <w:p w14:paraId="283BC6EA" w14:textId="00BA70E8" w:rsidR="004D76DA" w:rsidRPr="0094615C" w:rsidRDefault="004D76DA" w:rsidP="002B5144">
            <w:pPr>
              <w:jc w:val="center"/>
              <w:rPr>
                <w:b/>
              </w:rPr>
            </w:pPr>
          </w:p>
        </w:tc>
      </w:tr>
      <w:tr w:rsidR="003D4C82" w14:paraId="194092CB" w14:textId="77777777" w:rsidTr="000B52E8">
        <w:trPr>
          <w:trHeight w:val="283"/>
        </w:trPr>
        <w:tc>
          <w:tcPr>
            <w:tcW w:w="878" w:type="dxa"/>
            <w:vAlign w:val="center"/>
          </w:tcPr>
          <w:p w14:paraId="15BC5CEB" w14:textId="79795313" w:rsidR="003D4C82" w:rsidRDefault="002B5144" w:rsidP="000B52E8">
            <w:pPr>
              <w:jc w:val="both"/>
              <w:rPr>
                <w:b/>
              </w:rPr>
            </w:pPr>
            <w:r>
              <w:rPr>
                <w:b/>
              </w:rPr>
              <w:lastRenderedPageBreak/>
              <w:t xml:space="preserve"> </w:t>
            </w:r>
          </w:p>
        </w:tc>
        <w:tc>
          <w:tcPr>
            <w:tcW w:w="8165" w:type="dxa"/>
          </w:tcPr>
          <w:p w14:paraId="7645642E" w14:textId="77777777" w:rsidR="003D4C82" w:rsidRDefault="003D4C82" w:rsidP="00593044">
            <w:pPr>
              <w:ind w:right="233"/>
              <w:jc w:val="both"/>
            </w:pPr>
          </w:p>
        </w:tc>
        <w:tc>
          <w:tcPr>
            <w:tcW w:w="1523" w:type="dxa"/>
          </w:tcPr>
          <w:p w14:paraId="5F213D7B" w14:textId="77777777" w:rsidR="003D4C82" w:rsidRDefault="003D4C82" w:rsidP="00AE2F19">
            <w:pPr>
              <w:jc w:val="center"/>
            </w:pPr>
          </w:p>
        </w:tc>
      </w:tr>
      <w:tr w:rsidR="00614BF3" w14:paraId="5B1D33FB" w14:textId="77777777" w:rsidTr="000B52E8">
        <w:tc>
          <w:tcPr>
            <w:tcW w:w="10566" w:type="dxa"/>
            <w:gridSpan w:val="3"/>
            <w:shd w:val="clear" w:color="auto" w:fill="BDD6EE" w:themeFill="accent1" w:themeFillTint="66"/>
          </w:tcPr>
          <w:p w14:paraId="096DFA04" w14:textId="77777777" w:rsidR="00614BF3" w:rsidRDefault="00614BF3" w:rsidP="00A676CD">
            <w:pPr>
              <w:jc w:val="both"/>
            </w:pPr>
          </w:p>
        </w:tc>
      </w:tr>
      <w:tr w:rsidR="00614BF3" w14:paraId="25D8B7B1" w14:textId="77777777" w:rsidTr="000B52E8">
        <w:trPr>
          <w:trHeight w:val="567"/>
        </w:trPr>
        <w:tc>
          <w:tcPr>
            <w:tcW w:w="878" w:type="dxa"/>
            <w:tcBorders>
              <w:bottom w:val="single" w:sz="4" w:space="0" w:color="auto"/>
            </w:tcBorders>
            <w:vAlign w:val="center"/>
          </w:tcPr>
          <w:p w14:paraId="0A601DCC" w14:textId="77777777" w:rsidR="00614BF3" w:rsidRDefault="00614BF3" w:rsidP="00A676CD">
            <w:pPr>
              <w:rPr>
                <w:b/>
              </w:rPr>
            </w:pPr>
            <w:r>
              <w:rPr>
                <w:b/>
              </w:rPr>
              <w:t>4.</w:t>
            </w:r>
          </w:p>
        </w:tc>
        <w:tc>
          <w:tcPr>
            <w:tcW w:w="8165" w:type="dxa"/>
            <w:tcBorders>
              <w:bottom w:val="single" w:sz="4" w:space="0" w:color="auto"/>
            </w:tcBorders>
            <w:vAlign w:val="center"/>
          </w:tcPr>
          <w:p w14:paraId="2463C705" w14:textId="4F2E46B3" w:rsidR="00614BF3" w:rsidRPr="00992678" w:rsidRDefault="00614BF3" w:rsidP="00A676CD">
            <w:pPr>
              <w:rPr>
                <w:b/>
              </w:rPr>
            </w:pPr>
            <w:r>
              <w:rPr>
                <w:b/>
              </w:rPr>
              <w:t>Scheme Update</w:t>
            </w:r>
            <w:r w:rsidR="004D76DA" w:rsidRPr="00833104">
              <w:rPr>
                <w:b/>
                <w:bCs/>
              </w:rPr>
              <w:t xml:space="preserve"> </w:t>
            </w:r>
            <w:r w:rsidR="004D76DA">
              <w:rPr>
                <w:b/>
                <w:bCs/>
              </w:rPr>
              <w:t xml:space="preserve">and </w:t>
            </w:r>
            <w:r w:rsidR="004D76DA" w:rsidRPr="00833104">
              <w:rPr>
                <w:b/>
                <w:bCs/>
              </w:rPr>
              <w:t>Performance Framework</w:t>
            </w:r>
            <w:r w:rsidR="004D76DA">
              <w:rPr>
                <w:b/>
                <w:bCs/>
              </w:rPr>
              <w:t xml:space="preserve"> Update</w:t>
            </w:r>
          </w:p>
        </w:tc>
        <w:tc>
          <w:tcPr>
            <w:tcW w:w="1523" w:type="dxa"/>
            <w:tcBorders>
              <w:bottom w:val="single" w:sz="4" w:space="0" w:color="auto"/>
            </w:tcBorders>
          </w:tcPr>
          <w:p w14:paraId="22D6CF3A" w14:textId="77777777" w:rsidR="00614BF3" w:rsidRPr="001C279D" w:rsidRDefault="00614BF3" w:rsidP="00A676CD">
            <w:pPr>
              <w:jc w:val="center"/>
              <w:rPr>
                <w:b/>
              </w:rPr>
            </w:pPr>
          </w:p>
        </w:tc>
      </w:tr>
      <w:tr w:rsidR="00614BF3" w14:paraId="75B730B9" w14:textId="77777777" w:rsidTr="000B52E8">
        <w:trPr>
          <w:trHeight w:val="283"/>
        </w:trPr>
        <w:tc>
          <w:tcPr>
            <w:tcW w:w="878" w:type="dxa"/>
            <w:tcBorders>
              <w:bottom w:val="single" w:sz="4" w:space="0" w:color="auto"/>
            </w:tcBorders>
          </w:tcPr>
          <w:p w14:paraId="060BD00E" w14:textId="77777777" w:rsidR="00614BF3" w:rsidRDefault="00614BF3" w:rsidP="00A676CD">
            <w:pPr>
              <w:rPr>
                <w:b/>
              </w:rPr>
            </w:pPr>
          </w:p>
        </w:tc>
        <w:tc>
          <w:tcPr>
            <w:tcW w:w="8165" w:type="dxa"/>
            <w:tcBorders>
              <w:bottom w:val="single" w:sz="4" w:space="0" w:color="auto"/>
            </w:tcBorders>
          </w:tcPr>
          <w:p w14:paraId="1FEB43A9" w14:textId="57663E6D" w:rsidR="007A12C5" w:rsidRDefault="00740702" w:rsidP="001A5236">
            <w:pPr>
              <w:autoSpaceDE w:val="0"/>
              <w:autoSpaceDN w:val="0"/>
              <w:jc w:val="both"/>
            </w:pPr>
            <w:r>
              <w:t>NW</w:t>
            </w:r>
            <w:r w:rsidR="007A12C5">
              <w:t xml:space="preserve"> informed us </w:t>
            </w:r>
            <w:r w:rsidR="008161F2">
              <w:t xml:space="preserve">that </w:t>
            </w:r>
            <w:r w:rsidR="007A12C5">
              <w:t xml:space="preserve">Ruth </w:t>
            </w:r>
            <w:proofErr w:type="spellStart"/>
            <w:r w:rsidR="007A12C5">
              <w:t>Coulthard</w:t>
            </w:r>
            <w:proofErr w:type="spellEnd"/>
            <w:r w:rsidR="007A12C5">
              <w:t xml:space="preserve"> and Jeff </w:t>
            </w:r>
            <w:proofErr w:type="spellStart"/>
            <w:r w:rsidR="007A12C5">
              <w:t>Seabourne</w:t>
            </w:r>
            <w:proofErr w:type="spellEnd"/>
            <w:r w:rsidR="007A12C5">
              <w:t xml:space="preserve"> had resigned from the scheme</w:t>
            </w:r>
            <w:r w:rsidR="006B2F88">
              <w:t xml:space="preserve"> and </w:t>
            </w:r>
            <w:r w:rsidR="000D3426">
              <w:t xml:space="preserve">a letter of appreciation had been sent </w:t>
            </w:r>
            <w:r w:rsidR="006B2F88">
              <w:t xml:space="preserve">from the Commissioner’s Office </w:t>
            </w:r>
            <w:r w:rsidR="000D3426">
              <w:t xml:space="preserve">to both </w:t>
            </w:r>
            <w:r w:rsidR="007A12C5">
              <w:t>Jeff and Ruth on behalf of the scheme for their valued support</w:t>
            </w:r>
            <w:r w:rsidR="006B2F88">
              <w:t xml:space="preserve"> during the</w:t>
            </w:r>
            <w:r w:rsidR="00382CF8">
              <w:t>ir</w:t>
            </w:r>
            <w:r w:rsidR="006B2F88">
              <w:t xml:space="preserve"> time on the scheme</w:t>
            </w:r>
            <w:r w:rsidR="008161F2">
              <w:t>.</w:t>
            </w:r>
          </w:p>
          <w:p w14:paraId="5E0D77C5" w14:textId="77777777" w:rsidR="007A12C5" w:rsidRDefault="007A12C5" w:rsidP="001A5236">
            <w:pPr>
              <w:autoSpaceDE w:val="0"/>
              <w:autoSpaceDN w:val="0"/>
              <w:jc w:val="both"/>
            </w:pPr>
          </w:p>
          <w:p w14:paraId="3116B2D9" w14:textId="6BA954A1" w:rsidR="007A12C5" w:rsidRDefault="007A12C5" w:rsidP="001A5236">
            <w:pPr>
              <w:autoSpaceDE w:val="0"/>
              <w:autoSpaceDN w:val="0"/>
              <w:jc w:val="both"/>
            </w:pPr>
            <w:r>
              <w:t>NW introduced Lisa Langley as a new visitor to the scheme.  Lisa ha</w:t>
            </w:r>
            <w:r w:rsidR="002470FD">
              <w:t>d</w:t>
            </w:r>
            <w:r>
              <w:t xml:space="preserve"> undertaken the training induction</w:t>
            </w:r>
            <w:r w:rsidR="002470FD">
              <w:t xml:space="preserve"> and a date </w:t>
            </w:r>
            <w:r w:rsidR="00382CF8">
              <w:t xml:space="preserve">was to be </w:t>
            </w:r>
            <w:r w:rsidR="002470FD">
              <w:t xml:space="preserve">arranged for </w:t>
            </w:r>
            <w:r>
              <w:t xml:space="preserve">Roger </w:t>
            </w:r>
            <w:r w:rsidR="002470FD">
              <w:t xml:space="preserve">to undertake the </w:t>
            </w:r>
            <w:r w:rsidR="00CD40E2">
              <w:t>induction process in due course.</w:t>
            </w:r>
          </w:p>
          <w:p w14:paraId="51AED633" w14:textId="720FDA76" w:rsidR="002470FD" w:rsidRDefault="002470FD" w:rsidP="001A5236">
            <w:pPr>
              <w:autoSpaceDE w:val="0"/>
              <w:autoSpaceDN w:val="0"/>
              <w:jc w:val="both"/>
            </w:pPr>
          </w:p>
          <w:p w14:paraId="653CE111" w14:textId="07FCA4B4" w:rsidR="00637C90" w:rsidRDefault="00637C90" w:rsidP="001A5236">
            <w:pPr>
              <w:autoSpaceDE w:val="0"/>
              <w:autoSpaceDN w:val="0"/>
              <w:jc w:val="both"/>
            </w:pPr>
            <w:r>
              <w:t>NW informed us that there were currently seven visitors on the scheme.</w:t>
            </w:r>
          </w:p>
          <w:p w14:paraId="02473DB9" w14:textId="02179BC2" w:rsidR="00637C90" w:rsidRDefault="00637C90" w:rsidP="001A5236">
            <w:pPr>
              <w:autoSpaceDE w:val="0"/>
              <w:autoSpaceDN w:val="0"/>
              <w:jc w:val="both"/>
            </w:pPr>
          </w:p>
          <w:p w14:paraId="1943F9A6" w14:textId="5284B278" w:rsidR="00147A1F" w:rsidRDefault="00637C90" w:rsidP="001A5236">
            <w:pPr>
              <w:autoSpaceDE w:val="0"/>
              <w:autoSpaceDN w:val="0"/>
              <w:jc w:val="both"/>
            </w:pPr>
            <w:r>
              <w:t xml:space="preserve">NW advised us six visitors </w:t>
            </w:r>
            <w:r w:rsidR="00FA3410">
              <w:t xml:space="preserve">had confirmed they were happy to </w:t>
            </w:r>
            <w:r>
              <w:t xml:space="preserve">commence face to face visiting. </w:t>
            </w:r>
          </w:p>
          <w:p w14:paraId="58B12880" w14:textId="77777777" w:rsidR="00147A1F" w:rsidRDefault="00147A1F" w:rsidP="001A5236">
            <w:pPr>
              <w:autoSpaceDE w:val="0"/>
              <w:autoSpaceDN w:val="0"/>
              <w:jc w:val="both"/>
            </w:pPr>
          </w:p>
          <w:p w14:paraId="441B2C74" w14:textId="3910F6A5" w:rsidR="006D1700" w:rsidRDefault="00637C90" w:rsidP="001A5236">
            <w:pPr>
              <w:autoSpaceDE w:val="0"/>
              <w:autoSpaceDN w:val="0"/>
              <w:jc w:val="both"/>
            </w:pPr>
            <w:r>
              <w:t xml:space="preserve">NW suggested that </w:t>
            </w:r>
            <w:r w:rsidR="00FA3410">
              <w:t>rather</w:t>
            </w:r>
            <w:r w:rsidR="00B21F15">
              <w:t xml:space="preserve"> than following </w:t>
            </w:r>
            <w:r w:rsidR="00147A1F">
              <w:t xml:space="preserve">a dual visiting model of face to face visits and telephone visits, </w:t>
            </w:r>
            <w:r>
              <w:t xml:space="preserve">visits </w:t>
            </w:r>
            <w:r w:rsidR="00147A1F">
              <w:t>could be</w:t>
            </w:r>
            <w:r>
              <w:t xml:space="preserve"> alternated </w:t>
            </w:r>
            <w:r w:rsidR="0033436E">
              <w:t xml:space="preserve">to each unit </w:t>
            </w:r>
            <w:r w:rsidR="00147A1F">
              <w:t>as opposed to both units visited every week</w:t>
            </w:r>
            <w:r w:rsidR="00DF1FD3">
              <w:t>, at least</w:t>
            </w:r>
            <w:r w:rsidR="00631735">
              <w:t xml:space="preserve"> until further volunteers had been recruited as </w:t>
            </w:r>
            <w:r w:rsidR="00DF1FD3">
              <w:t xml:space="preserve">the majority of scheme </w:t>
            </w:r>
            <w:r w:rsidR="00631735">
              <w:t xml:space="preserve">members had indicated a preference of face to face visits as it was more engaging.  </w:t>
            </w:r>
            <w:r w:rsidR="00147A1F">
              <w:t xml:space="preserve"> </w:t>
            </w:r>
            <w:r w:rsidR="006D1700">
              <w:t>NW informed us a that recruitment process would be commence shortly.</w:t>
            </w:r>
          </w:p>
          <w:p w14:paraId="2D2AC9E8" w14:textId="5D909808" w:rsidR="00147A1F" w:rsidRDefault="00147A1F" w:rsidP="001A5236">
            <w:pPr>
              <w:autoSpaceDE w:val="0"/>
              <w:autoSpaceDN w:val="0"/>
              <w:jc w:val="both"/>
            </w:pPr>
          </w:p>
          <w:p w14:paraId="145604B6" w14:textId="768DE80D" w:rsidR="00103B3A" w:rsidRDefault="004B098C" w:rsidP="001A5236">
            <w:pPr>
              <w:autoSpaceDE w:val="0"/>
              <w:autoSpaceDN w:val="0"/>
              <w:jc w:val="both"/>
            </w:pPr>
            <w:r>
              <w:t xml:space="preserve">In order to assist with recruitment and training of new recruits. </w:t>
            </w:r>
            <w:r w:rsidR="006D1700">
              <w:t xml:space="preserve">NW </w:t>
            </w:r>
            <w:r w:rsidR="00DF1FD3">
              <w:t xml:space="preserve">proposed an </w:t>
            </w:r>
            <w:r w:rsidR="004E287C">
              <w:t>extension</w:t>
            </w:r>
            <w:r w:rsidR="006D1700">
              <w:t xml:space="preserve"> o</w:t>
            </w:r>
            <w:r w:rsidR="004E287C">
              <w:t>f</w:t>
            </w:r>
            <w:r w:rsidR="006D1700">
              <w:t xml:space="preserve"> tenure for</w:t>
            </w:r>
            <w:r w:rsidR="00825F31">
              <w:t xml:space="preserve"> </w:t>
            </w:r>
            <w:r w:rsidR="006D1700">
              <w:t xml:space="preserve">visitors </w:t>
            </w:r>
            <w:r w:rsidR="004E287C">
              <w:t>whose</w:t>
            </w:r>
            <w:r w:rsidR="006D1700">
              <w:t xml:space="preserve"> tenure was due </w:t>
            </w:r>
            <w:r w:rsidR="004E287C">
              <w:t xml:space="preserve">to </w:t>
            </w:r>
            <w:r w:rsidR="00391503">
              <w:t xml:space="preserve">end in </w:t>
            </w:r>
            <w:r w:rsidR="004E287C">
              <w:t>2022</w:t>
            </w:r>
            <w:r w:rsidR="00825F31">
              <w:t>.</w:t>
            </w:r>
            <w:r w:rsidR="00391503">
              <w:t xml:space="preserve"> </w:t>
            </w:r>
            <w:r w:rsidR="00A400DC">
              <w:t>NW</w:t>
            </w:r>
            <w:r w:rsidR="00103B3A">
              <w:t xml:space="preserve"> to req</w:t>
            </w:r>
            <w:r w:rsidR="00074ECA">
              <w:t>uest confirmation of agreement to extend tenure by email.</w:t>
            </w:r>
          </w:p>
          <w:p w14:paraId="32D3AF0C" w14:textId="7DEF25DE" w:rsidR="00745753" w:rsidRDefault="00745753" w:rsidP="001A5236">
            <w:pPr>
              <w:autoSpaceDE w:val="0"/>
              <w:autoSpaceDN w:val="0"/>
              <w:jc w:val="both"/>
            </w:pPr>
          </w:p>
          <w:p w14:paraId="5A8CA391" w14:textId="15AAD065" w:rsidR="00745753" w:rsidRDefault="00745753" w:rsidP="001A5236">
            <w:pPr>
              <w:autoSpaceDE w:val="0"/>
              <w:autoSpaceDN w:val="0"/>
              <w:jc w:val="both"/>
            </w:pPr>
            <w:r>
              <w:t>NW informed us that refresher training would be organised.</w:t>
            </w:r>
            <w:r w:rsidR="008B75CB">
              <w:t xml:space="preserve"> NW to email possible dates.</w:t>
            </w:r>
          </w:p>
          <w:p w14:paraId="5A6F964D" w14:textId="05E5FB71" w:rsidR="00745753" w:rsidRDefault="00745753" w:rsidP="001A5236">
            <w:pPr>
              <w:autoSpaceDE w:val="0"/>
              <w:autoSpaceDN w:val="0"/>
              <w:jc w:val="both"/>
            </w:pPr>
          </w:p>
          <w:p w14:paraId="068FC274" w14:textId="5D3078BC" w:rsidR="00745753" w:rsidRDefault="00745753" w:rsidP="001A5236">
            <w:pPr>
              <w:autoSpaceDE w:val="0"/>
              <w:autoSpaceDN w:val="0"/>
              <w:jc w:val="both"/>
            </w:pPr>
            <w:r>
              <w:t xml:space="preserve">NW suggested that LL </w:t>
            </w:r>
            <w:r w:rsidR="00D86866">
              <w:t xml:space="preserve">attended </w:t>
            </w:r>
            <w:r w:rsidR="00501B7D">
              <w:t xml:space="preserve">her </w:t>
            </w:r>
            <w:r w:rsidR="00D86866">
              <w:t xml:space="preserve">visits </w:t>
            </w:r>
            <w:r w:rsidR="00501B7D">
              <w:t xml:space="preserve">for a </w:t>
            </w:r>
            <w:r w:rsidR="00EE5D53">
              <w:t>two-month</w:t>
            </w:r>
            <w:r w:rsidR="00501B7D">
              <w:t xml:space="preserve"> </w:t>
            </w:r>
            <w:r>
              <w:t>period with the Chair or Vice Chair</w:t>
            </w:r>
            <w:r w:rsidR="00501B7D">
              <w:t xml:space="preserve"> while she was familiarising herself with the process. </w:t>
            </w:r>
          </w:p>
          <w:p w14:paraId="65A2AA1A" w14:textId="77777777" w:rsidR="002213F4" w:rsidRDefault="002213F4" w:rsidP="001A5236">
            <w:pPr>
              <w:autoSpaceDE w:val="0"/>
              <w:autoSpaceDN w:val="0"/>
              <w:jc w:val="both"/>
            </w:pPr>
          </w:p>
          <w:p w14:paraId="5EBF01C5" w14:textId="50CC5954" w:rsidR="00637C90" w:rsidRDefault="00824F82" w:rsidP="001A5236">
            <w:pPr>
              <w:autoSpaceDE w:val="0"/>
              <w:autoSpaceDN w:val="0"/>
              <w:jc w:val="both"/>
            </w:pPr>
            <w:r>
              <w:t>RG informed us that following the Government</w:t>
            </w:r>
            <w:r w:rsidR="0057682D">
              <w:t>’s</w:t>
            </w:r>
            <w:r>
              <w:t xml:space="preserve"> </w:t>
            </w:r>
            <w:r w:rsidR="0057682D">
              <w:t xml:space="preserve">announcement in relation to </w:t>
            </w:r>
            <w:r>
              <w:t xml:space="preserve">changes </w:t>
            </w:r>
            <w:r w:rsidR="0057682D">
              <w:t xml:space="preserve">to </w:t>
            </w:r>
            <w:proofErr w:type="spellStart"/>
            <w:r>
              <w:t>Covid</w:t>
            </w:r>
            <w:proofErr w:type="spellEnd"/>
            <w:r>
              <w:t xml:space="preserve"> procedures</w:t>
            </w:r>
            <w:r w:rsidR="0057682D">
              <w:t xml:space="preserve">, </w:t>
            </w:r>
            <w:r>
              <w:t>processes within custody</w:t>
            </w:r>
            <w:r w:rsidR="0057682D">
              <w:t xml:space="preserve"> would not be affected and would remain </w:t>
            </w:r>
            <w:r w:rsidR="006E20F8">
              <w:t xml:space="preserve">unchanged </w:t>
            </w:r>
          </w:p>
          <w:p w14:paraId="61035F62" w14:textId="596F1727" w:rsidR="00824F82" w:rsidRDefault="00824F82" w:rsidP="001A5236">
            <w:pPr>
              <w:autoSpaceDE w:val="0"/>
              <w:autoSpaceDN w:val="0"/>
              <w:jc w:val="both"/>
            </w:pPr>
          </w:p>
          <w:p w14:paraId="15D82A3B" w14:textId="1F92D37C" w:rsidR="00824F82" w:rsidRDefault="00824F82" w:rsidP="001A5236">
            <w:pPr>
              <w:autoSpaceDE w:val="0"/>
              <w:autoSpaceDN w:val="0"/>
              <w:jc w:val="both"/>
            </w:pPr>
            <w:r>
              <w:t xml:space="preserve">NW advised us that the Risk Assessment </w:t>
            </w:r>
            <w:r w:rsidR="006E20F8">
              <w:t xml:space="preserve">Operating </w:t>
            </w:r>
            <w:r>
              <w:t xml:space="preserve">Policy </w:t>
            </w:r>
            <w:r w:rsidR="006E20F8">
              <w:t xml:space="preserve">should </w:t>
            </w:r>
            <w:r>
              <w:t xml:space="preserve">be read, and confirmation </w:t>
            </w:r>
            <w:r w:rsidR="00503E42">
              <w:t xml:space="preserve">received by </w:t>
            </w:r>
            <w:r>
              <w:t>NW before face to face visits c</w:t>
            </w:r>
            <w:r w:rsidR="00503E42">
              <w:t>ould</w:t>
            </w:r>
            <w:r>
              <w:t xml:space="preserve"> be undertaken.</w:t>
            </w:r>
            <w:r w:rsidR="002770F1">
              <w:t xml:space="preserve">  Once </w:t>
            </w:r>
            <w:r w:rsidR="00503E42">
              <w:t xml:space="preserve">all confirmations had been </w:t>
            </w:r>
            <w:r w:rsidR="002770F1">
              <w:t>received JM c</w:t>
            </w:r>
            <w:r w:rsidR="00503E42">
              <w:t>ould</w:t>
            </w:r>
            <w:r w:rsidR="002770F1">
              <w:t xml:space="preserve"> then collate an updated visiting rota</w:t>
            </w:r>
            <w:r w:rsidR="00105BE6">
              <w:t xml:space="preserve"> for face to face visits to commence.</w:t>
            </w:r>
          </w:p>
          <w:p w14:paraId="4BB66184" w14:textId="77777777" w:rsidR="00637C90" w:rsidRDefault="00637C90" w:rsidP="001A5236">
            <w:pPr>
              <w:autoSpaceDE w:val="0"/>
              <w:autoSpaceDN w:val="0"/>
              <w:jc w:val="both"/>
            </w:pPr>
          </w:p>
          <w:p w14:paraId="37F65D63" w14:textId="5E52413C" w:rsidR="006D1700" w:rsidRDefault="0078753C" w:rsidP="001A5236">
            <w:pPr>
              <w:autoSpaceDE w:val="0"/>
              <w:autoSpaceDN w:val="0"/>
              <w:jc w:val="both"/>
            </w:pPr>
            <w:r>
              <w:t xml:space="preserve">NW informed us that over the past quarter the majority of </w:t>
            </w:r>
            <w:r w:rsidR="00105BE6">
              <w:t xml:space="preserve">telephone </w:t>
            </w:r>
            <w:r>
              <w:t>visits were carried out within the day</w:t>
            </w:r>
            <w:r w:rsidR="00670F9D">
              <w:t>time</w:t>
            </w:r>
            <w:r w:rsidR="00105BE6">
              <w:t xml:space="preserve"> and asked </w:t>
            </w:r>
            <w:r w:rsidR="00F74A14">
              <w:t xml:space="preserve">that </w:t>
            </w:r>
            <w:r w:rsidR="00105BE6">
              <w:t xml:space="preserve">visits </w:t>
            </w:r>
            <w:r w:rsidR="00F74A14">
              <w:t>are</w:t>
            </w:r>
            <w:r w:rsidR="00105BE6">
              <w:t xml:space="preserve"> spread out throughout the </w:t>
            </w:r>
            <w:r w:rsidR="00670F9D">
              <w:t>day, evenings and weekends</w:t>
            </w:r>
            <w:r>
              <w:t>.</w:t>
            </w:r>
          </w:p>
          <w:p w14:paraId="36E95D1A" w14:textId="77777777" w:rsidR="00105BE6" w:rsidRDefault="00105BE6" w:rsidP="001A5236">
            <w:pPr>
              <w:autoSpaceDE w:val="0"/>
              <w:autoSpaceDN w:val="0"/>
              <w:jc w:val="both"/>
            </w:pPr>
          </w:p>
          <w:p w14:paraId="3105EE34" w14:textId="3BB2B092" w:rsidR="0078753C" w:rsidRDefault="0078753C" w:rsidP="001A5236">
            <w:pPr>
              <w:autoSpaceDE w:val="0"/>
              <w:autoSpaceDN w:val="0"/>
              <w:jc w:val="both"/>
            </w:pPr>
            <w:r>
              <w:t xml:space="preserve">NW requested for all visit report forms to be submitted as soon as possible </w:t>
            </w:r>
            <w:r w:rsidR="00670F9D">
              <w:t xml:space="preserve">in order to </w:t>
            </w:r>
            <w:r>
              <w:t xml:space="preserve">assist with </w:t>
            </w:r>
            <w:r w:rsidR="00770DA3">
              <w:t>collation of</w:t>
            </w:r>
            <w:r>
              <w:t xml:space="preserve"> the statistics </w:t>
            </w:r>
            <w:r w:rsidR="00770DA3">
              <w:t xml:space="preserve">for the Independent Custody Visiting Association and with the </w:t>
            </w:r>
            <w:r w:rsidR="00404E82">
              <w:t>identif</w:t>
            </w:r>
            <w:r w:rsidR="00770DA3">
              <w:t>ication of</w:t>
            </w:r>
            <w:r w:rsidR="00404E82">
              <w:t xml:space="preserve"> any recurring issues during the visits.  </w:t>
            </w:r>
            <w:r>
              <w:t xml:space="preserve">CD to follow up on any outstanding report forms. </w:t>
            </w:r>
          </w:p>
          <w:p w14:paraId="7B5254B9" w14:textId="20894893" w:rsidR="00404E82" w:rsidRDefault="00404E82" w:rsidP="001A5236">
            <w:pPr>
              <w:autoSpaceDE w:val="0"/>
              <w:autoSpaceDN w:val="0"/>
              <w:jc w:val="both"/>
            </w:pPr>
          </w:p>
          <w:p w14:paraId="4E48838C" w14:textId="77777777" w:rsidR="00E00074" w:rsidRDefault="00514F65" w:rsidP="0050133D">
            <w:pPr>
              <w:autoSpaceDE w:val="0"/>
              <w:autoSpaceDN w:val="0"/>
              <w:jc w:val="both"/>
            </w:pPr>
            <w:r>
              <w:t xml:space="preserve">NW informed us that five minor issues had been reported during the visits </w:t>
            </w:r>
            <w:r w:rsidR="0050633B">
              <w:t xml:space="preserve">which were </w:t>
            </w:r>
            <w:r>
              <w:t>dealt with immediately at the time by the Custody Sergeant, with six issues reported to the OPCC for follow u</w:t>
            </w:r>
            <w:r w:rsidR="00823055">
              <w:t xml:space="preserve">p and satisfactory </w:t>
            </w:r>
            <w:r w:rsidR="0050633B">
              <w:t>Force respon</w:t>
            </w:r>
            <w:r w:rsidR="00FE6AED">
              <w:t>ses were obtained</w:t>
            </w:r>
            <w:r w:rsidR="00823055">
              <w:t>.</w:t>
            </w:r>
            <w:r w:rsidR="0050133D">
              <w:t xml:space="preserve">  </w:t>
            </w:r>
          </w:p>
          <w:p w14:paraId="4252E7A5" w14:textId="018D6A1B" w:rsidR="00514F65" w:rsidRDefault="00514F65" w:rsidP="001A5236">
            <w:pPr>
              <w:autoSpaceDE w:val="0"/>
              <w:autoSpaceDN w:val="0"/>
              <w:jc w:val="both"/>
            </w:pPr>
          </w:p>
          <w:p w14:paraId="5D3D55C8" w14:textId="294E4704" w:rsidR="0078753C" w:rsidRDefault="00823055" w:rsidP="001A5236">
            <w:pPr>
              <w:autoSpaceDE w:val="0"/>
              <w:autoSpaceDN w:val="0"/>
              <w:jc w:val="both"/>
            </w:pPr>
            <w:r>
              <w:t xml:space="preserve">NW asked if the ICV posters were on display in custody and </w:t>
            </w:r>
            <w:r w:rsidR="00735458">
              <w:t xml:space="preserve">RG informed us that the ICV posters were being displayed within custody in Newport and </w:t>
            </w:r>
            <w:r w:rsidR="0050133D">
              <w:t xml:space="preserve">he </w:t>
            </w:r>
            <w:r w:rsidR="00735458">
              <w:t xml:space="preserve">would </w:t>
            </w:r>
            <w:r w:rsidR="003F3142">
              <w:t>ensure they were displayed i</w:t>
            </w:r>
            <w:r w:rsidR="00735458">
              <w:t xml:space="preserve">n the </w:t>
            </w:r>
            <w:proofErr w:type="spellStart"/>
            <w:r w:rsidR="00735458">
              <w:t>Ystrad</w:t>
            </w:r>
            <w:proofErr w:type="spellEnd"/>
            <w:r w:rsidR="00735458">
              <w:t xml:space="preserve"> unit. </w:t>
            </w:r>
          </w:p>
          <w:p w14:paraId="70A4511D" w14:textId="71429EF6" w:rsidR="00A87342" w:rsidRDefault="00A87342" w:rsidP="001A5236">
            <w:pPr>
              <w:autoSpaceDE w:val="0"/>
              <w:autoSpaceDN w:val="0"/>
              <w:jc w:val="both"/>
            </w:pPr>
          </w:p>
          <w:p w14:paraId="06C66651" w14:textId="7A966158" w:rsidR="00A87342" w:rsidRDefault="00A87342" w:rsidP="001A5236">
            <w:pPr>
              <w:autoSpaceDE w:val="0"/>
              <w:autoSpaceDN w:val="0"/>
              <w:jc w:val="both"/>
            </w:pPr>
            <w:r>
              <w:t>NW advised us that the data for near misses had not been collated</w:t>
            </w:r>
            <w:r w:rsidR="000473DA">
              <w:t xml:space="preserve"> for June and there were no near misse</w:t>
            </w:r>
            <w:r w:rsidR="00C95E4E">
              <w:t>s recorded</w:t>
            </w:r>
            <w:r w:rsidR="000473DA">
              <w:t xml:space="preserve"> in April and Ma</w:t>
            </w:r>
            <w:r w:rsidR="00C95E4E">
              <w:t xml:space="preserve">y and acknowledged this may be due to issues with </w:t>
            </w:r>
            <w:r w:rsidR="00887259">
              <w:t>the E- Safety system</w:t>
            </w:r>
            <w:r w:rsidR="002E262E">
              <w:t xml:space="preserve">.  </w:t>
            </w:r>
            <w:r>
              <w:t xml:space="preserve">RG informed us that training had been given regarding what constitutes a near </w:t>
            </w:r>
            <w:r>
              <w:lastRenderedPageBreak/>
              <w:t>miss or an adverse incident</w:t>
            </w:r>
            <w:r w:rsidR="002E262E">
              <w:t xml:space="preserve"> and the issue with the E-safety system was being addressed.</w:t>
            </w:r>
          </w:p>
          <w:p w14:paraId="68DD0089" w14:textId="77777777" w:rsidR="008B75CB" w:rsidRDefault="008B75CB" w:rsidP="001A5236">
            <w:pPr>
              <w:autoSpaceDE w:val="0"/>
              <w:autoSpaceDN w:val="0"/>
              <w:jc w:val="both"/>
            </w:pPr>
          </w:p>
          <w:p w14:paraId="69063775" w14:textId="76216048" w:rsidR="008B75CB" w:rsidRDefault="008B75CB" w:rsidP="001A5236">
            <w:pPr>
              <w:autoSpaceDE w:val="0"/>
              <w:autoSpaceDN w:val="0"/>
              <w:jc w:val="both"/>
            </w:pPr>
            <w:r>
              <w:t>NW informed us that the number of detainees accepting a visit remained low but would hopefully increase when face to face visits commence</w:t>
            </w:r>
            <w:r w:rsidR="002E262E">
              <w:t>d</w:t>
            </w:r>
            <w:r>
              <w:t>.</w:t>
            </w:r>
          </w:p>
          <w:p w14:paraId="0D87C681" w14:textId="77777777" w:rsidR="008B75CB" w:rsidRDefault="008B75CB" w:rsidP="001A5236">
            <w:pPr>
              <w:autoSpaceDE w:val="0"/>
              <w:autoSpaceDN w:val="0"/>
              <w:jc w:val="both"/>
            </w:pPr>
          </w:p>
          <w:p w14:paraId="313D1EE1" w14:textId="23250719" w:rsidR="008B75CB" w:rsidRDefault="008B75CB" w:rsidP="001A5236">
            <w:pPr>
              <w:autoSpaceDE w:val="0"/>
              <w:autoSpaceDN w:val="0"/>
              <w:jc w:val="both"/>
            </w:pPr>
            <w:r>
              <w:t>NW asked if all visitors</w:t>
            </w:r>
            <w:r w:rsidR="002E262E">
              <w:t xml:space="preserve"> had</w:t>
            </w:r>
            <w:r>
              <w:t xml:space="preserve"> received the ICVA weekly updates and advised that </w:t>
            </w:r>
            <w:r w:rsidR="002E262E">
              <w:t>‘straight to resource’ training was</w:t>
            </w:r>
            <w:r>
              <w:t xml:space="preserve"> included within the </w:t>
            </w:r>
            <w:r w:rsidR="00C17EB8">
              <w:t>update</w:t>
            </w:r>
            <w:r>
              <w:t xml:space="preserve"> and would be beneficial to view and assist with</w:t>
            </w:r>
            <w:r w:rsidR="00C17EB8">
              <w:t xml:space="preserve"> ICV</w:t>
            </w:r>
            <w:r>
              <w:t xml:space="preserve"> training.</w:t>
            </w:r>
          </w:p>
          <w:p w14:paraId="0D7FC868" w14:textId="77777777" w:rsidR="008B75CB" w:rsidRDefault="008B75CB" w:rsidP="001A5236">
            <w:pPr>
              <w:autoSpaceDE w:val="0"/>
              <w:autoSpaceDN w:val="0"/>
              <w:jc w:val="both"/>
            </w:pPr>
          </w:p>
          <w:p w14:paraId="06E59FF6" w14:textId="77777777" w:rsidR="00FD01EC" w:rsidRDefault="008B75CB" w:rsidP="004D76DA">
            <w:pPr>
              <w:autoSpaceDE w:val="0"/>
              <w:autoSpaceDN w:val="0"/>
              <w:jc w:val="both"/>
            </w:pPr>
            <w:r>
              <w:t xml:space="preserve">NW </w:t>
            </w:r>
            <w:r w:rsidR="00C77FDC">
              <w:t xml:space="preserve">asked all visitors to ensure their ID cards </w:t>
            </w:r>
            <w:r w:rsidR="00C17EB8">
              <w:t>we</w:t>
            </w:r>
            <w:r w:rsidR="00C77FDC">
              <w:t xml:space="preserve">re </w:t>
            </w:r>
            <w:r w:rsidR="00C17EB8">
              <w:t>up to</w:t>
            </w:r>
            <w:r w:rsidR="00C77FDC">
              <w:t xml:space="preserve"> date.  CD to</w:t>
            </w:r>
            <w:r w:rsidR="00BA7FAE">
              <w:t xml:space="preserve"> </w:t>
            </w:r>
            <w:r w:rsidR="00C77FDC">
              <w:t>circulate the process for renewing ID cards.</w:t>
            </w:r>
          </w:p>
          <w:p w14:paraId="4836C390" w14:textId="0C4324C0" w:rsidR="00C17EB8" w:rsidRPr="004D76DA" w:rsidRDefault="00C17EB8" w:rsidP="004D76DA">
            <w:pPr>
              <w:autoSpaceDE w:val="0"/>
              <w:autoSpaceDN w:val="0"/>
              <w:jc w:val="both"/>
              <w:rPr>
                <w:b/>
                <w:bCs/>
              </w:rPr>
            </w:pPr>
          </w:p>
        </w:tc>
        <w:tc>
          <w:tcPr>
            <w:tcW w:w="1523" w:type="dxa"/>
            <w:tcBorders>
              <w:bottom w:val="single" w:sz="4" w:space="0" w:color="auto"/>
            </w:tcBorders>
          </w:tcPr>
          <w:p w14:paraId="77F9527C" w14:textId="77777777" w:rsidR="00614BF3" w:rsidRDefault="00614BF3" w:rsidP="00A676CD">
            <w:pPr>
              <w:jc w:val="center"/>
              <w:rPr>
                <w:b/>
              </w:rPr>
            </w:pPr>
          </w:p>
          <w:p w14:paraId="32DE63D2" w14:textId="77777777" w:rsidR="00614BF3" w:rsidRDefault="00614BF3" w:rsidP="00A676CD">
            <w:pPr>
              <w:jc w:val="center"/>
              <w:rPr>
                <w:b/>
              </w:rPr>
            </w:pPr>
          </w:p>
          <w:p w14:paraId="18A84409" w14:textId="77777777" w:rsidR="00B63D52" w:rsidRDefault="00B63D52" w:rsidP="00A676CD">
            <w:pPr>
              <w:jc w:val="center"/>
              <w:rPr>
                <w:b/>
              </w:rPr>
            </w:pPr>
          </w:p>
          <w:p w14:paraId="4A2AF00D" w14:textId="77777777" w:rsidR="00CA700C" w:rsidRDefault="00CA700C" w:rsidP="00A676CD">
            <w:pPr>
              <w:jc w:val="center"/>
              <w:rPr>
                <w:b/>
              </w:rPr>
            </w:pPr>
          </w:p>
          <w:p w14:paraId="3DFA8476" w14:textId="77777777" w:rsidR="009019C5" w:rsidRDefault="009019C5" w:rsidP="00A676CD">
            <w:pPr>
              <w:jc w:val="center"/>
              <w:rPr>
                <w:b/>
              </w:rPr>
            </w:pPr>
          </w:p>
          <w:p w14:paraId="7CE12FAA" w14:textId="77777777" w:rsidR="007F0529" w:rsidRDefault="007F0529" w:rsidP="00A676CD">
            <w:pPr>
              <w:jc w:val="center"/>
              <w:rPr>
                <w:b/>
              </w:rPr>
            </w:pPr>
          </w:p>
          <w:p w14:paraId="0D06FB15" w14:textId="77777777" w:rsidR="007F0529" w:rsidRDefault="007F0529" w:rsidP="00A676CD">
            <w:pPr>
              <w:jc w:val="center"/>
              <w:rPr>
                <w:b/>
              </w:rPr>
            </w:pPr>
          </w:p>
          <w:p w14:paraId="6FF56F70" w14:textId="77777777" w:rsidR="007F0529" w:rsidRDefault="007F0529" w:rsidP="00A676CD">
            <w:pPr>
              <w:jc w:val="center"/>
              <w:rPr>
                <w:b/>
              </w:rPr>
            </w:pPr>
          </w:p>
          <w:p w14:paraId="48165C84" w14:textId="77777777" w:rsidR="007F0529" w:rsidRDefault="007F0529" w:rsidP="00A676CD">
            <w:pPr>
              <w:jc w:val="center"/>
              <w:rPr>
                <w:b/>
              </w:rPr>
            </w:pPr>
          </w:p>
          <w:p w14:paraId="684EF1F7" w14:textId="77777777" w:rsidR="00614BF3" w:rsidRDefault="00614BF3" w:rsidP="00A676CD">
            <w:pPr>
              <w:jc w:val="center"/>
              <w:rPr>
                <w:b/>
              </w:rPr>
            </w:pPr>
          </w:p>
          <w:p w14:paraId="1B46A0CF" w14:textId="77777777" w:rsidR="000A52BF" w:rsidRDefault="000A52BF" w:rsidP="000A52BF">
            <w:pPr>
              <w:rPr>
                <w:b/>
              </w:rPr>
            </w:pPr>
          </w:p>
          <w:p w14:paraId="0F1AED8A" w14:textId="77777777" w:rsidR="00FD3C83" w:rsidRDefault="00FD3C83" w:rsidP="000A52BF">
            <w:pPr>
              <w:jc w:val="center"/>
              <w:rPr>
                <w:b/>
              </w:rPr>
            </w:pPr>
          </w:p>
          <w:p w14:paraId="6219CC09" w14:textId="783C8959" w:rsidR="00614BF3" w:rsidRDefault="00614BF3" w:rsidP="000A52BF">
            <w:pPr>
              <w:jc w:val="center"/>
              <w:rPr>
                <w:b/>
              </w:rPr>
            </w:pPr>
          </w:p>
          <w:p w14:paraId="12B55FBF" w14:textId="77777777" w:rsidR="00614BF3" w:rsidRDefault="00614BF3" w:rsidP="00A676CD">
            <w:pPr>
              <w:jc w:val="center"/>
              <w:rPr>
                <w:b/>
              </w:rPr>
            </w:pPr>
          </w:p>
          <w:p w14:paraId="089A3B74" w14:textId="77777777" w:rsidR="00614BF3" w:rsidRDefault="00614BF3" w:rsidP="00A676CD">
            <w:pPr>
              <w:rPr>
                <w:b/>
              </w:rPr>
            </w:pPr>
          </w:p>
          <w:p w14:paraId="193C585A" w14:textId="77777777" w:rsidR="008B7171" w:rsidRDefault="008B7171" w:rsidP="00025D19">
            <w:pPr>
              <w:jc w:val="center"/>
              <w:rPr>
                <w:b/>
              </w:rPr>
            </w:pPr>
          </w:p>
          <w:p w14:paraId="35B53F43" w14:textId="77777777" w:rsidR="008B7171" w:rsidRDefault="008B7171" w:rsidP="00025D19">
            <w:pPr>
              <w:jc w:val="center"/>
              <w:rPr>
                <w:b/>
              </w:rPr>
            </w:pPr>
          </w:p>
          <w:p w14:paraId="615C9AD2" w14:textId="77777777" w:rsidR="007F0529" w:rsidRDefault="007F0529" w:rsidP="00025D19">
            <w:pPr>
              <w:jc w:val="center"/>
              <w:rPr>
                <w:b/>
              </w:rPr>
            </w:pPr>
          </w:p>
          <w:p w14:paraId="5459595A" w14:textId="77777777" w:rsidR="00025D19" w:rsidRDefault="00025D19" w:rsidP="00025D19">
            <w:pPr>
              <w:jc w:val="center"/>
              <w:rPr>
                <w:b/>
              </w:rPr>
            </w:pPr>
          </w:p>
          <w:p w14:paraId="75358E39" w14:textId="77777777" w:rsidR="00FD0D45" w:rsidRDefault="00FD0D45" w:rsidP="00025D19">
            <w:pPr>
              <w:jc w:val="center"/>
              <w:rPr>
                <w:b/>
              </w:rPr>
            </w:pPr>
          </w:p>
          <w:p w14:paraId="24847460" w14:textId="77777777" w:rsidR="00FD0D45" w:rsidRDefault="00FD0D45" w:rsidP="00025D19">
            <w:pPr>
              <w:jc w:val="center"/>
              <w:rPr>
                <w:b/>
              </w:rPr>
            </w:pPr>
          </w:p>
          <w:p w14:paraId="7CB86AC4" w14:textId="10A6A986" w:rsidR="00FD0D45" w:rsidRDefault="00A400DC" w:rsidP="00025D19">
            <w:pPr>
              <w:jc w:val="center"/>
              <w:rPr>
                <w:b/>
              </w:rPr>
            </w:pPr>
            <w:r>
              <w:rPr>
                <w:b/>
              </w:rPr>
              <w:t>NW</w:t>
            </w:r>
          </w:p>
          <w:p w14:paraId="4618358A" w14:textId="77777777" w:rsidR="00384874" w:rsidRDefault="00384874" w:rsidP="00025D19">
            <w:pPr>
              <w:jc w:val="center"/>
              <w:rPr>
                <w:b/>
              </w:rPr>
            </w:pPr>
          </w:p>
          <w:p w14:paraId="62704265" w14:textId="77777777" w:rsidR="00384874" w:rsidRDefault="00384874" w:rsidP="00025D19">
            <w:pPr>
              <w:jc w:val="center"/>
              <w:rPr>
                <w:b/>
              </w:rPr>
            </w:pPr>
          </w:p>
          <w:p w14:paraId="12EAB7DA" w14:textId="77777777" w:rsidR="00FD0D45" w:rsidRDefault="00FD0D45" w:rsidP="00025D19">
            <w:pPr>
              <w:jc w:val="center"/>
              <w:rPr>
                <w:b/>
              </w:rPr>
            </w:pPr>
          </w:p>
          <w:p w14:paraId="30C2723D" w14:textId="677DCEA9" w:rsidR="00EA5951" w:rsidRDefault="00745753" w:rsidP="00825F31">
            <w:pPr>
              <w:jc w:val="center"/>
              <w:rPr>
                <w:b/>
              </w:rPr>
            </w:pPr>
            <w:r>
              <w:rPr>
                <w:b/>
              </w:rPr>
              <w:t>NW</w:t>
            </w:r>
          </w:p>
          <w:p w14:paraId="1B37724E" w14:textId="77777777" w:rsidR="00EA5951" w:rsidRDefault="00EA5951" w:rsidP="00025D19">
            <w:pPr>
              <w:jc w:val="center"/>
              <w:rPr>
                <w:b/>
              </w:rPr>
            </w:pPr>
          </w:p>
          <w:p w14:paraId="6CA61F28" w14:textId="77777777" w:rsidR="00EA5951" w:rsidRDefault="00EA5951" w:rsidP="00025D19">
            <w:pPr>
              <w:jc w:val="center"/>
              <w:rPr>
                <w:b/>
              </w:rPr>
            </w:pPr>
          </w:p>
          <w:p w14:paraId="59191EFB" w14:textId="77777777" w:rsidR="00EA5951" w:rsidRDefault="00EA5951" w:rsidP="00025D19">
            <w:pPr>
              <w:jc w:val="center"/>
              <w:rPr>
                <w:b/>
              </w:rPr>
            </w:pPr>
          </w:p>
          <w:p w14:paraId="5C27DE22" w14:textId="77777777" w:rsidR="00903CCC" w:rsidRDefault="00903CCC" w:rsidP="00025D19">
            <w:pPr>
              <w:jc w:val="center"/>
              <w:rPr>
                <w:b/>
              </w:rPr>
            </w:pPr>
          </w:p>
          <w:p w14:paraId="0AEE50FB" w14:textId="77777777" w:rsidR="00903CCC" w:rsidRDefault="00903CCC" w:rsidP="00025D19">
            <w:pPr>
              <w:jc w:val="center"/>
              <w:rPr>
                <w:b/>
              </w:rPr>
            </w:pPr>
          </w:p>
          <w:p w14:paraId="28C80419" w14:textId="77777777" w:rsidR="00903CCC" w:rsidRDefault="00903CCC" w:rsidP="00025D19">
            <w:pPr>
              <w:jc w:val="center"/>
              <w:rPr>
                <w:b/>
              </w:rPr>
            </w:pPr>
          </w:p>
          <w:p w14:paraId="1070A64F" w14:textId="77777777" w:rsidR="00903CCC" w:rsidRDefault="00903CCC" w:rsidP="00025D19">
            <w:pPr>
              <w:jc w:val="center"/>
              <w:rPr>
                <w:b/>
              </w:rPr>
            </w:pPr>
          </w:p>
          <w:p w14:paraId="6E0E70A7" w14:textId="77777777" w:rsidR="00A400DC" w:rsidRDefault="00A400DC" w:rsidP="00025D19">
            <w:pPr>
              <w:jc w:val="center"/>
              <w:rPr>
                <w:b/>
              </w:rPr>
            </w:pPr>
          </w:p>
          <w:p w14:paraId="3A031325" w14:textId="77777777" w:rsidR="00A400DC" w:rsidRDefault="00A400DC" w:rsidP="00025D19">
            <w:pPr>
              <w:jc w:val="center"/>
              <w:rPr>
                <w:b/>
              </w:rPr>
            </w:pPr>
          </w:p>
          <w:p w14:paraId="14D0B60D" w14:textId="77777777" w:rsidR="00EE5D53" w:rsidRDefault="00EE5D53" w:rsidP="00025D19">
            <w:pPr>
              <w:jc w:val="center"/>
              <w:rPr>
                <w:b/>
              </w:rPr>
            </w:pPr>
          </w:p>
          <w:p w14:paraId="567B10DA" w14:textId="77777777" w:rsidR="00EE5D53" w:rsidRDefault="00EE5D53" w:rsidP="00025D19">
            <w:pPr>
              <w:jc w:val="center"/>
              <w:rPr>
                <w:b/>
              </w:rPr>
            </w:pPr>
          </w:p>
          <w:p w14:paraId="2249EC25" w14:textId="25E4D2E3" w:rsidR="007A2096" w:rsidRDefault="00824F82" w:rsidP="00025D19">
            <w:pPr>
              <w:jc w:val="center"/>
              <w:rPr>
                <w:b/>
              </w:rPr>
            </w:pPr>
            <w:r>
              <w:rPr>
                <w:b/>
              </w:rPr>
              <w:t>NW/All Visitors</w:t>
            </w:r>
          </w:p>
          <w:p w14:paraId="3C69F717" w14:textId="77777777" w:rsidR="007A2096" w:rsidRDefault="007A2096" w:rsidP="00025D19">
            <w:pPr>
              <w:jc w:val="center"/>
              <w:rPr>
                <w:b/>
              </w:rPr>
            </w:pPr>
          </w:p>
          <w:p w14:paraId="4F8DD28F" w14:textId="77777777" w:rsidR="007A2096" w:rsidRDefault="007A2096" w:rsidP="00025D19">
            <w:pPr>
              <w:jc w:val="center"/>
              <w:rPr>
                <w:b/>
              </w:rPr>
            </w:pPr>
          </w:p>
          <w:p w14:paraId="06F2F5AA" w14:textId="77777777" w:rsidR="00384874" w:rsidRDefault="00384874" w:rsidP="00025D19">
            <w:pPr>
              <w:jc w:val="center"/>
              <w:rPr>
                <w:b/>
              </w:rPr>
            </w:pPr>
          </w:p>
          <w:p w14:paraId="79E1D40A" w14:textId="77777777" w:rsidR="0012366F" w:rsidRDefault="0012366F" w:rsidP="00025D19">
            <w:pPr>
              <w:jc w:val="center"/>
              <w:rPr>
                <w:b/>
              </w:rPr>
            </w:pPr>
          </w:p>
          <w:p w14:paraId="2C3010BC" w14:textId="77777777" w:rsidR="0012366F" w:rsidRDefault="0012366F" w:rsidP="00025D19">
            <w:pPr>
              <w:jc w:val="center"/>
              <w:rPr>
                <w:b/>
              </w:rPr>
            </w:pPr>
          </w:p>
          <w:p w14:paraId="2B6185CC" w14:textId="77777777" w:rsidR="0012366F" w:rsidRDefault="0012366F" w:rsidP="00025D19">
            <w:pPr>
              <w:jc w:val="center"/>
              <w:rPr>
                <w:b/>
              </w:rPr>
            </w:pPr>
          </w:p>
          <w:p w14:paraId="32570D96" w14:textId="77777777" w:rsidR="0012366F" w:rsidRDefault="0012366F" w:rsidP="00025D19">
            <w:pPr>
              <w:jc w:val="center"/>
              <w:rPr>
                <w:b/>
              </w:rPr>
            </w:pPr>
          </w:p>
          <w:p w14:paraId="2F069958" w14:textId="77777777" w:rsidR="0012366F" w:rsidRDefault="0012366F" w:rsidP="00025D19">
            <w:pPr>
              <w:jc w:val="center"/>
              <w:rPr>
                <w:b/>
              </w:rPr>
            </w:pPr>
          </w:p>
          <w:p w14:paraId="5A0B19B7" w14:textId="4D8AE8A9" w:rsidR="0012366F" w:rsidRDefault="0078753C" w:rsidP="00EE5D53">
            <w:pPr>
              <w:jc w:val="center"/>
              <w:rPr>
                <w:b/>
              </w:rPr>
            </w:pPr>
            <w:r>
              <w:rPr>
                <w:b/>
              </w:rPr>
              <w:t>CD</w:t>
            </w:r>
          </w:p>
          <w:p w14:paraId="008070FD" w14:textId="77777777" w:rsidR="0012366F" w:rsidRDefault="0012366F" w:rsidP="00025D19">
            <w:pPr>
              <w:jc w:val="center"/>
              <w:rPr>
                <w:b/>
              </w:rPr>
            </w:pPr>
          </w:p>
          <w:p w14:paraId="4657AC05" w14:textId="77777777" w:rsidR="0012366F" w:rsidRDefault="0012366F" w:rsidP="00025D19">
            <w:pPr>
              <w:jc w:val="center"/>
              <w:rPr>
                <w:b/>
              </w:rPr>
            </w:pPr>
          </w:p>
          <w:p w14:paraId="3B2050E7" w14:textId="77777777" w:rsidR="0012366F" w:rsidRDefault="0012366F" w:rsidP="00025D19">
            <w:pPr>
              <w:jc w:val="center"/>
              <w:rPr>
                <w:b/>
              </w:rPr>
            </w:pPr>
          </w:p>
          <w:p w14:paraId="00163CEB" w14:textId="77777777" w:rsidR="0012366F" w:rsidRDefault="0012366F" w:rsidP="00025D19">
            <w:pPr>
              <w:jc w:val="center"/>
              <w:rPr>
                <w:b/>
              </w:rPr>
            </w:pPr>
          </w:p>
          <w:p w14:paraId="2E5A0A7D" w14:textId="77777777" w:rsidR="003F3142" w:rsidRDefault="003F3142" w:rsidP="003F3142">
            <w:pPr>
              <w:rPr>
                <w:b/>
              </w:rPr>
            </w:pPr>
          </w:p>
          <w:p w14:paraId="1ABD90AB" w14:textId="77777777" w:rsidR="0050133D" w:rsidRDefault="0050133D" w:rsidP="003F3142">
            <w:pPr>
              <w:jc w:val="center"/>
              <w:rPr>
                <w:b/>
              </w:rPr>
            </w:pPr>
          </w:p>
          <w:p w14:paraId="0E144D64" w14:textId="77777777" w:rsidR="0050133D" w:rsidRDefault="0050133D" w:rsidP="003F3142">
            <w:pPr>
              <w:jc w:val="center"/>
              <w:rPr>
                <w:b/>
              </w:rPr>
            </w:pPr>
          </w:p>
          <w:p w14:paraId="0E42B568" w14:textId="77777777" w:rsidR="0050133D" w:rsidRDefault="0050133D" w:rsidP="003F3142">
            <w:pPr>
              <w:jc w:val="center"/>
              <w:rPr>
                <w:b/>
              </w:rPr>
            </w:pPr>
          </w:p>
          <w:p w14:paraId="402FE1B8" w14:textId="3BE9AA9A" w:rsidR="0012366F" w:rsidRDefault="00735458" w:rsidP="003F3142">
            <w:pPr>
              <w:jc w:val="center"/>
              <w:rPr>
                <w:b/>
              </w:rPr>
            </w:pPr>
            <w:r>
              <w:rPr>
                <w:b/>
              </w:rPr>
              <w:t>RG</w:t>
            </w:r>
          </w:p>
          <w:p w14:paraId="27F655DD" w14:textId="77777777" w:rsidR="0012366F" w:rsidRDefault="0012366F" w:rsidP="00025D19">
            <w:pPr>
              <w:jc w:val="center"/>
              <w:rPr>
                <w:b/>
              </w:rPr>
            </w:pPr>
          </w:p>
          <w:p w14:paraId="5808F220" w14:textId="77777777" w:rsidR="00BF72C7" w:rsidRDefault="00BF72C7" w:rsidP="00025D19">
            <w:pPr>
              <w:jc w:val="center"/>
              <w:rPr>
                <w:b/>
              </w:rPr>
            </w:pPr>
          </w:p>
          <w:p w14:paraId="4281B73E" w14:textId="77777777" w:rsidR="00384874" w:rsidRDefault="00384874" w:rsidP="00025D19">
            <w:pPr>
              <w:jc w:val="center"/>
              <w:rPr>
                <w:b/>
              </w:rPr>
            </w:pPr>
          </w:p>
          <w:p w14:paraId="62A1EE50" w14:textId="77777777" w:rsidR="00BF72C7" w:rsidRDefault="00BF72C7" w:rsidP="00025D19">
            <w:pPr>
              <w:jc w:val="center"/>
              <w:rPr>
                <w:b/>
              </w:rPr>
            </w:pPr>
          </w:p>
          <w:p w14:paraId="32B08D25" w14:textId="77777777" w:rsidR="00BF72C7" w:rsidRDefault="00BF72C7" w:rsidP="00025D19">
            <w:pPr>
              <w:jc w:val="center"/>
              <w:rPr>
                <w:b/>
              </w:rPr>
            </w:pPr>
          </w:p>
          <w:p w14:paraId="7F5A316B" w14:textId="77777777" w:rsidR="00BF72C7" w:rsidRDefault="00BF72C7" w:rsidP="00025D19">
            <w:pPr>
              <w:jc w:val="center"/>
              <w:rPr>
                <w:b/>
              </w:rPr>
            </w:pPr>
          </w:p>
          <w:p w14:paraId="518AB79E" w14:textId="77777777" w:rsidR="00910D96" w:rsidRDefault="00910D96" w:rsidP="00025D19">
            <w:pPr>
              <w:jc w:val="center"/>
              <w:rPr>
                <w:b/>
              </w:rPr>
            </w:pPr>
          </w:p>
          <w:p w14:paraId="5DFBF237" w14:textId="77777777" w:rsidR="00910D96" w:rsidRDefault="00910D96" w:rsidP="00025D19">
            <w:pPr>
              <w:jc w:val="center"/>
              <w:rPr>
                <w:b/>
              </w:rPr>
            </w:pPr>
          </w:p>
          <w:p w14:paraId="6FF6AD39" w14:textId="1BD7E9ED" w:rsidR="00910D96" w:rsidRDefault="00910D96" w:rsidP="00025D19">
            <w:pPr>
              <w:jc w:val="center"/>
              <w:rPr>
                <w:b/>
              </w:rPr>
            </w:pPr>
          </w:p>
          <w:p w14:paraId="4535F201" w14:textId="77777777" w:rsidR="00162132" w:rsidRDefault="00162132" w:rsidP="00025D19">
            <w:pPr>
              <w:jc w:val="center"/>
              <w:rPr>
                <w:b/>
              </w:rPr>
            </w:pPr>
          </w:p>
          <w:p w14:paraId="3BA9AD0E" w14:textId="77777777" w:rsidR="00910D96" w:rsidRDefault="00910D96" w:rsidP="00025D19">
            <w:pPr>
              <w:jc w:val="center"/>
              <w:rPr>
                <w:b/>
              </w:rPr>
            </w:pPr>
          </w:p>
          <w:p w14:paraId="39F757A7" w14:textId="77777777" w:rsidR="00BD4E5B" w:rsidRDefault="00BD4E5B" w:rsidP="00025D19">
            <w:pPr>
              <w:jc w:val="center"/>
              <w:rPr>
                <w:b/>
              </w:rPr>
            </w:pPr>
          </w:p>
          <w:p w14:paraId="1FB90E95" w14:textId="77777777" w:rsidR="00BD4E5B" w:rsidRDefault="00BD4E5B" w:rsidP="00025D19">
            <w:pPr>
              <w:jc w:val="center"/>
              <w:rPr>
                <w:b/>
              </w:rPr>
            </w:pPr>
          </w:p>
          <w:p w14:paraId="23197A07" w14:textId="77777777" w:rsidR="00BD4E5B" w:rsidRDefault="00BD4E5B" w:rsidP="00025D19">
            <w:pPr>
              <w:jc w:val="center"/>
              <w:rPr>
                <w:b/>
              </w:rPr>
            </w:pPr>
          </w:p>
          <w:p w14:paraId="5EA4AFB8" w14:textId="77777777" w:rsidR="00BD4E5B" w:rsidRDefault="00BD4E5B" w:rsidP="00025D19">
            <w:pPr>
              <w:jc w:val="center"/>
              <w:rPr>
                <w:b/>
              </w:rPr>
            </w:pPr>
          </w:p>
          <w:p w14:paraId="6F980026" w14:textId="77777777" w:rsidR="00BD4E5B" w:rsidRDefault="00BD4E5B" w:rsidP="00025D19">
            <w:pPr>
              <w:jc w:val="center"/>
              <w:rPr>
                <w:b/>
              </w:rPr>
            </w:pPr>
          </w:p>
          <w:p w14:paraId="321F4C19" w14:textId="39CF953C" w:rsidR="00BA7FAE" w:rsidRPr="001C279D" w:rsidRDefault="00BA7FAE" w:rsidP="00C17EB8">
            <w:pPr>
              <w:jc w:val="center"/>
              <w:rPr>
                <w:b/>
              </w:rPr>
            </w:pPr>
            <w:r>
              <w:rPr>
                <w:b/>
              </w:rPr>
              <w:t>CD</w:t>
            </w:r>
          </w:p>
        </w:tc>
      </w:tr>
      <w:tr w:rsidR="000B52E8" w14:paraId="0E44AED2" w14:textId="77777777" w:rsidTr="000B52E8">
        <w:trPr>
          <w:trHeight w:val="327"/>
        </w:trPr>
        <w:tc>
          <w:tcPr>
            <w:tcW w:w="10566" w:type="dxa"/>
            <w:gridSpan w:val="3"/>
            <w:shd w:val="clear" w:color="auto" w:fill="BDD6EE" w:themeFill="accent1" w:themeFillTint="66"/>
            <w:vAlign w:val="center"/>
          </w:tcPr>
          <w:p w14:paraId="5C56F011" w14:textId="77777777" w:rsidR="000B52E8" w:rsidRDefault="000B52E8" w:rsidP="00A676CD"/>
        </w:tc>
      </w:tr>
      <w:tr w:rsidR="0068355B" w14:paraId="6E682721" w14:textId="77777777" w:rsidTr="000B52E8">
        <w:trPr>
          <w:trHeight w:val="510"/>
        </w:trPr>
        <w:tc>
          <w:tcPr>
            <w:tcW w:w="878" w:type="dxa"/>
            <w:vAlign w:val="center"/>
          </w:tcPr>
          <w:p w14:paraId="7E196C84" w14:textId="12F8D5C8" w:rsidR="0068355B" w:rsidRDefault="00593044" w:rsidP="00A676CD">
            <w:pPr>
              <w:rPr>
                <w:b/>
              </w:rPr>
            </w:pPr>
            <w:r>
              <w:rPr>
                <w:b/>
              </w:rPr>
              <w:t>5</w:t>
            </w:r>
            <w:r w:rsidR="0068355B">
              <w:rPr>
                <w:b/>
              </w:rPr>
              <w:t>.</w:t>
            </w:r>
          </w:p>
        </w:tc>
        <w:tc>
          <w:tcPr>
            <w:tcW w:w="8165" w:type="dxa"/>
            <w:vAlign w:val="center"/>
          </w:tcPr>
          <w:p w14:paraId="306508E1" w14:textId="27A6DF34" w:rsidR="0068355B" w:rsidRPr="00956792" w:rsidRDefault="004D76DA" w:rsidP="00A676CD">
            <w:pPr>
              <w:ind w:right="233"/>
              <w:jc w:val="both"/>
              <w:rPr>
                <w:b/>
                <w:bCs/>
              </w:rPr>
            </w:pPr>
            <w:r>
              <w:rPr>
                <w:b/>
                <w:bCs/>
              </w:rPr>
              <w:t>Chair and Vice Chair Nominations</w:t>
            </w:r>
          </w:p>
        </w:tc>
        <w:tc>
          <w:tcPr>
            <w:tcW w:w="1523" w:type="dxa"/>
          </w:tcPr>
          <w:p w14:paraId="2F125C35" w14:textId="77777777" w:rsidR="0068355B" w:rsidRDefault="0068355B" w:rsidP="00A676CD"/>
        </w:tc>
      </w:tr>
      <w:tr w:rsidR="0068355B" w14:paraId="6CD33B5A" w14:textId="77777777" w:rsidTr="000B52E8">
        <w:trPr>
          <w:trHeight w:val="510"/>
        </w:trPr>
        <w:tc>
          <w:tcPr>
            <w:tcW w:w="878" w:type="dxa"/>
            <w:vAlign w:val="center"/>
          </w:tcPr>
          <w:p w14:paraId="2CB220F0" w14:textId="77777777" w:rsidR="0068355B" w:rsidRDefault="0068355B" w:rsidP="00A676CD">
            <w:pPr>
              <w:rPr>
                <w:b/>
              </w:rPr>
            </w:pPr>
          </w:p>
        </w:tc>
        <w:tc>
          <w:tcPr>
            <w:tcW w:w="8165" w:type="dxa"/>
            <w:vAlign w:val="center"/>
          </w:tcPr>
          <w:p w14:paraId="75F3B754" w14:textId="5214C402" w:rsidR="004D76DA" w:rsidRDefault="004D76DA" w:rsidP="004D76DA">
            <w:pPr>
              <w:autoSpaceDE w:val="0"/>
              <w:autoSpaceDN w:val="0"/>
              <w:jc w:val="both"/>
            </w:pPr>
            <w:r>
              <w:t xml:space="preserve">NW advised us that the majority </w:t>
            </w:r>
            <w:r w:rsidR="00C17EB8">
              <w:t xml:space="preserve">of ICVs </w:t>
            </w:r>
            <w:r w:rsidR="00134596">
              <w:t xml:space="preserve">had </w:t>
            </w:r>
            <w:r>
              <w:t xml:space="preserve">voted for the </w:t>
            </w:r>
            <w:r w:rsidR="007A567A">
              <w:t xml:space="preserve">length a person could </w:t>
            </w:r>
            <w:r w:rsidR="00AE3990">
              <w:t xml:space="preserve">act as </w:t>
            </w:r>
            <w:r>
              <w:t xml:space="preserve">Chair and Vice Chair </w:t>
            </w:r>
            <w:r w:rsidR="00AE3990">
              <w:t xml:space="preserve">to be </w:t>
            </w:r>
            <w:r>
              <w:t>unlimited</w:t>
            </w:r>
            <w:r w:rsidR="00AE3990">
              <w:t xml:space="preserve"> provided they were elected on an annual basis.</w:t>
            </w:r>
          </w:p>
          <w:p w14:paraId="21CCF8B2" w14:textId="77777777" w:rsidR="004D76DA" w:rsidRDefault="004D76DA" w:rsidP="004D76DA">
            <w:pPr>
              <w:autoSpaceDE w:val="0"/>
              <w:autoSpaceDN w:val="0"/>
              <w:jc w:val="both"/>
            </w:pPr>
          </w:p>
          <w:p w14:paraId="4F6D7CC9" w14:textId="1A504D5C" w:rsidR="004D76DA" w:rsidRDefault="003F3142" w:rsidP="004D76DA">
            <w:pPr>
              <w:autoSpaceDE w:val="0"/>
              <w:autoSpaceDN w:val="0"/>
              <w:jc w:val="both"/>
            </w:pPr>
            <w:r>
              <w:t>Visitors provided their nominations at the meeting and as a result t</w:t>
            </w:r>
            <w:r w:rsidR="004D76DA">
              <w:t>he current Chair and Vice Chair was voted to remain</w:t>
            </w:r>
            <w:r w:rsidR="003331E4">
              <w:t xml:space="preserve"> for another year</w:t>
            </w:r>
            <w:r w:rsidR="004D76DA">
              <w:t>.</w:t>
            </w:r>
          </w:p>
          <w:p w14:paraId="365906BC" w14:textId="77777777" w:rsidR="004D76DA" w:rsidRDefault="004D76DA" w:rsidP="004D76DA">
            <w:pPr>
              <w:autoSpaceDE w:val="0"/>
              <w:autoSpaceDN w:val="0"/>
              <w:jc w:val="both"/>
            </w:pPr>
          </w:p>
          <w:p w14:paraId="10641A5D" w14:textId="1AE09CBB" w:rsidR="004D76DA" w:rsidRDefault="004D76DA" w:rsidP="004D76DA">
            <w:pPr>
              <w:autoSpaceDE w:val="0"/>
              <w:autoSpaceDN w:val="0"/>
              <w:jc w:val="both"/>
            </w:pPr>
            <w:r>
              <w:t xml:space="preserve">Both JM and DB accepted the </w:t>
            </w:r>
            <w:r w:rsidR="00A1198C">
              <w:t>nomination to remain in the roles.</w:t>
            </w:r>
          </w:p>
          <w:p w14:paraId="6B5420DF" w14:textId="77777777" w:rsidR="004D76DA" w:rsidRDefault="004D76DA" w:rsidP="004D76DA">
            <w:pPr>
              <w:autoSpaceDE w:val="0"/>
              <w:autoSpaceDN w:val="0"/>
              <w:jc w:val="both"/>
            </w:pPr>
          </w:p>
          <w:p w14:paraId="504073C4" w14:textId="77777777" w:rsidR="00945A12" w:rsidRDefault="004D76DA" w:rsidP="004D76DA">
            <w:pPr>
              <w:autoSpaceDE w:val="0"/>
              <w:autoSpaceDN w:val="0"/>
              <w:jc w:val="both"/>
            </w:pPr>
            <w:r>
              <w:t>NW thanked all visitors for their hard work.</w:t>
            </w:r>
          </w:p>
          <w:p w14:paraId="338D33C0" w14:textId="3AE72342" w:rsidR="003331E4" w:rsidRPr="004D76DA" w:rsidRDefault="003331E4" w:rsidP="004D76DA">
            <w:pPr>
              <w:autoSpaceDE w:val="0"/>
              <w:autoSpaceDN w:val="0"/>
              <w:jc w:val="both"/>
            </w:pPr>
          </w:p>
        </w:tc>
        <w:tc>
          <w:tcPr>
            <w:tcW w:w="1523" w:type="dxa"/>
          </w:tcPr>
          <w:p w14:paraId="4B072996" w14:textId="77777777" w:rsidR="0068355B" w:rsidRDefault="0068355B" w:rsidP="00A676CD"/>
        </w:tc>
      </w:tr>
      <w:tr w:rsidR="004D76DA" w14:paraId="1C7B8E62" w14:textId="77777777" w:rsidTr="000B52E8">
        <w:trPr>
          <w:trHeight w:val="510"/>
        </w:trPr>
        <w:tc>
          <w:tcPr>
            <w:tcW w:w="878" w:type="dxa"/>
            <w:vAlign w:val="center"/>
          </w:tcPr>
          <w:p w14:paraId="4991AABC" w14:textId="0B8A6612" w:rsidR="004D76DA" w:rsidRDefault="004D76DA" w:rsidP="006F37F5">
            <w:pPr>
              <w:rPr>
                <w:b/>
              </w:rPr>
            </w:pPr>
            <w:r>
              <w:rPr>
                <w:b/>
              </w:rPr>
              <w:t>6.</w:t>
            </w:r>
          </w:p>
        </w:tc>
        <w:tc>
          <w:tcPr>
            <w:tcW w:w="8165" w:type="dxa"/>
            <w:vAlign w:val="center"/>
          </w:tcPr>
          <w:p w14:paraId="744FBB18" w14:textId="3567B374" w:rsidR="004D76DA" w:rsidRPr="00956792" w:rsidRDefault="004D76DA" w:rsidP="006F37F5">
            <w:pPr>
              <w:ind w:right="233"/>
              <w:jc w:val="both"/>
              <w:rPr>
                <w:b/>
                <w:bCs/>
              </w:rPr>
            </w:pPr>
            <w:r>
              <w:rPr>
                <w:b/>
                <w:bCs/>
              </w:rPr>
              <w:t>Detainee Mental Health Briefing</w:t>
            </w:r>
          </w:p>
        </w:tc>
        <w:tc>
          <w:tcPr>
            <w:tcW w:w="1523" w:type="dxa"/>
          </w:tcPr>
          <w:p w14:paraId="31C98EE4" w14:textId="77777777" w:rsidR="004D76DA" w:rsidRDefault="004D76DA" w:rsidP="006F37F5"/>
        </w:tc>
      </w:tr>
      <w:tr w:rsidR="004D76DA" w14:paraId="4E72F8D0" w14:textId="77777777" w:rsidTr="000B52E8">
        <w:trPr>
          <w:trHeight w:val="510"/>
        </w:trPr>
        <w:tc>
          <w:tcPr>
            <w:tcW w:w="878" w:type="dxa"/>
            <w:vAlign w:val="center"/>
          </w:tcPr>
          <w:p w14:paraId="73B2F261" w14:textId="77777777" w:rsidR="004D76DA" w:rsidRDefault="004D76DA" w:rsidP="006F37F5">
            <w:pPr>
              <w:rPr>
                <w:b/>
              </w:rPr>
            </w:pPr>
          </w:p>
        </w:tc>
        <w:tc>
          <w:tcPr>
            <w:tcW w:w="8165" w:type="dxa"/>
            <w:vAlign w:val="center"/>
          </w:tcPr>
          <w:p w14:paraId="47AFECAF" w14:textId="75DF41F0" w:rsidR="007B367A" w:rsidRDefault="004D76DA" w:rsidP="004D76DA">
            <w:pPr>
              <w:autoSpaceDE w:val="0"/>
              <w:autoSpaceDN w:val="0"/>
              <w:jc w:val="both"/>
            </w:pPr>
            <w:r>
              <w:t xml:space="preserve">LP informed us that Aneurin Bevan </w:t>
            </w:r>
            <w:r w:rsidR="00FA0F15">
              <w:t xml:space="preserve">University Health Board </w:t>
            </w:r>
            <w:r>
              <w:t>now had a 24/7 Crisis Team which allowed custody</w:t>
            </w:r>
            <w:r w:rsidR="007B367A">
              <w:t xml:space="preserve"> staff</w:t>
            </w:r>
            <w:r>
              <w:t xml:space="preserve"> to divert detainees to the crisis team should it be necessary. </w:t>
            </w:r>
            <w:r w:rsidR="00BA2BF2">
              <w:t>A</w:t>
            </w:r>
            <w:r>
              <w:t xml:space="preserve"> pre</w:t>
            </w:r>
            <w:r w:rsidR="00FA0F15">
              <w:t>-re</w:t>
            </w:r>
            <w:r>
              <w:t xml:space="preserve">lease assessment </w:t>
            </w:r>
            <w:r w:rsidR="00BA2BF2">
              <w:t>wa</w:t>
            </w:r>
            <w:r>
              <w:t xml:space="preserve">s carried out </w:t>
            </w:r>
            <w:r w:rsidR="00BA2BF2">
              <w:t xml:space="preserve">and </w:t>
            </w:r>
            <w:r>
              <w:t>if a detainee ha</w:t>
            </w:r>
            <w:r w:rsidR="007B367A">
              <w:t>d</w:t>
            </w:r>
            <w:r>
              <w:t xml:space="preserve"> been identified as an immediate risk of self-harm or suicide the staff nurse now ha</w:t>
            </w:r>
            <w:r w:rsidR="007B367A">
              <w:t>d</w:t>
            </w:r>
            <w:r>
              <w:t xml:space="preserve"> the ability to refer the detainee to the crisis team. </w:t>
            </w:r>
          </w:p>
          <w:p w14:paraId="43B69A0E" w14:textId="77777777" w:rsidR="00BA2BF2" w:rsidRDefault="00BA2BF2" w:rsidP="004D76DA">
            <w:pPr>
              <w:autoSpaceDE w:val="0"/>
              <w:autoSpaceDN w:val="0"/>
              <w:jc w:val="both"/>
            </w:pPr>
          </w:p>
          <w:p w14:paraId="022F615F" w14:textId="6F9CF15D" w:rsidR="004D76DA" w:rsidRDefault="004D76DA" w:rsidP="004D76DA">
            <w:pPr>
              <w:autoSpaceDE w:val="0"/>
              <w:autoSpaceDN w:val="0"/>
              <w:jc w:val="both"/>
            </w:pPr>
            <w:r>
              <w:t xml:space="preserve">During office hours the team </w:t>
            </w:r>
            <w:r w:rsidR="007B367A">
              <w:t>was</w:t>
            </w:r>
            <w:r>
              <w:t xml:space="preserve"> located within the local boroughs and outside of that time it </w:t>
            </w:r>
            <w:r w:rsidR="007B367A">
              <w:t>was</w:t>
            </w:r>
            <w:r>
              <w:t xml:space="preserve"> in Newport.  The officer would convey the detainee to</w:t>
            </w:r>
            <w:r w:rsidR="007B367A">
              <w:t xml:space="preserve"> the</w:t>
            </w:r>
            <w:r>
              <w:t xml:space="preserve"> crisis team immediately upon release </w:t>
            </w:r>
            <w:r w:rsidR="005B75E5">
              <w:t>from</w:t>
            </w:r>
            <w:r>
              <w:t xml:space="preserve"> custody</w:t>
            </w:r>
            <w:r w:rsidR="00872A76">
              <w:t xml:space="preserve">.  </w:t>
            </w:r>
            <w:r w:rsidR="005B75E5">
              <w:t xml:space="preserve"> </w:t>
            </w:r>
            <w:r w:rsidR="000F7A25">
              <w:t>I</w:t>
            </w:r>
            <w:r>
              <w:t xml:space="preserve">f there </w:t>
            </w:r>
            <w:r w:rsidR="007B367A">
              <w:t>w</w:t>
            </w:r>
            <w:r w:rsidR="005925B8">
              <w:t>ere</w:t>
            </w:r>
            <w:r w:rsidR="007B367A">
              <w:t xml:space="preserve"> </w:t>
            </w:r>
            <w:r>
              <w:t xml:space="preserve">major concerns for the safety of the detainees and </w:t>
            </w:r>
            <w:r w:rsidR="005F0780">
              <w:t xml:space="preserve">they </w:t>
            </w:r>
            <w:r>
              <w:t>would not attend voluntarily this c</w:t>
            </w:r>
            <w:r w:rsidR="005F0780">
              <w:t>ould</w:t>
            </w:r>
            <w:r>
              <w:t xml:space="preserve"> be facilitated in the custody unit. </w:t>
            </w:r>
            <w:r w:rsidR="00FA0F15">
              <w:t xml:space="preserve"> </w:t>
            </w:r>
            <w:r>
              <w:t>LP informed us that having this additional service to utilise is working well.</w:t>
            </w:r>
          </w:p>
          <w:p w14:paraId="6EB7396C" w14:textId="77777777" w:rsidR="004D76DA" w:rsidRDefault="004D76DA" w:rsidP="004D76DA">
            <w:pPr>
              <w:autoSpaceDE w:val="0"/>
              <w:autoSpaceDN w:val="0"/>
              <w:jc w:val="both"/>
            </w:pPr>
          </w:p>
          <w:p w14:paraId="0622E21F" w14:textId="25EDF3ED" w:rsidR="004D76DA" w:rsidRDefault="004D76DA" w:rsidP="004D76DA">
            <w:pPr>
              <w:autoSpaceDE w:val="0"/>
              <w:autoSpaceDN w:val="0"/>
              <w:jc w:val="both"/>
            </w:pPr>
            <w:r>
              <w:t xml:space="preserve">LP advised us that the number of detainees presenting to custody with mental health concerns had increased as a result of </w:t>
            </w:r>
            <w:proofErr w:type="spellStart"/>
            <w:r>
              <w:t>Covid</w:t>
            </w:r>
            <w:proofErr w:type="spellEnd"/>
            <w:r>
              <w:t xml:space="preserve"> pandemic</w:t>
            </w:r>
            <w:r w:rsidR="007B367A">
              <w:t>.  Th</w:t>
            </w:r>
            <w:r>
              <w:t>e reduced contact with services had affected people’s mental health.</w:t>
            </w:r>
          </w:p>
          <w:p w14:paraId="03496973" w14:textId="77777777" w:rsidR="004D76DA" w:rsidRDefault="004D76DA" w:rsidP="004D76DA">
            <w:pPr>
              <w:autoSpaceDE w:val="0"/>
              <w:autoSpaceDN w:val="0"/>
              <w:jc w:val="both"/>
            </w:pPr>
          </w:p>
          <w:p w14:paraId="325F1E5F" w14:textId="0B1C9047" w:rsidR="004D76DA" w:rsidRDefault="004D76DA" w:rsidP="004D76DA">
            <w:pPr>
              <w:autoSpaceDE w:val="0"/>
              <w:autoSpaceDN w:val="0"/>
              <w:jc w:val="both"/>
            </w:pPr>
            <w:r>
              <w:t>LP informed us that the presence of the Mental Health Practi</w:t>
            </w:r>
            <w:r w:rsidR="00B03A67">
              <w:t>ti</w:t>
            </w:r>
            <w:r>
              <w:t>oner within the Force Control Room (FCR) allow</w:t>
            </w:r>
            <w:r w:rsidR="00B03A67">
              <w:t>ed</w:t>
            </w:r>
            <w:r>
              <w:t xml:space="preserve"> detainee checks to be carried out whilst the detainee was being conveyed to custody.  The custody nurse </w:t>
            </w:r>
            <w:r w:rsidR="007B367A">
              <w:lastRenderedPageBreak/>
              <w:t>would have</w:t>
            </w:r>
            <w:r>
              <w:t xml:space="preserve"> medical history of the detainee before the arrival. </w:t>
            </w:r>
            <w:r w:rsidR="007B367A">
              <w:t>This present</w:t>
            </w:r>
            <w:r w:rsidR="00B03A67">
              <w:t>ed</w:t>
            </w:r>
            <w:r w:rsidR="007B367A">
              <w:t xml:space="preserve"> great </w:t>
            </w:r>
            <w:r>
              <w:t>communication between the custody nurse and the FCR.</w:t>
            </w:r>
          </w:p>
          <w:p w14:paraId="061CE1D5" w14:textId="77777777" w:rsidR="004D76DA" w:rsidRDefault="004D76DA" w:rsidP="004D76DA">
            <w:pPr>
              <w:autoSpaceDE w:val="0"/>
              <w:autoSpaceDN w:val="0"/>
              <w:jc w:val="both"/>
            </w:pPr>
          </w:p>
          <w:p w14:paraId="1D105F27" w14:textId="2174F52D" w:rsidR="004D76DA" w:rsidRDefault="004D76DA" w:rsidP="004D76DA">
            <w:pPr>
              <w:autoSpaceDE w:val="0"/>
              <w:autoSpaceDN w:val="0"/>
              <w:jc w:val="both"/>
            </w:pPr>
            <w:r>
              <w:t xml:space="preserve">LP advised us if there could be an improvement within the Mental Health services to assist custody nurses it would be obtaining urgent access to children assessments during out of hours times.  The service is available within Aneurin Bevan but due to the lack of nurses there </w:t>
            </w:r>
            <w:r w:rsidR="007B367A">
              <w:t>wa</w:t>
            </w:r>
            <w:r>
              <w:t xml:space="preserve">s only one nurse covering the borough. Occasionally custody nurses </w:t>
            </w:r>
            <w:r w:rsidR="00E2296F">
              <w:t>we</w:t>
            </w:r>
            <w:r>
              <w:t xml:space="preserve">re required to go out of the area to obtain the assessment.  Children’s Services are reviewing the accessibility of the obtaining children assessments under the age of eighteen years of age. </w:t>
            </w:r>
          </w:p>
          <w:p w14:paraId="181F2C8B" w14:textId="77777777" w:rsidR="004D76DA" w:rsidRDefault="004D76DA" w:rsidP="004D76DA">
            <w:pPr>
              <w:autoSpaceDE w:val="0"/>
              <w:autoSpaceDN w:val="0"/>
              <w:jc w:val="both"/>
            </w:pPr>
          </w:p>
          <w:p w14:paraId="7EFC8E02" w14:textId="405B2514" w:rsidR="004D76DA" w:rsidRDefault="004D76DA" w:rsidP="004D76DA">
            <w:pPr>
              <w:autoSpaceDE w:val="0"/>
              <w:autoSpaceDN w:val="0"/>
              <w:jc w:val="both"/>
            </w:pPr>
            <w:r>
              <w:t xml:space="preserve">LP advised us that an Inspector within the Force had taken the lead on the obtaining children assessments with Children’s Services and reviewing the Memorandum of Understanding around accessing the assessments </w:t>
            </w:r>
            <w:r w:rsidR="007B367A">
              <w:t>rapidly</w:t>
            </w:r>
            <w:r>
              <w:t>.</w:t>
            </w:r>
          </w:p>
          <w:p w14:paraId="330973E4" w14:textId="77777777" w:rsidR="004D76DA" w:rsidRDefault="004D76DA" w:rsidP="006F37F5">
            <w:pPr>
              <w:ind w:right="233"/>
              <w:jc w:val="both"/>
              <w:rPr>
                <w:b/>
                <w:bCs/>
              </w:rPr>
            </w:pPr>
          </w:p>
        </w:tc>
        <w:tc>
          <w:tcPr>
            <w:tcW w:w="1523" w:type="dxa"/>
          </w:tcPr>
          <w:p w14:paraId="0CAFC706" w14:textId="77777777" w:rsidR="004D76DA" w:rsidRDefault="004D76DA" w:rsidP="006F37F5"/>
        </w:tc>
      </w:tr>
      <w:tr w:rsidR="006F37F5" w14:paraId="0108D202" w14:textId="77777777" w:rsidTr="000B52E8">
        <w:trPr>
          <w:trHeight w:val="510"/>
        </w:trPr>
        <w:tc>
          <w:tcPr>
            <w:tcW w:w="878" w:type="dxa"/>
            <w:vAlign w:val="center"/>
          </w:tcPr>
          <w:p w14:paraId="12306B46" w14:textId="04296DBB" w:rsidR="006F37F5" w:rsidRDefault="004D76DA" w:rsidP="006F37F5">
            <w:pPr>
              <w:rPr>
                <w:b/>
              </w:rPr>
            </w:pPr>
            <w:r>
              <w:rPr>
                <w:b/>
              </w:rPr>
              <w:t>7</w:t>
            </w:r>
            <w:r w:rsidR="006F37F5">
              <w:rPr>
                <w:b/>
              </w:rPr>
              <w:t>.</w:t>
            </w:r>
          </w:p>
        </w:tc>
        <w:tc>
          <w:tcPr>
            <w:tcW w:w="8165" w:type="dxa"/>
            <w:vAlign w:val="center"/>
          </w:tcPr>
          <w:p w14:paraId="66901825" w14:textId="60AFA73F" w:rsidR="006F37F5" w:rsidRPr="00956792" w:rsidRDefault="005407EA" w:rsidP="006F37F5">
            <w:pPr>
              <w:ind w:right="233"/>
              <w:jc w:val="both"/>
              <w:rPr>
                <w:b/>
                <w:bCs/>
              </w:rPr>
            </w:pPr>
            <w:r w:rsidRPr="00956792">
              <w:rPr>
                <w:b/>
                <w:bCs/>
              </w:rPr>
              <w:t>A</w:t>
            </w:r>
            <w:r>
              <w:rPr>
                <w:b/>
                <w:bCs/>
              </w:rPr>
              <w:t xml:space="preserve">ny </w:t>
            </w:r>
            <w:r w:rsidRPr="00956792">
              <w:rPr>
                <w:b/>
                <w:bCs/>
              </w:rPr>
              <w:t>O</w:t>
            </w:r>
            <w:r>
              <w:rPr>
                <w:b/>
                <w:bCs/>
              </w:rPr>
              <w:t xml:space="preserve">ther </w:t>
            </w:r>
            <w:r w:rsidRPr="00956792">
              <w:rPr>
                <w:b/>
                <w:bCs/>
              </w:rPr>
              <w:t>B</w:t>
            </w:r>
            <w:r>
              <w:rPr>
                <w:b/>
                <w:bCs/>
              </w:rPr>
              <w:t>usiness</w:t>
            </w:r>
          </w:p>
        </w:tc>
        <w:tc>
          <w:tcPr>
            <w:tcW w:w="1523" w:type="dxa"/>
          </w:tcPr>
          <w:p w14:paraId="40FB3ABA" w14:textId="77777777" w:rsidR="006F37F5" w:rsidRDefault="006F37F5" w:rsidP="006F37F5"/>
        </w:tc>
      </w:tr>
      <w:tr w:rsidR="006F37F5" w14:paraId="6F726CDB" w14:textId="77777777" w:rsidTr="000B52E8">
        <w:trPr>
          <w:trHeight w:val="510"/>
        </w:trPr>
        <w:tc>
          <w:tcPr>
            <w:tcW w:w="878" w:type="dxa"/>
            <w:vAlign w:val="center"/>
          </w:tcPr>
          <w:p w14:paraId="44FB731B" w14:textId="77777777" w:rsidR="006F37F5" w:rsidRDefault="006F37F5" w:rsidP="006F37F5">
            <w:pPr>
              <w:rPr>
                <w:b/>
              </w:rPr>
            </w:pPr>
          </w:p>
        </w:tc>
        <w:tc>
          <w:tcPr>
            <w:tcW w:w="8165" w:type="dxa"/>
            <w:vAlign w:val="center"/>
          </w:tcPr>
          <w:p w14:paraId="7D7BAA3F" w14:textId="6ACD6466" w:rsidR="00D0501E" w:rsidRPr="00B83CAA" w:rsidRDefault="00D54D47" w:rsidP="001A5236">
            <w:pPr>
              <w:ind w:right="233"/>
              <w:jc w:val="both"/>
            </w:pPr>
            <w:r>
              <w:t>No</w:t>
            </w:r>
            <w:r w:rsidR="004515D8">
              <w:t xml:space="preserve"> other business was discussed. </w:t>
            </w:r>
          </w:p>
        </w:tc>
        <w:tc>
          <w:tcPr>
            <w:tcW w:w="1523" w:type="dxa"/>
          </w:tcPr>
          <w:p w14:paraId="0C3F321E" w14:textId="2D0952BF" w:rsidR="006F37F5" w:rsidRPr="00D0501E" w:rsidRDefault="006F37F5" w:rsidP="00D0501E">
            <w:pPr>
              <w:jc w:val="center"/>
              <w:rPr>
                <w:b/>
                <w:bCs/>
              </w:rPr>
            </w:pPr>
          </w:p>
        </w:tc>
      </w:tr>
      <w:tr w:rsidR="009C5CA4" w14:paraId="7C0F5FE3" w14:textId="77777777" w:rsidTr="000B52E8">
        <w:trPr>
          <w:trHeight w:val="510"/>
        </w:trPr>
        <w:tc>
          <w:tcPr>
            <w:tcW w:w="878" w:type="dxa"/>
            <w:vAlign w:val="center"/>
          </w:tcPr>
          <w:p w14:paraId="3EA464D9" w14:textId="3165F76E" w:rsidR="009C5CA4" w:rsidRDefault="004D76DA" w:rsidP="006F37F5">
            <w:pPr>
              <w:rPr>
                <w:b/>
              </w:rPr>
            </w:pPr>
            <w:r>
              <w:rPr>
                <w:b/>
              </w:rPr>
              <w:t>8</w:t>
            </w:r>
            <w:r w:rsidR="00186FFF">
              <w:rPr>
                <w:b/>
              </w:rPr>
              <w:t>.</w:t>
            </w:r>
          </w:p>
        </w:tc>
        <w:tc>
          <w:tcPr>
            <w:tcW w:w="8165" w:type="dxa"/>
            <w:vAlign w:val="center"/>
          </w:tcPr>
          <w:p w14:paraId="02FAD604" w14:textId="77777777" w:rsidR="00AC5667" w:rsidRDefault="00AC5667" w:rsidP="005407EA">
            <w:pPr>
              <w:ind w:right="233"/>
              <w:jc w:val="both"/>
              <w:rPr>
                <w:b/>
              </w:rPr>
            </w:pPr>
          </w:p>
          <w:p w14:paraId="52B3037C" w14:textId="1ACB43F5" w:rsidR="005407EA" w:rsidRDefault="005407EA" w:rsidP="005407EA">
            <w:pPr>
              <w:ind w:right="233"/>
              <w:jc w:val="both"/>
            </w:pPr>
            <w:r>
              <w:rPr>
                <w:b/>
              </w:rPr>
              <w:t>Date of Next Meeting</w:t>
            </w:r>
          </w:p>
          <w:p w14:paraId="43BDB153" w14:textId="6A8EB425" w:rsidR="009C5CA4" w:rsidRDefault="009C5CA4" w:rsidP="00956792">
            <w:pPr>
              <w:ind w:right="233"/>
              <w:jc w:val="both"/>
            </w:pPr>
          </w:p>
        </w:tc>
        <w:tc>
          <w:tcPr>
            <w:tcW w:w="1523" w:type="dxa"/>
          </w:tcPr>
          <w:p w14:paraId="5F48847C" w14:textId="77777777" w:rsidR="009C5CA4" w:rsidRDefault="009C5CA4" w:rsidP="006F37F5"/>
        </w:tc>
      </w:tr>
      <w:tr w:rsidR="00984228" w14:paraId="42D72155" w14:textId="77777777" w:rsidTr="000B52E8">
        <w:trPr>
          <w:trHeight w:val="510"/>
        </w:trPr>
        <w:tc>
          <w:tcPr>
            <w:tcW w:w="878" w:type="dxa"/>
            <w:vAlign w:val="center"/>
          </w:tcPr>
          <w:p w14:paraId="5B754D97" w14:textId="77777777" w:rsidR="00984228" w:rsidRDefault="00984228" w:rsidP="006F37F5">
            <w:pPr>
              <w:rPr>
                <w:b/>
              </w:rPr>
            </w:pPr>
          </w:p>
        </w:tc>
        <w:tc>
          <w:tcPr>
            <w:tcW w:w="8165" w:type="dxa"/>
            <w:vAlign w:val="center"/>
          </w:tcPr>
          <w:p w14:paraId="3E2E8C92" w14:textId="0BA86676" w:rsidR="00984228" w:rsidRDefault="005407EA" w:rsidP="007506B7">
            <w:pPr>
              <w:ind w:right="233"/>
              <w:jc w:val="both"/>
            </w:pPr>
            <w:r w:rsidRPr="00B83CAA">
              <w:t xml:space="preserve">The next meeting </w:t>
            </w:r>
            <w:r>
              <w:t xml:space="preserve">will be held at </w:t>
            </w:r>
            <w:r w:rsidRPr="00DC1CD4">
              <w:rPr>
                <w:b/>
              </w:rPr>
              <w:t xml:space="preserve">6pm, on the </w:t>
            </w:r>
            <w:r>
              <w:rPr>
                <w:b/>
              </w:rPr>
              <w:t>1</w:t>
            </w:r>
            <w:r w:rsidR="001A5236">
              <w:rPr>
                <w:b/>
              </w:rPr>
              <w:t>3</w:t>
            </w:r>
            <w:r w:rsidRPr="00713FFF">
              <w:rPr>
                <w:b/>
                <w:vertAlign w:val="superscript"/>
              </w:rPr>
              <w:t>th</w:t>
            </w:r>
            <w:r w:rsidR="001A5236">
              <w:rPr>
                <w:b/>
                <w:vertAlign w:val="superscript"/>
              </w:rPr>
              <w:t xml:space="preserve"> </w:t>
            </w:r>
            <w:r w:rsidR="001A5236">
              <w:rPr>
                <w:b/>
              </w:rPr>
              <w:t>October</w:t>
            </w:r>
            <w:r>
              <w:rPr>
                <w:b/>
              </w:rPr>
              <w:t xml:space="preserve"> 2021</w:t>
            </w:r>
            <w:r w:rsidR="006E537C">
              <w:rPr>
                <w:b/>
              </w:rPr>
              <w:t>.</w:t>
            </w:r>
          </w:p>
        </w:tc>
        <w:tc>
          <w:tcPr>
            <w:tcW w:w="1523" w:type="dxa"/>
          </w:tcPr>
          <w:p w14:paraId="42FF8D22" w14:textId="77777777" w:rsidR="001A0262" w:rsidRDefault="001A0262" w:rsidP="006F37F5"/>
          <w:p w14:paraId="1AD39A67" w14:textId="331800CD" w:rsidR="001A0262" w:rsidRPr="001A0262" w:rsidRDefault="001A0262" w:rsidP="001A0262">
            <w:pPr>
              <w:jc w:val="center"/>
              <w:rPr>
                <w:b/>
                <w:bCs/>
              </w:rPr>
            </w:pPr>
          </w:p>
        </w:tc>
      </w:tr>
    </w:tbl>
    <w:p w14:paraId="1251AB4D" w14:textId="6EA51069" w:rsidR="009F2C81" w:rsidRDefault="007305D6" w:rsidP="007305D6">
      <w:pPr>
        <w:spacing w:after="200" w:line="276" w:lineRule="auto"/>
        <w:jc w:val="both"/>
        <w:sectPr w:rsidR="009F2C81" w:rsidSect="004239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Pr>
          <w:b/>
        </w:rPr>
        <w:br/>
      </w:r>
      <w:r w:rsidR="00F3041E">
        <w:rPr>
          <w:b/>
        </w:rPr>
        <w:t xml:space="preserve">Meeting concluded </w:t>
      </w:r>
      <w:r w:rsidR="00F3041E" w:rsidRPr="00053AE4">
        <w:rPr>
          <w:b/>
        </w:rPr>
        <w:t>at</w:t>
      </w:r>
      <w:r w:rsidR="0072754C" w:rsidRPr="00053AE4">
        <w:rPr>
          <w:b/>
        </w:rPr>
        <w:t xml:space="preserve"> </w:t>
      </w:r>
      <w:r w:rsidR="006A4F1B" w:rsidRPr="004515D8">
        <w:rPr>
          <w:b/>
        </w:rPr>
        <w:t>7</w:t>
      </w:r>
      <w:r w:rsidR="009404F7" w:rsidRPr="004515D8">
        <w:rPr>
          <w:b/>
        </w:rPr>
        <w:t>:</w:t>
      </w:r>
      <w:r w:rsidR="004515D8" w:rsidRPr="004515D8">
        <w:rPr>
          <w:b/>
        </w:rPr>
        <w:t>27</w:t>
      </w:r>
      <w:r w:rsidR="00972FD6" w:rsidRPr="004515D8">
        <w:rPr>
          <w:b/>
        </w:rPr>
        <w:t>pm</w:t>
      </w:r>
    </w:p>
    <w:tbl>
      <w:tblPr>
        <w:tblStyle w:val="TableGrid"/>
        <w:tblpPr w:leftFromText="180" w:rightFromText="180" w:horzAnchor="margin" w:tblpXSpec="center" w:tblpY="220"/>
        <w:tblW w:w="16047" w:type="dxa"/>
        <w:tblLayout w:type="fixed"/>
        <w:tblLook w:val="04A0" w:firstRow="1" w:lastRow="0" w:firstColumn="1" w:lastColumn="0" w:noHBand="0" w:noVBand="1"/>
      </w:tblPr>
      <w:tblGrid>
        <w:gridCol w:w="1129"/>
        <w:gridCol w:w="5846"/>
        <w:gridCol w:w="1134"/>
        <w:gridCol w:w="6379"/>
        <w:gridCol w:w="1559"/>
      </w:tblGrid>
      <w:tr w:rsidR="00A2720B" w:rsidRPr="00A41F0C" w14:paraId="06FF11FE" w14:textId="77777777" w:rsidTr="00FD01EC">
        <w:trPr>
          <w:trHeight w:val="193"/>
        </w:trPr>
        <w:tc>
          <w:tcPr>
            <w:tcW w:w="6975" w:type="dxa"/>
            <w:gridSpan w:val="2"/>
            <w:tcBorders>
              <w:top w:val="single" w:sz="4" w:space="0" w:color="auto"/>
              <w:left w:val="single" w:sz="4" w:space="0" w:color="auto"/>
              <w:bottom w:val="single" w:sz="4" w:space="0" w:color="auto"/>
              <w:right w:val="nil"/>
            </w:tcBorders>
            <w:shd w:val="clear" w:color="auto" w:fill="BDD6EE" w:themeFill="accent1" w:themeFillTint="66"/>
          </w:tcPr>
          <w:p w14:paraId="42FEBEF6" w14:textId="1D1D56ED" w:rsidR="00A2720B" w:rsidRPr="00A41F0C" w:rsidRDefault="00A2720B" w:rsidP="00FD01EC">
            <w:pPr>
              <w:jc w:val="both"/>
              <w:rPr>
                <w:b/>
                <w:u w:val="single"/>
                <w:lang w:val="en-US"/>
              </w:rPr>
            </w:pPr>
            <w:r w:rsidRPr="00A41F0C">
              <w:rPr>
                <w:b/>
                <w:u w:val="single"/>
                <w:lang w:val="en-US"/>
              </w:rPr>
              <w:lastRenderedPageBreak/>
              <w:t xml:space="preserve">Actions from Meeting dated </w:t>
            </w:r>
            <w:r w:rsidR="00593044">
              <w:rPr>
                <w:b/>
                <w:u w:val="single"/>
                <w:lang w:val="en-US"/>
              </w:rPr>
              <w:t>14</w:t>
            </w:r>
            <w:r w:rsidR="00593044">
              <w:rPr>
                <w:b/>
                <w:u w:val="single"/>
                <w:vertAlign w:val="superscript"/>
                <w:lang w:val="en-US"/>
              </w:rPr>
              <w:t xml:space="preserve">th </w:t>
            </w:r>
            <w:r w:rsidR="001A5236">
              <w:rPr>
                <w:b/>
                <w:u w:val="single"/>
                <w:lang w:val="en-US"/>
              </w:rPr>
              <w:t>July</w:t>
            </w:r>
            <w:r w:rsidRPr="00A41F0C">
              <w:rPr>
                <w:b/>
                <w:u w:val="single"/>
                <w:lang w:val="en-US"/>
              </w:rPr>
              <w:t xml:space="preserve"> 202</w:t>
            </w:r>
            <w:r w:rsidR="00CF3160">
              <w:rPr>
                <w:b/>
                <w:u w:val="single"/>
                <w:lang w:val="en-US"/>
              </w:rPr>
              <w:t>1</w:t>
            </w:r>
          </w:p>
          <w:p w14:paraId="41F0C00E" w14:textId="77777777" w:rsidR="00A2720B" w:rsidRPr="00A41F0C" w:rsidRDefault="00A2720B" w:rsidP="00FD01EC">
            <w:pPr>
              <w:jc w:val="both"/>
              <w:rPr>
                <w:rFonts w:eastAsia="SimSun"/>
                <w:lang w:val="en-US" w:eastAsia="zh-CN"/>
              </w:rPr>
            </w:pPr>
          </w:p>
        </w:tc>
        <w:tc>
          <w:tcPr>
            <w:tcW w:w="1134" w:type="dxa"/>
            <w:tcBorders>
              <w:top w:val="single" w:sz="4" w:space="0" w:color="auto"/>
              <w:left w:val="nil"/>
              <w:bottom w:val="single" w:sz="4" w:space="0" w:color="auto"/>
              <w:right w:val="nil"/>
            </w:tcBorders>
            <w:shd w:val="clear" w:color="auto" w:fill="BDD6EE" w:themeFill="accent1" w:themeFillTint="66"/>
          </w:tcPr>
          <w:p w14:paraId="4C04A703" w14:textId="77777777" w:rsidR="00A2720B" w:rsidRPr="00A41F0C" w:rsidRDefault="00A2720B" w:rsidP="00FD01EC">
            <w:pPr>
              <w:jc w:val="both"/>
              <w:rPr>
                <w:b/>
                <w:lang w:val="en-US"/>
              </w:rPr>
            </w:pPr>
          </w:p>
        </w:tc>
        <w:tc>
          <w:tcPr>
            <w:tcW w:w="6379" w:type="dxa"/>
            <w:tcBorders>
              <w:top w:val="single" w:sz="4" w:space="0" w:color="auto"/>
              <w:left w:val="nil"/>
              <w:bottom w:val="single" w:sz="4" w:space="0" w:color="auto"/>
              <w:right w:val="nil"/>
            </w:tcBorders>
            <w:shd w:val="clear" w:color="auto" w:fill="BDD6EE" w:themeFill="accent1" w:themeFillTint="66"/>
          </w:tcPr>
          <w:p w14:paraId="6987F455" w14:textId="77777777" w:rsidR="00A2720B" w:rsidRPr="00A41F0C" w:rsidRDefault="00A2720B" w:rsidP="00FD01EC">
            <w:pPr>
              <w:jc w:val="both"/>
              <w:rPr>
                <w:rFonts w:eastAsia="SimSun"/>
                <w:color w:val="000000" w:themeColor="text1"/>
                <w:lang w:val="en-US" w:eastAsia="zh-CN"/>
              </w:rPr>
            </w:pPr>
          </w:p>
        </w:tc>
        <w:tc>
          <w:tcPr>
            <w:tcW w:w="1559" w:type="dxa"/>
            <w:tcBorders>
              <w:top w:val="single" w:sz="4" w:space="0" w:color="auto"/>
              <w:left w:val="nil"/>
              <w:bottom w:val="single" w:sz="4" w:space="0" w:color="auto"/>
              <w:right w:val="single" w:sz="4" w:space="0" w:color="auto"/>
            </w:tcBorders>
            <w:shd w:val="clear" w:color="auto" w:fill="BDD6EE" w:themeFill="accent1" w:themeFillTint="66"/>
          </w:tcPr>
          <w:p w14:paraId="1FB53D58" w14:textId="77777777" w:rsidR="00A2720B" w:rsidRPr="00A41F0C" w:rsidRDefault="00A2720B" w:rsidP="00FD01EC">
            <w:pPr>
              <w:jc w:val="both"/>
              <w:rPr>
                <w:b/>
                <w:lang w:val="en-US"/>
              </w:rPr>
            </w:pPr>
          </w:p>
        </w:tc>
      </w:tr>
      <w:tr w:rsidR="00A2720B" w:rsidRPr="00A41F0C" w14:paraId="28B8860E" w14:textId="77777777" w:rsidTr="00FD01EC">
        <w:trPr>
          <w:trHeight w:val="193"/>
        </w:trPr>
        <w:tc>
          <w:tcPr>
            <w:tcW w:w="1129" w:type="dxa"/>
            <w:shd w:val="clear" w:color="auto" w:fill="auto"/>
          </w:tcPr>
          <w:p w14:paraId="0261F985" w14:textId="77777777" w:rsidR="00A2720B" w:rsidRPr="00A41F0C" w:rsidRDefault="00A2720B" w:rsidP="00FD01EC">
            <w:pPr>
              <w:ind w:left="-108"/>
              <w:rPr>
                <w:b/>
                <w:lang w:val="en-US"/>
              </w:rPr>
            </w:pPr>
            <w:r w:rsidRPr="00A41F0C">
              <w:rPr>
                <w:b/>
                <w:lang w:val="en-US"/>
              </w:rPr>
              <w:t>Minute</w:t>
            </w:r>
            <w:r w:rsidRPr="00A41F0C">
              <w:rPr>
                <w:b/>
                <w:lang w:val="en-US"/>
              </w:rPr>
              <w:br/>
              <w:t>Number</w:t>
            </w:r>
          </w:p>
        </w:tc>
        <w:tc>
          <w:tcPr>
            <w:tcW w:w="5846" w:type="dxa"/>
            <w:shd w:val="clear" w:color="auto" w:fill="auto"/>
          </w:tcPr>
          <w:p w14:paraId="03AE184B" w14:textId="77777777" w:rsidR="00A2720B" w:rsidRPr="00A41F0C" w:rsidRDefault="00A2720B" w:rsidP="00FD01EC">
            <w:pPr>
              <w:jc w:val="both"/>
              <w:rPr>
                <w:rFonts w:eastAsia="SimSun"/>
                <w:b/>
                <w:lang w:val="en-US" w:eastAsia="zh-CN"/>
              </w:rPr>
            </w:pPr>
            <w:r w:rsidRPr="00A41F0C">
              <w:rPr>
                <w:rFonts w:eastAsia="SimSun"/>
                <w:b/>
                <w:lang w:val="en-US" w:eastAsia="zh-CN"/>
              </w:rPr>
              <w:t>Action</w:t>
            </w:r>
          </w:p>
        </w:tc>
        <w:tc>
          <w:tcPr>
            <w:tcW w:w="1134" w:type="dxa"/>
            <w:shd w:val="clear" w:color="auto" w:fill="auto"/>
          </w:tcPr>
          <w:p w14:paraId="48E6B8D5" w14:textId="77777777" w:rsidR="00A2720B" w:rsidRPr="00A41F0C" w:rsidRDefault="00A2720B" w:rsidP="00FD01EC">
            <w:pPr>
              <w:jc w:val="both"/>
              <w:rPr>
                <w:b/>
                <w:lang w:val="en-US"/>
              </w:rPr>
            </w:pPr>
            <w:r w:rsidRPr="00A41F0C">
              <w:rPr>
                <w:b/>
                <w:lang w:val="en-US"/>
              </w:rPr>
              <w:t>Owner</w:t>
            </w:r>
          </w:p>
        </w:tc>
        <w:tc>
          <w:tcPr>
            <w:tcW w:w="6379" w:type="dxa"/>
            <w:shd w:val="clear" w:color="auto" w:fill="auto"/>
          </w:tcPr>
          <w:p w14:paraId="564DAE11" w14:textId="77777777" w:rsidR="00A2720B" w:rsidRPr="00A41F0C" w:rsidRDefault="00A2720B" w:rsidP="00FD01EC">
            <w:pPr>
              <w:jc w:val="both"/>
              <w:rPr>
                <w:rFonts w:eastAsia="SimSun"/>
                <w:b/>
                <w:bCs/>
                <w:color w:val="000000" w:themeColor="text1"/>
                <w:lang w:val="en-US" w:eastAsia="zh-CN"/>
              </w:rPr>
            </w:pPr>
            <w:r w:rsidRPr="00A41F0C">
              <w:rPr>
                <w:rFonts w:eastAsia="SimSun"/>
                <w:b/>
                <w:bCs/>
                <w:color w:val="000000" w:themeColor="text1"/>
                <w:lang w:val="en-US" w:eastAsia="zh-CN"/>
              </w:rPr>
              <w:t>Update</w:t>
            </w:r>
          </w:p>
        </w:tc>
        <w:tc>
          <w:tcPr>
            <w:tcW w:w="1559" w:type="dxa"/>
            <w:shd w:val="clear" w:color="auto" w:fill="auto"/>
          </w:tcPr>
          <w:p w14:paraId="7D1BA5E7" w14:textId="77777777" w:rsidR="00A2720B" w:rsidRPr="00A41F0C" w:rsidRDefault="00A2720B" w:rsidP="00FD01EC">
            <w:pPr>
              <w:jc w:val="both"/>
              <w:rPr>
                <w:b/>
                <w:lang w:val="en-US"/>
              </w:rPr>
            </w:pPr>
            <w:r w:rsidRPr="00A41F0C">
              <w:rPr>
                <w:b/>
                <w:lang w:val="en-US"/>
              </w:rPr>
              <w:t>Complete/Ongoing</w:t>
            </w:r>
          </w:p>
        </w:tc>
      </w:tr>
      <w:tr w:rsidR="00A2720B" w:rsidRPr="00A41F0C" w14:paraId="47A1C4E2" w14:textId="77777777" w:rsidTr="00FD01EC">
        <w:trPr>
          <w:trHeight w:val="193"/>
        </w:trPr>
        <w:tc>
          <w:tcPr>
            <w:tcW w:w="1129" w:type="dxa"/>
            <w:shd w:val="clear" w:color="auto" w:fill="auto"/>
          </w:tcPr>
          <w:p w14:paraId="31CA0BAF" w14:textId="77777777" w:rsidR="000B5355" w:rsidRDefault="000B5355" w:rsidP="00FD01EC">
            <w:pPr>
              <w:ind w:left="-108" w:firstLine="142"/>
              <w:jc w:val="center"/>
              <w:rPr>
                <w:b/>
                <w:bCs/>
                <w:lang w:val="en-US"/>
              </w:rPr>
            </w:pPr>
          </w:p>
          <w:p w14:paraId="5445822F" w14:textId="2F2F053A" w:rsidR="00A2720B" w:rsidRPr="00443545" w:rsidRDefault="000B5355" w:rsidP="00FD01EC">
            <w:pPr>
              <w:ind w:left="-108" w:firstLine="142"/>
              <w:jc w:val="center"/>
              <w:rPr>
                <w:b/>
                <w:bCs/>
                <w:lang w:val="en-US"/>
              </w:rPr>
            </w:pPr>
            <w:r>
              <w:rPr>
                <w:b/>
                <w:bCs/>
                <w:lang w:val="en-US"/>
              </w:rPr>
              <w:t>3.</w:t>
            </w:r>
          </w:p>
        </w:tc>
        <w:tc>
          <w:tcPr>
            <w:tcW w:w="5846" w:type="dxa"/>
            <w:shd w:val="clear" w:color="auto" w:fill="auto"/>
          </w:tcPr>
          <w:p w14:paraId="608974C3" w14:textId="1796DF68" w:rsidR="00A2720B" w:rsidRPr="00A41F0C" w:rsidRDefault="000B5355" w:rsidP="00910D96">
            <w:pPr>
              <w:ind w:right="233"/>
              <w:jc w:val="both"/>
            </w:pPr>
            <w:r>
              <w:t xml:space="preserve">RG advised us that the </w:t>
            </w:r>
            <w:proofErr w:type="spellStart"/>
            <w:r>
              <w:t>Ystrad</w:t>
            </w:r>
            <w:proofErr w:type="spellEnd"/>
            <w:r>
              <w:t xml:space="preserve"> custody unit was scheduled to close for refurbishment in January or February 2022, RG to advise on actual date once available.</w:t>
            </w:r>
          </w:p>
        </w:tc>
        <w:tc>
          <w:tcPr>
            <w:tcW w:w="1134" w:type="dxa"/>
            <w:shd w:val="clear" w:color="auto" w:fill="auto"/>
          </w:tcPr>
          <w:p w14:paraId="210F7759" w14:textId="77777777" w:rsidR="00A2720B" w:rsidRDefault="00A2720B" w:rsidP="00A2720B">
            <w:pPr>
              <w:jc w:val="center"/>
              <w:rPr>
                <w:b/>
                <w:lang w:val="en-US"/>
              </w:rPr>
            </w:pPr>
          </w:p>
          <w:p w14:paraId="145147C4" w14:textId="79D6EC4A" w:rsidR="000B5355" w:rsidRPr="00A41F0C" w:rsidRDefault="000B5355" w:rsidP="00A2720B">
            <w:pPr>
              <w:jc w:val="center"/>
              <w:rPr>
                <w:b/>
                <w:lang w:val="en-US"/>
              </w:rPr>
            </w:pPr>
            <w:r>
              <w:rPr>
                <w:b/>
                <w:lang w:val="en-US"/>
              </w:rPr>
              <w:t>RG</w:t>
            </w:r>
          </w:p>
        </w:tc>
        <w:tc>
          <w:tcPr>
            <w:tcW w:w="6379" w:type="dxa"/>
            <w:shd w:val="clear" w:color="auto" w:fill="auto"/>
          </w:tcPr>
          <w:p w14:paraId="0D3AE566" w14:textId="0D18C76D" w:rsidR="00A2720B" w:rsidRPr="004D7957" w:rsidRDefault="00A2720B" w:rsidP="00FD01EC">
            <w:pPr>
              <w:jc w:val="both"/>
              <w:rPr>
                <w:rFonts w:eastAsia="SimSun"/>
                <w:color w:val="000000" w:themeColor="text1"/>
                <w:lang w:val="en-US" w:eastAsia="zh-CN"/>
              </w:rPr>
            </w:pPr>
          </w:p>
        </w:tc>
        <w:tc>
          <w:tcPr>
            <w:tcW w:w="1559" w:type="dxa"/>
            <w:shd w:val="clear" w:color="auto" w:fill="auto"/>
          </w:tcPr>
          <w:p w14:paraId="57DCAB3A" w14:textId="0C2D95CD" w:rsidR="004D7957" w:rsidRPr="00A41F0C" w:rsidRDefault="004D7957" w:rsidP="00FD01EC">
            <w:pPr>
              <w:jc w:val="both"/>
              <w:rPr>
                <w:b/>
                <w:lang w:val="en-US"/>
              </w:rPr>
            </w:pPr>
          </w:p>
        </w:tc>
      </w:tr>
      <w:tr w:rsidR="00A2720B" w:rsidRPr="00A41F0C" w14:paraId="7129D779" w14:textId="77777777" w:rsidTr="00FD01EC">
        <w:trPr>
          <w:trHeight w:val="193"/>
        </w:trPr>
        <w:tc>
          <w:tcPr>
            <w:tcW w:w="1129" w:type="dxa"/>
            <w:shd w:val="clear" w:color="auto" w:fill="auto"/>
          </w:tcPr>
          <w:p w14:paraId="3E990EE9" w14:textId="77777777" w:rsidR="00A2720B" w:rsidRDefault="00A2720B" w:rsidP="00FD01EC">
            <w:pPr>
              <w:ind w:left="-108" w:firstLine="142"/>
              <w:jc w:val="center"/>
              <w:rPr>
                <w:b/>
                <w:bCs/>
                <w:lang w:val="en-US"/>
              </w:rPr>
            </w:pPr>
          </w:p>
          <w:p w14:paraId="530FE274" w14:textId="2744F90D" w:rsidR="000B5355" w:rsidRPr="00443545" w:rsidRDefault="000B5355" w:rsidP="00FD01EC">
            <w:pPr>
              <w:ind w:left="-108" w:firstLine="142"/>
              <w:jc w:val="center"/>
              <w:rPr>
                <w:b/>
                <w:bCs/>
                <w:lang w:val="en-US"/>
              </w:rPr>
            </w:pPr>
            <w:r>
              <w:rPr>
                <w:b/>
                <w:bCs/>
                <w:lang w:val="en-US"/>
              </w:rPr>
              <w:t>3.</w:t>
            </w:r>
          </w:p>
        </w:tc>
        <w:tc>
          <w:tcPr>
            <w:tcW w:w="5846" w:type="dxa"/>
            <w:shd w:val="clear" w:color="auto" w:fill="auto"/>
          </w:tcPr>
          <w:p w14:paraId="53BA4360" w14:textId="77777777" w:rsidR="000B5355" w:rsidRDefault="000B5355" w:rsidP="000B5355">
            <w:pPr>
              <w:ind w:right="233"/>
              <w:jc w:val="both"/>
            </w:pPr>
            <w:r>
              <w:t>RG advised us that consideration was still being given to a partial collaboration with South Wales Police Force within the new policing model. This would result in all Blaenau Gwent and Caerphilly North detainees attending the Merthyr Custody unit and being processed by South Wales staff. An update would be provided at the following meeting.</w:t>
            </w:r>
          </w:p>
          <w:p w14:paraId="027BA1C3" w14:textId="211BCD0B" w:rsidR="00A2720B" w:rsidRPr="00910D96" w:rsidRDefault="00A2720B" w:rsidP="00910D96">
            <w:pPr>
              <w:ind w:right="233"/>
              <w:jc w:val="both"/>
            </w:pPr>
          </w:p>
        </w:tc>
        <w:tc>
          <w:tcPr>
            <w:tcW w:w="1134" w:type="dxa"/>
            <w:shd w:val="clear" w:color="auto" w:fill="auto"/>
          </w:tcPr>
          <w:p w14:paraId="28E10D55" w14:textId="77777777" w:rsidR="00A2720B" w:rsidRDefault="00A2720B" w:rsidP="00A2720B">
            <w:pPr>
              <w:jc w:val="center"/>
              <w:rPr>
                <w:b/>
                <w:lang w:val="en-US"/>
              </w:rPr>
            </w:pPr>
          </w:p>
          <w:p w14:paraId="5BF97407" w14:textId="2F9CF331" w:rsidR="000B5355" w:rsidRPr="00A41F0C" w:rsidRDefault="000B5355" w:rsidP="00A2720B">
            <w:pPr>
              <w:jc w:val="center"/>
              <w:rPr>
                <w:b/>
                <w:lang w:val="en-US"/>
              </w:rPr>
            </w:pPr>
            <w:r>
              <w:rPr>
                <w:b/>
                <w:lang w:val="en-US"/>
              </w:rPr>
              <w:t>RG</w:t>
            </w:r>
          </w:p>
        </w:tc>
        <w:tc>
          <w:tcPr>
            <w:tcW w:w="6379" w:type="dxa"/>
            <w:shd w:val="clear" w:color="auto" w:fill="auto"/>
          </w:tcPr>
          <w:p w14:paraId="0BE5279C" w14:textId="0A24E4B2" w:rsidR="00A2720B" w:rsidRPr="004D7957" w:rsidRDefault="00A2720B" w:rsidP="00FD01EC">
            <w:pPr>
              <w:jc w:val="both"/>
              <w:rPr>
                <w:rFonts w:eastAsia="SimSun"/>
                <w:color w:val="000000" w:themeColor="text1"/>
                <w:lang w:val="en-US" w:eastAsia="zh-CN"/>
              </w:rPr>
            </w:pPr>
          </w:p>
        </w:tc>
        <w:tc>
          <w:tcPr>
            <w:tcW w:w="1559" w:type="dxa"/>
            <w:shd w:val="clear" w:color="auto" w:fill="auto"/>
          </w:tcPr>
          <w:p w14:paraId="712D47D6" w14:textId="4BD88934" w:rsidR="004D7957" w:rsidRPr="00A41F0C" w:rsidRDefault="004D7957" w:rsidP="00FD01EC">
            <w:pPr>
              <w:jc w:val="both"/>
              <w:rPr>
                <w:b/>
                <w:lang w:val="en-US"/>
              </w:rPr>
            </w:pPr>
          </w:p>
        </w:tc>
      </w:tr>
      <w:tr w:rsidR="00A2720B" w:rsidRPr="00A41F0C" w14:paraId="7109BE48" w14:textId="77777777" w:rsidTr="00FD01EC">
        <w:trPr>
          <w:trHeight w:val="193"/>
        </w:trPr>
        <w:tc>
          <w:tcPr>
            <w:tcW w:w="1129" w:type="dxa"/>
            <w:shd w:val="clear" w:color="auto" w:fill="auto"/>
          </w:tcPr>
          <w:p w14:paraId="7BD9F471" w14:textId="77777777" w:rsidR="00443545" w:rsidRDefault="00443545" w:rsidP="00FD01EC">
            <w:pPr>
              <w:ind w:left="-108" w:firstLine="142"/>
              <w:jc w:val="center"/>
              <w:rPr>
                <w:b/>
                <w:bCs/>
                <w:lang w:val="en-US"/>
              </w:rPr>
            </w:pPr>
          </w:p>
          <w:p w14:paraId="38513EAE" w14:textId="19395BD9" w:rsidR="000B5355" w:rsidRPr="00443545" w:rsidRDefault="000B5355" w:rsidP="00FD01EC">
            <w:pPr>
              <w:ind w:left="-108" w:firstLine="142"/>
              <w:jc w:val="center"/>
              <w:rPr>
                <w:b/>
                <w:bCs/>
                <w:lang w:val="en-US"/>
              </w:rPr>
            </w:pPr>
            <w:r>
              <w:rPr>
                <w:b/>
                <w:bCs/>
                <w:lang w:val="en-US"/>
              </w:rPr>
              <w:t>3.</w:t>
            </w:r>
          </w:p>
        </w:tc>
        <w:tc>
          <w:tcPr>
            <w:tcW w:w="5846" w:type="dxa"/>
            <w:shd w:val="clear" w:color="auto" w:fill="auto"/>
          </w:tcPr>
          <w:p w14:paraId="7F407ECC" w14:textId="77777777" w:rsidR="000B5355" w:rsidRDefault="000B5355" w:rsidP="000B5355">
            <w:pPr>
              <w:ind w:right="233"/>
              <w:jc w:val="both"/>
            </w:pPr>
            <w:r>
              <w:t xml:space="preserve">We agreed it would be beneficial for the Head of the Diversion team to be invited to the meeting to provide a summary of the work undertaken. </w:t>
            </w:r>
          </w:p>
          <w:p w14:paraId="33AB8E80" w14:textId="414B15A3" w:rsidR="00A2720B" w:rsidRPr="00A41F0C" w:rsidRDefault="00A2720B" w:rsidP="00D73E6F">
            <w:pPr>
              <w:ind w:right="233"/>
              <w:jc w:val="both"/>
              <w:rPr>
                <w:rFonts w:eastAsia="SimSun"/>
                <w:lang w:val="en-US" w:eastAsia="zh-CN"/>
              </w:rPr>
            </w:pPr>
          </w:p>
        </w:tc>
        <w:tc>
          <w:tcPr>
            <w:tcW w:w="1134" w:type="dxa"/>
            <w:shd w:val="clear" w:color="auto" w:fill="auto"/>
          </w:tcPr>
          <w:p w14:paraId="3F8E4B06" w14:textId="77777777" w:rsidR="00443545" w:rsidRDefault="00443545" w:rsidP="00A2720B">
            <w:pPr>
              <w:jc w:val="center"/>
              <w:rPr>
                <w:b/>
                <w:lang w:val="en-US"/>
              </w:rPr>
            </w:pPr>
          </w:p>
          <w:p w14:paraId="57868DB4" w14:textId="5F9C1768" w:rsidR="000B5355" w:rsidRPr="00A41F0C" w:rsidRDefault="000B5355" w:rsidP="00A2720B">
            <w:pPr>
              <w:jc w:val="center"/>
              <w:rPr>
                <w:b/>
                <w:lang w:val="en-US"/>
              </w:rPr>
            </w:pPr>
            <w:r>
              <w:rPr>
                <w:b/>
                <w:lang w:val="en-US"/>
              </w:rPr>
              <w:t>CD</w:t>
            </w:r>
          </w:p>
        </w:tc>
        <w:tc>
          <w:tcPr>
            <w:tcW w:w="6379" w:type="dxa"/>
            <w:shd w:val="clear" w:color="auto" w:fill="auto"/>
          </w:tcPr>
          <w:p w14:paraId="5FF71DFC" w14:textId="2176F023" w:rsidR="00A2720B" w:rsidRPr="00B63E6D" w:rsidRDefault="00A2720B" w:rsidP="006765EA">
            <w:pPr>
              <w:jc w:val="both"/>
              <w:rPr>
                <w:rFonts w:eastAsia="SimSun"/>
                <w:bCs/>
                <w:color w:val="000000" w:themeColor="text1"/>
                <w:lang w:val="en-US" w:eastAsia="zh-CN"/>
              </w:rPr>
            </w:pPr>
          </w:p>
        </w:tc>
        <w:tc>
          <w:tcPr>
            <w:tcW w:w="1559" w:type="dxa"/>
            <w:shd w:val="clear" w:color="auto" w:fill="auto"/>
          </w:tcPr>
          <w:p w14:paraId="26464675" w14:textId="4D145E6A" w:rsidR="00B623E6" w:rsidRPr="00A41F0C" w:rsidRDefault="00B623E6" w:rsidP="00FD01EC">
            <w:pPr>
              <w:jc w:val="both"/>
              <w:rPr>
                <w:b/>
                <w:lang w:val="en-US"/>
              </w:rPr>
            </w:pPr>
          </w:p>
        </w:tc>
      </w:tr>
      <w:tr w:rsidR="00A2720B" w:rsidRPr="00A41F0C" w14:paraId="77F44EF3" w14:textId="77777777" w:rsidTr="00FD01EC">
        <w:trPr>
          <w:trHeight w:val="193"/>
        </w:trPr>
        <w:tc>
          <w:tcPr>
            <w:tcW w:w="1129" w:type="dxa"/>
            <w:shd w:val="clear" w:color="auto" w:fill="auto"/>
          </w:tcPr>
          <w:p w14:paraId="377B3EE6" w14:textId="77777777" w:rsidR="00A2720B" w:rsidRDefault="00A2720B" w:rsidP="00FD01EC">
            <w:pPr>
              <w:ind w:left="-108" w:firstLine="142"/>
              <w:jc w:val="center"/>
              <w:rPr>
                <w:b/>
                <w:bCs/>
                <w:lang w:val="en-US"/>
              </w:rPr>
            </w:pPr>
          </w:p>
          <w:p w14:paraId="1DD5D0CF" w14:textId="4E803F03" w:rsidR="000B5355" w:rsidRPr="00443545" w:rsidRDefault="000B5355" w:rsidP="00FD01EC">
            <w:pPr>
              <w:ind w:left="-108" w:firstLine="142"/>
              <w:jc w:val="center"/>
              <w:rPr>
                <w:b/>
                <w:bCs/>
                <w:lang w:val="en-US"/>
              </w:rPr>
            </w:pPr>
            <w:r>
              <w:rPr>
                <w:b/>
                <w:bCs/>
                <w:lang w:val="en-US"/>
              </w:rPr>
              <w:t>3.</w:t>
            </w:r>
          </w:p>
        </w:tc>
        <w:tc>
          <w:tcPr>
            <w:tcW w:w="5846" w:type="dxa"/>
            <w:shd w:val="clear" w:color="auto" w:fill="auto"/>
          </w:tcPr>
          <w:p w14:paraId="247087F4" w14:textId="77777777" w:rsidR="000B5355" w:rsidRDefault="000B5355" w:rsidP="000B5355">
            <w:pPr>
              <w:ind w:right="233"/>
              <w:jc w:val="both"/>
            </w:pPr>
            <w:r>
              <w:t>RG informed us that Peer Support workers would be joining the Diversion Team. Peer Support workers had been through the Criminal Justice system and would visit the detainees in the cells and court to offer support, but this is in the early stages. Update to be given at the next meeting.</w:t>
            </w:r>
          </w:p>
          <w:p w14:paraId="73D66C52" w14:textId="06CADF90" w:rsidR="00A2720B" w:rsidRPr="00910D96" w:rsidRDefault="00A2720B" w:rsidP="00910D96">
            <w:pPr>
              <w:ind w:right="233"/>
              <w:jc w:val="both"/>
            </w:pPr>
          </w:p>
        </w:tc>
        <w:tc>
          <w:tcPr>
            <w:tcW w:w="1134" w:type="dxa"/>
            <w:shd w:val="clear" w:color="auto" w:fill="auto"/>
          </w:tcPr>
          <w:p w14:paraId="3A6D700A" w14:textId="77777777" w:rsidR="00A2720B" w:rsidRDefault="00A2720B" w:rsidP="00A2720B">
            <w:pPr>
              <w:jc w:val="center"/>
              <w:rPr>
                <w:b/>
                <w:lang w:val="en-US"/>
              </w:rPr>
            </w:pPr>
          </w:p>
          <w:p w14:paraId="04067882" w14:textId="4AA9E9D4" w:rsidR="000B5355" w:rsidRPr="00A41F0C" w:rsidRDefault="000B5355" w:rsidP="00A2720B">
            <w:pPr>
              <w:jc w:val="center"/>
              <w:rPr>
                <w:b/>
                <w:lang w:val="en-US"/>
              </w:rPr>
            </w:pPr>
            <w:r>
              <w:rPr>
                <w:b/>
                <w:lang w:val="en-US"/>
              </w:rPr>
              <w:t>RG</w:t>
            </w:r>
          </w:p>
        </w:tc>
        <w:tc>
          <w:tcPr>
            <w:tcW w:w="6379" w:type="dxa"/>
            <w:shd w:val="clear" w:color="auto" w:fill="auto"/>
          </w:tcPr>
          <w:p w14:paraId="0749CA4D" w14:textId="5AB2941F" w:rsidR="00A2720B" w:rsidRPr="00F210A5" w:rsidRDefault="00A2720B" w:rsidP="00FD01EC">
            <w:pPr>
              <w:jc w:val="both"/>
              <w:rPr>
                <w:rFonts w:eastAsia="SimSun" w:cs="Times New Roman"/>
                <w:bCs/>
                <w:lang w:eastAsia="zh-CN"/>
              </w:rPr>
            </w:pPr>
          </w:p>
        </w:tc>
        <w:tc>
          <w:tcPr>
            <w:tcW w:w="1559" w:type="dxa"/>
            <w:shd w:val="clear" w:color="auto" w:fill="auto"/>
          </w:tcPr>
          <w:p w14:paraId="34E2B2DB" w14:textId="3C824E8D" w:rsidR="00A2720B" w:rsidRPr="00A41F0C" w:rsidRDefault="00A2720B" w:rsidP="00FD01EC">
            <w:pPr>
              <w:jc w:val="both"/>
              <w:rPr>
                <w:b/>
                <w:lang w:val="en-US"/>
              </w:rPr>
            </w:pPr>
          </w:p>
        </w:tc>
      </w:tr>
      <w:tr w:rsidR="00443545" w:rsidRPr="00A41F0C" w14:paraId="41430AD0" w14:textId="77777777" w:rsidTr="00FD01EC">
        <w:trPr>
          <w:trHeight w:val="193"/>
        </w:trPr>
        <w:tc>
          <w:tcPr>
            <w:tcW w:w="1129" w:type="dxa"/>
            <w:shd w:val="clear" w:color="auto" w:fill="auto"/>
          </w:tcPr>
          <w:p w14:paraId="2F29B358" w14:textId="77777777" w:rsidR="00443545" w:rsidRDefault="00443545" w:rsidP="00FD01EC">
            <w:pPr>
              <w:ind w:left="-108" w:firstLine="142"/>
              <w:jc w:val="center"/>
              <w:rPr>
                <w:b/>
                <w:bCs/>
                <w:lang w:val="en-US"/>
              </w:rPr>
            </w:pPr>
          </w:p>
          <w:p w14:paraId="47FB88DD" w14:textId="2A273D0F" w:rsidR="000B5355" w:rsidRPr="00443545" w:rsidRDefault="000B5355" w:rsidP="00FD01EC">
            <w:pPr>
              <w:ind w:left="-108" w:firstLine="142"/>
              <w:jc w:val="center"/>
              <w:rPr>
                <w:b/>
                <w:bCs/>
                <w:lang w:val="en-US"/>
              </w:rPr>
            </w:pPr>
            <w:r>
              <w:rPr>
                <w:b/>
                <w:bCs/>
                <w:lang w:val="en-US"/>
              </w:rPr>
              <w:t>3.</w:t>
            </w:r>
          </w:p>
        </w:tc>
        <w:tc>
          <w:tcPr>
            <w:tcW w:w="5846" w:type="dxa"/>
            <w:shd w:val="clear" w:color="auto" w:fill="auto"/>
          </w:tcPr>
          <w:p w14:paraId="17BE61C6" w14:textId="02D94800" w:rsidR="00443545" w:rsidRDefault="000B5355" w:rsidP="00443545">
            <w:pPr>
              <w:ind w:right="233"/>
              <w:jc w:val="both"/>
            </w:pPr>
            <w:r>
              <w:t xml:space="preserve">RG informed us there had been minor problems with the E Safety pilot that was implemented to record the data for near misses within custody.  A </w:t>
            </w:r>
            <w:r>
              <w:lastRenderedPageBreak/>
              <w:t>new pilot would commence next month to record near misses. Update to be given at next meeting.</w:t>
            </w:r>
          </w:p>
        </w:tc>
        <w:tc>
          <w:tcPr>
            <w:tcW w:w="1134" w:type="dxa"/>
            <w:shd w:val="clear" w:color="auto" w:fill="auto"/>
          </w:tcPr>
          <w:p w14:paraId="4121E28E" w14:textId="77777777" w:rsidR="00443545" w:rsidRDefault="00443545" w:rsidP="00A2720B">
            <w:pPr>
              <w:jc w:val="center"/>
              <w:rPr>
                <w:b/>
                <w:lang w:val="en-US"/>
              </w:rPr>
            </w:pPr>
          </w:p>
          <w:p w14:paraId="7DB9BA73" w14:textId="4CCC570C" w:rsidR="000B5355" w:rsidRDefault="000B5355" w:rsidP="00A2720B">
            <w:pPr>
              <w:jc w:val="center"/>
              <w:rPr>
                <w:b/>
                <w:lang w:val="en-US"/>
              </w:rPr>
            </w:pPr>
            <w:r>
              <w:rPr>
                <w:b/>
                <w:lang w:val="en-US"/>
              </w:rPr>
              <w:t>RG</w:t>
            </w:r>
          </w:p>
        </w:tc>
        <w:tc>
          <w:tcPr>
            <w:tcW w:w="6379" w:type="dxa"/>
            <w:shd w:val="clear" w:color="auto" w:fill="auto"/>
          </w:tcPr>
          <w:p w14:paraId="5932BF98" w14:textId="0BE6A41B" w:rsidR="00443545" w:rsidRPr="00F210A5" w:rsidRDefault="00443545" w:rsidP="00FD01EC">
            <w:pPr>
              <w:jc w:val="both"/>
              <w:rPr>
                <w:rFonts w:eastAsia="SimSun" w:cs="Times New Roman"/>
                <w:bCs/>
                <w:lang w:eastAsia="zh-CN"/>
              </w:rPr>
            </w:pPr>
          </w:p>
        </w:tc>
        <w:tc>
          <w:tcPr>
            <w:tcW w:w="1559" w:type="dxa"/>
            <w:shd w:val="clear" w:color="auto" w:fill="auto"/>
          </w:tcPr>
          <w:p w14:paraId="0AED00C4" w14:textId="6E0C5448" w:rsidR="00443545" w:rsidRPr="00A41F0C" w:rsidRDefault="00443545" w:rsidP="00FD01EC">
            <w:pPr>
              <w:jc w:val="both"/>
              <w:rPr>
                <w:b/>
                <w:lang w:val="en-US"/>
              </w:rPr>
            </w:pPr>
          </w:p>
        </w:tc>
      </w:tr>
      <w:tr w:rsidR="00910D96" w:rsidRPr="00A41F0C" w14:paraId="6B010A3C" w14:textId="77777777" w:rsidTr="00FD01EC">
        <w:trPr>
          <w:trHeight w:val="193"/>
        </w:trPr>
        <w:tc>
          <w:tcPr>
            <w:tcW w:w="1129" w:type="dxa"/>
            <w:shd w:val="clear" w:color="auto" w:fill="auto"/>
          </w:tcPr>
          <w:p w14:paraId="30FAE4F7" w14:textId="77777777" w:rsidR="00910D96" w:rsidRDefault="00910D96" w:rsidP="00FD01EC">
            <w:pPr>
              <w:ind w:left="-108" w:firstLine="142"/>
              <w:jc w:val="center"/>
              <w:rPr>
                <w:b/>
                <w:bCs/>
                <w:lang w:val="en-US"/>
              </w:rPr>
            </w:pPr>
          </w:p>
          <w:p w14:paraId="30DFB7C0" w14:textId="2C28B931" w:rsidR="000B5355" w:rsidRDefault="000B5355" w:rsidP="00FD01EC">
            <w:pPr>
              <w:ind w:left="-108" w:firstLine="142"/>
              <w:jc w:val="center"/>
              <w:rPr>
                <w:b/>
                <w:bCs/>
                <w:lang w:val="en-US"/>
              </w:rPr>
            </w:pPr>
            <w:r>
              <w:rPr>
                <w:b/>
                <w:bCs/>
                <w:lang w:val="en-US"/>
              </w:rPr>
              <w:t>4.</w:t>
            </w:r>
          </w:p>
        </w:tc>
        <w:tc>
          <w:tcPr>
            <w:tcW w:w="5846" w:type="dxa"/>
            <w:shd w:val="clear" w:color="auto" w:fill="auto"/>
          </w:tcPr>
          <w:p w14:paraId="4155A179" w14:textId="77777777" w:rsidR="000B5355" w:rsidRDefault="000B5355" w:rsidP="000B5355">
            <w:pPr>
              <w:autoSpaceDE w:val="0"/>
              <w:autoSpaceDN w:val="0"/>
              <w:jc w:val="both"/>
            </w:pPr>
            <w:r>
              <w:t>In order to assist with recruitment and training of new recruits. NW proposed an extension of tenure for visitors whose tenure was due to end in 2022. NW to request confirmation of agreement to extend tenure by email.</w:t>
            </w:r>
          </w:p>
          <w:p w14:paraId="11990B9C" w14:textId="4DD77D69" w:rsidR="00910D96" w:rsidRDefault="00910D96" w:rsidP="00910D96">
            <w:pPr>
              <w:ind w:right="233"/>
              <w:jc w:val="both"/>
            </w:pPr>
          </w:p>
        </w:tc>
        <w:tc>
          <w:tcPr>
            <w:tcW w:w="1134" w:type="dxa"/>
            <w:shd w:val="clear" w:color="auto" w:fill="auto"/>
          </w:tcPr>
          <w:p w14:paraId="2F6D0B82" w14:textId="77777777" w:rsidR="00910D96" w:rsidRDefault="00910D96" w:rsidP="00A2720B">
            <w:pPr>
              <w:jc w:val="center"/>
              <w:rPr>
                <w:b/>
                <w:lang w:val="en-US"/>
              </w:rPr>
            </w:pPr>
          </w:p>
          <w:p w14:paraId="375F09E5" w14:textId="4AFB5F4F" w:rsidR="000B5355" w:rsidRDefault="000B5355" w:rsidP="00A2720B">
            <w:pPr>
              <w:jc w:val="center"/>
              <w:rPr>
                <w:b/>
                <w:lang w:val="en-US"/>
              </w:rPr>
            </w:pPr>
            <w:r>
              <w:rPr>
                <w:b/>
                <w:lang w:val="en-US"/>
              </w:rPr>
              <w:t>NW</w:t>
            </w:r>
          </w:p>
        </w:tc>
        <w:tc>
          <w:tcPr>
            <w:tcW w:w="6379" w:type="dxa"/>
            <w:shd w:val="clear" w:color="auto" w:fill="auto"/>
          </w:tcPr>
          <w:p w14:paraId="540B6A73" w14:textId="68D2E0EE" w:rsidR="00910D96" w:rsidRPr="00F210A5" w:rsidRDefault="00910D96" w:rsidP="00FD01EC">
            <w:pPr>
              <w:jc w:val="both"/>
              <w:rPr>
                <w:rFonts w:eastAsia="SimSun" w:cs="Times New Roman"/>
                <w:bCs/>
                <w:lang w:eastAsia="zh-CN"/>
              </w:rPr>
            </w:pPr>
          </w:p>
        </w:tc>
        <w:tc>
          <w:tcPr>
            <w:tcW w:w="1559" w:type="dxa"/>
            <w:shd w:val="clear" w:color="auto" w:fill="auto"/>
          </w:tcPr>
          <w:p w14:paraId="54FF8E40" w14:textId="6A0A3EEC" w:rsidR="00910D96" w:rsidRPr="00A41F0C" w:rsidRDefault="00910D96" w:rsidP="00FD01EC">
            <w:pPr>
              <w:jc w:val="both"/>
              <w:rPr>
                <w:b/>
                <w:lang w:val="en-US"/>
              </w:rPr>
            </w:pPr>
          </w:p>
        </w:tc>
      </w:tr>
      <w:tr w:rsidR="00910D96" w:rsidRPr="00A41F0C" w14:paraId="0F63FF65" w14:textId="77777777" w:rsidTr="00FD01EC">
        <w:trPr>
          <w:trHeight w:val="193"/>
        </w:trPr>
        <w:tc>
          <w:tcPr>
            <w:tcW w:w="1129" w:type="dxa"/>
            <w:shd w:val="clear" w:color="auto" w:fill="auto"/>
          </w:tcPr>
          <w:p w14:paraId="0A90A832" w14:textId="77777777" w:rsidR="00910D96" w:rsidRDefault="00910D96" w:rsidP="00FD01EC">
            <w:pPr>
              <w:ind w:left="-108" w:firstLine="142"/>
              <w:jc w:val="center"/>
              <w:rPr>
                <w:b/>
                <w:bCs/>
                <w:lang w:val="en-US"/>
              </w:rPr>
            </w:pPr>
          </w:p>
          <w:p w14:paraId="774FB58D" w14:textId="611DB195" w:rsidR="000B5355" w:rsidRDefault="000B5355" w:rsidP="00FD01EC">
            <w:pPr>
              <w:ind w:left="-108" w:firstLine="142"/>
              <w:jc w:val="center"/>
              <w:rPr>
                <w:b/>
                <w:bCs/>
                <w:lang w:val="en-US"/>
              </w:rPr>
            </w:pPr>
            <w:r>
              <w:rPr>
                <w:b/>
                <w:bCs/>
                <w:lang w:val="en-US"/>
              </w:rPr>
              <w:t>4.</w:t>
            </w:r>
          </w:p>
        </w:tc>
        <w:tc>
          <w:tcPr>
            <w:tcW w:w="5846" w:type="dxa"/>
            <w:shd w:val="clear" w:color="auto" w:fill="auto"/>
          </w:tcPr>
          <w:p w14:paraId="73525FF3" w14:textId="77777777" w:rsidR="000B5355" w:rsidRDefault="000B5355" w:rsidP="000B5355">
            <w:pPr>
              <w:autoSpaceDE w:val="0"/>
              <w:autoSpaceDN w:val="0"/>
              <w:jc w:val="both"/>
            </w:pPr>
            <w:r>
              <w:t>NW informed us that refresher training would be organised. NW to email possible dates.</w:t>
            </w:r>
          </w:p>
          <w:p w14:paraId="47F4DF47" w14:textId="79FC064C" w:rsidR="00910D96" w:rsidRDefault="00910D96" w:rsidP="00910D96">
            <w:pPr>
              <w:ind w:right="233"/>
              <w:jc w:val="both"/>
            </w:pPr>
          </w:p>
        </w:tc>
        <w:tc>
          <w:tcPr>
            <w:tcW w:w="1134" w:type="dxa"/>
            <w:shd w:val="clear" w:color="auto" w:fill="auto"/>
          </w:tcPr>
          <w:p w14:paraId="6F307963" w14:textId="77777777" w:rsidR="00910D96" w:rsidRDefault="00910D96" w:rsidP="00A2720B">
            <w:pPr>
              <w:jc w:val="center"/>
              <w:rPr>
                <w:b/>
                <w:lang w:val="en-US"/>
              </w:rPr>
            </w:pPr>
          </w:p>
          <w:p w14:paraId="182686C7" w14:textId="705E44B6" w:rsidR="000B5355" w:rsidRDefault="000B5355" w:rsidP="00A2720B">
            <w:pPr>
              <w:jc w:val="center"/>
              <w:rPr>
                <w:b/>
                <w:lang w:val="en-US"/>
              </w:rPr>
            </w:pPr>
            <w:r>
              <w:rPr>
                <w:b/>
                <w:lang w:val="en-US"/>
              </w:rPr>
              <w:t>NW</w:t>
            </w:r>
          </w:p>
        </w:tc>
        <w:tc>
          <w:tcPr>
            <w:tcW w:w="6379" w:type="dxa"/>
            <w:shd w:val="clear" w:color="auto" w:fill="auto"/>
          </w:tcPr>
          <w:p w14:paraId="190D4DEC" w14:textId="2A46E591" w:rsidR="00910D96" w:rsidRPr="00F210A5" w:rsidRDefault="00910D96" w:rsidP="00FD01EC">
            <w:pPr>
              <w:jc w:val="both"/>
              <w:rPr>
                <w:rFonts w:eastAsia="SimSun" w:cs="Times New Roman"/>
                <w:bCs/>
                <w:lang w:eastAsia="zh-CN"/>
              </w:rPr>
            </w:pPr>
          </w:p>
        </w:tc>
        <w:tc>
          <w:tcPr>
            <w:tcW w:w="1559" w:type="dxa"/>
            <w:shd w:val="clear" w:color="auto" w:fill="auto"/>
          </w:tcPr>
          <w:p w14:paraId="2E73111B" w14:textId="261CCBD0" w:rsidR="00910D96" w:rsidRPr="00A41F0C" w:rsidRDefault="00910D96" w:rsidP="00FD01EC">
            <w:pPr>
              <w:jc w:val="both"/>
              <w:rPr>
                <w:b/>
                <w:lang w:val="en-US"/>
              </w:rPr>
            </w:pPr>
          </w:p>
        </w:tc>
      </w:tr>
      <w:tr w:rsidR="00910D96" w:rsidRPr="00A41F0C" w14:paraId="1B97AD7E" w14:textId="77777777" w:rsidTr="00FD01EC">
        <w:trPr>
          <w:trHeight w:val="193"/>
        </w:trPr>
        <w:tc>
          <w:tcPr>
            <w:tcW w:w="1129" w:type="dxa"/>
            <w:shd w:val="clear" w:color="auto" w:fill="auto"/>
          </w:tcPr>
          <w:p w14:paraId="2E3045F5" w14:textId="77777777" w:rsidR="00910D96" w:rsidRDefault="00910D96" w:rsidP="00FD01EC">
            <w:pPr>
              <w:ind w:left="-108" w:firstLine="142"/>
              <w:jc w:val="center"/>
              <w:rPr>
                <w:b/>
                <w:bCs/>
                <w:lang w:val="en-US"/>
              </w:rPr>
            </w:pPr>
          </w:p>
          <w:p w14:paraId="3132D384" w14:textId="3906D169" w:rsidR="00EE5D53" w:rsidRDefault="00EE5D53" w:rsidP="00FD01EC">
            <w:pPr>
              <w:ind w:left="-108" w:firstLine="142"/>
              <w:jc w:val="center"/>
              <w:rPr>
                <w:b/>
                <w:bCs/>
                <w:lang w:val="en-US"/>
              </w:rPr>
            </w:pPr>
            <w:r>
              <w:rPr>
                <w:b/>
                <w:bCs/>
                <w:lang w:val="en-US"/>
              </w:rPr>
              <w:t>4.</w:t>
            </w:r>
          </w:p>
        </w:tc>
        <w:tc>
          <w:tcPr>
            <w:tcW w:w="5846" w:type="dxa"/>
            <w:shd w:val="clear" w:color="auto" w:fill="auto"/>
          </w:tcPr>
          <w:p w14:paraId="05E93551" w14:textId="6D635056" w:rsidR="00910D96" w:rsidRDefault="00EE5D53" w:rsidP="00910D96">
            <w:pPr>
              <w:ind w:right="233"/>
              <w:jc w:val="both"/>
            </w:pPr>
            <w:r>
              <w:t>NW advised us that the Risk Assessment Operating Policy should be read, and confirmation received by NW before face to face visits could be undertaken.  Once all confirmations had been received JM could then collate an updated visiting rota for face to face visits to commence</w:t>
            </w:r>
          </w:p>
        </w:tc>
        <w:tc>
          <w:tcPr>
            <w:tcW w:w="1134" w:type="dxa"/>
            <w:shd w:val="clear" w:color="auto" w:fill="auto"/>
          </w:tcPr>
          <w:p w14:paraId="6DAACE20" w14:textId="77777777" w:rsidR="00910D96" w:rsidRDefault="00910D96" w:rsidP="00A2720B">
            <w:pPr>
              <w:jc w:val="center"/>
              <w:rPr>
                <w:b/>
                <w:lang w:val="en-US"/>
              </w:rPr>
            </w:pPr>
          </w:p>
          <w:p w14:paraId="5EAF070B" w14:textId="10860D27" w:rsidR="00EE5D53" w:rsidRDefault="00EE5D53" w:rsidP="00A2720B">
            <w:pPr>
              <w:jc w:val="center"/>
              <w:rPr>
                <w:b/>
                <w:lang w:val="en-US"/>
              </w:rPr>
            </w:pPr>
            <w:r>
              <w:rPr>
                <w:b/>
                <w:lang w:val="en-US"/>
              </w:rPr>
              <w:t>NW &amp; All Visitors</w:t>
            </w:r>
          </w:p>
        </w:tc>
        <w:tc>
          <w:tcPr>
            <w:tcW w:w="6379" w:type="dxa"/>
            <w:shd w:val="clear" w:color="auto" w:fill="auto"/>
          </w:tcPr>
          <w:p w14:paraId="7BAE07AF" w14:textId="77777777" w:rsidR="00910D96" w:rsidRDefault="00910D96" w:rsidP="00FD01EC">
            <w:pPr>
              <w:jc w:val="both"/>
              <w:rPr>
                <w:rFonts w:eastAsia="SimSun" w:cs="Times New Roman"/>
                <w:bCs/>
                <w:lang w:eastAsia="zh-CN"/>
              </w:rPr>
            </w:pPr>
          </w:p>
        </w:tc>
        <w:tc>
          <w:tcPr>
            <w:tcW w:w="1559" w:type="dxa"/>
            <w:shd w:val="clear" w:color="auto" w:fill="auto"/>
          </w:tcPr>
          <w:p w14:paraId="5E69CAD8" w14:textId="77777777" w:rsidR="00910D96" w:rsidRDefault="00910D96" w:rsidP="00FD01EC">
            <w:pPr>
              <w:jc w:val="both"/>
              <w:rPr>
                <w:b/>
                <w:lang w:val="en-US"/>
              </w:rPr>
            </w:pPr>
          </w:p>
        </w:tc>
      </w:tr>
      <w:tr w:rsidR="00910D96" w:rsidRPr="00A41F0C" w14:paraId="075C9E30" w14:textId="77777777" w:rsidTr="00FD01EC">
        <w:trPr>
          <w:trHeight w:val="193"/>
        </w:trPr>
        <w:tc>
          <w:tcPr>
            <w:tcW w:w="1129" w:type="dxa"/>
            <w:shd w:val="clear" w:color="auto" w:fill="auto"/>
          </w:tcPr>
          <w:p w14:paraId="75B7BE12" w14:textId="77777777" w:rsidR="00910D96" w:rsidRDefault="00910D96" w:rsidP="00FD01EC">
            <w:pPr>
              <w:ind w:left="-108" w:firstLine="142"/>
              <w:jc w:val="center"/>
              <w:rPr>
                <w:b/>
                <w:bCs/>
                <w:lang w:val="en-US"/>
              </w:rPr>
            </w:pPr>
          </w:p>
          <w:p w14:paraId="1FB7E972" w14:textId="191B56A2" w:rsidR="00EE5D53" w:rsidRDefault="00EE5D53" w:rsidP="00FD01EC">
            <w:pPr>
              <w:ind w:left="-108" w:firstLine="142"/>
              <w:jc w:val="center"/>
              <w:rPr>
                <w:b/>
                <w:bCs/>
                <w:lang w:val="en-US"/>
              </w:rPr>
            </w:pPr>
            <w:r>
              <w:rPr>
                <w:b/>
                <w:bCs/>
                <w:lang w:val="en-US"/>
              </w:rPr>
              <w:t>4.</w:t>
            </w:r>
          </w:p>
        </w:tc>
        <w:tc>
          <w:tcPr>
            <w:tcW w:w="5846" w:type="dxa"/>
            <w:shd w:val="clear" w:color="auto" w:fill="auto"/>
          </w:tcPr>
          <w:p w14:paraId="6D837F6C" w14:textId="5D19F481" w:rsidR="00910D96" w:rsidRDefault="00EE5D53" w:rsidP="00EE5D53">
            <w:pPr>
              <w:autoSpaceDE w:val="0"/>
              <w:autoSpaceDN w:val="0"/>
              <w:jc w:val="both"/>
            </w:pPr>
            <w:r>
              <w:t xml:space="preserve">NW requested for all visit report forms to be submitted as soon as possible in order to assist with collation of the statistics for the Independent Custody Visiting Association and with the identification of any recurring issues during the visits.  CD to follow up on any outstanding report forms. </w:t>
            </w:r>
          </w:p>
        </w:tc>
        <w:tc>
          <w:tcPr>
            <w:tcW w:w="1134" w:type="dxa"/>
            <w:shd w:val="clear" w:color="auto" w:fill="auto"/>
          </w:tcPr>
          <w:p w14:paraId="0C75E674" w14:textId="77777777" w:rsidR="00910D96" w:rsidRDefault="00910D96" w:rsidP="00A2720B">
            <w:pPr>
              <w:jc w:val="center"/>
              <w:rPr>
                <w:b/>
                <w:lang w:val="en-US"/>
              </w:rPr>
            </w:pPr>
          </w:p>
          <w:p w14:paraId="68BC373C" w14:textId="58B26007" w:rsidR="00EE5D53" w:rsidRDefault="00EE5D53" w:rsidP="00A2720B">
            <w:pPr>
              <w:jc w:val="center"/>
              <w:rPr>
                <w:b/>
                <w:lang w:val="en-US"/>
              </w:rPr>
            </w:pPr>
            <w:r>
              <w:rPr>
                <w:b/>
                <w:lang w:val="en-US"/>
              </w:rPr>
              <w:t>CD</w:t>
            </w:r>
          </w:p>
        </w:tc>
        <w:tc>
          <w:tcPr>
            <w:tcW w:w="6379" w:type="dxa"/>
            <w:shd w:val="clear" w:color="auto" w:fill="auto"/>
          </w:tcPr>
          <w:p w14:paraId="179FF34F" w14:textId="77777777" w:rsidR="00910D96" w:rsidRDefault="00910D96" w:rsidP="00FD01EC">
            <w:pPr>
              <w:jc w:val="both"/>
              <w:rPr>
                <w:rFonts w:eastAsia="SimSun" w:cs="Times New Roman"/>
                <w:bCs/>
                <w:lang w:eastAsia="zh-CN"/>
              </w:rPr>
            </w:pPr>
          </w:p>
        </w:tc>
        <w:tc>
          <w:tcPr>
            <w:tcW w:w="1559" w:type="dxa"/>
            <w:shd w:val="clear" w:color="auto" w:fill="auto"/>
          </w:tcPr>
          <w:p w14:paraId="6E45D080" w14:textId="0AE765C6" w:rsidR="00910D96" w:rsidRDefault="00910D96" w:rsidP="00FD01EC">
            <w:pPr>
              <w:jc w:val="both"/>
              <w:rPr>
                <w:b/>
                <w:lang w:val="en-US"/>
              </w:rPr>
            </w:pPr>
          </w:p>
        </w:tc>
      </w:tr>
      <w:tr w:rsidR="00910D96" w:rsidRPr="00A41F0C" w14:paraId="1C93B799" w14:textId="77777777" w:rsidTr="00FD01EC">
        <w:trPr>
          <w:trHeight w:val="193"/>
        </w:trPr>
        <w:tc>
          <w:tcPr>
            <w:tcW w:w="1129" w:type="dxa"/>
            <w:shd w:val="clear" w:color="auto" w:fill="auto"/>
          </w:tcPr>
          <w:p w14:paraId="74C136F4" w14:textId="77777777" w:rsidR="00910D96" w:rsidRDefault="00910D96" w:rsidP="00FD01EC">
            <w:pPr>
              <w:ind w:left="-108" w:firstLine="142"/>
              <w:jc w:val="center"/>
              <w:rPr>
                <w:b/>
                <w:bCs/>
                <w:lang w:val="en-US"/>
              </w:rPr>
            </w:pPr>
          </w:p>
          <w:p w14:paraId="6AFE2C03" w14:textId="700C1E37" w:rsidR="00EE5D53" w:rsidRDefault="00EE5D53" w:rsidP="00FD01EC">
            <w:pPr>
              <w:ind w:left="-108" w:firstLine="142"/>
              <w:jc w:val="center"/>
              <w:rPr>
                <w:b/>
                <w:bCs/>
                <w:lang w:val="en-US"/>
              </w:rPr>
            </w:pPr>
            <w:r>
              <w:rPr>
                <w:b/>
                <w:bCs/>
                <w:lang w:val="en-US"/>
              </w:rPr>
              <w:t>4.</w:t>
            </w:r>
          </w:p>
        </w:tc>
        <w:tc>
          <w:tcPr>
            <w:tcW w:w="5846" w:type="dxa"/>
            <w:shd w:val="clear" w:color="auto" w:fill="auto"/>
          </w:tcPr>
          <w:p w14:paraId="33EB6028" w14:textId="6233C43D" w:rsidR="00910D96" w:rsidRDefault="00EE5D53" w:rsidP="00EE5D53">
            <w:pPr>
              <w:autoSpaceDE w:val="0"/>
              <w:autoSpaceDN w:val="0"/>
              <w:jc w:val="both"/>
            </w:pPr>
            <w:r>
              <w:t xml:space="preserve">NW asked if the ICV posters were on display in custody and RG informed us that the ICV posters were being displayed within custody in Newport and he would ensure they were displayed in the </w:t>
            </w:r>
            <w:proofErr w:type="spellStart"/>
            <w:r>
              <w:t>Ystrad</w:t>
            </w:r>
            <w:proofErr w:type="spellEnd"/>
            <w:r>
              <w:t xml:space="preserve"> unit.</w:t>
            </w:r>
          </w:p>
        </w:tc>
        <w:tc>
          <w:tcPr>
            <w:tcW w:w="1134" w:type="dxa"/>
            <w:shd w:val="clear" w:color="auto" w:fill="auto"/>
          </w:tcPr>
          <w:p w14:paraId="44141BCD" w14:textId="77777777" w:rsidR="00910D96" w:rsidRDefault="00910D96" w:rsidP="00A2720B">
            <w:pPr>
              <w:jc w:val="center"/>
              <w:rPr>
                <w:b/>
                <w:lang w:val="en-US"/>
              </w:rPr>
            </w:pPr>
          </w:p>
          <w:p w14:paraId="67D4BC1D" w14:textId="62E0C544" w:rsidR="00EE5D53" w:rsidRDefault="00EE5D53" w:rsidP="00A2720B">
            <w:pPr>
              <w:jc w:val="center"/>
              <w:rPr>
                <w:b/>
                <w:lang w:val="en-US"/>
              </w:rPr>
            </w:pPr>
            <w:r>
              <w:rPr>
                <w:b/>
                <w:lang w:val="en-US"/>
              </w:rPr>
              <w:t>RG</w:t>
            </w:r>
          </w:p>
        </w:tc>
        <w:tc>
          <w:tcPr>
            <w:tcW w:w="6379" w:type="dxa"/>
            <w:shd w:val="clear" w:color="auto" w:fill="auto"/>
          </w:tcPr>
          <w:p w14:paraId="67419FB7" w14:textId="701F9375" w:rsidR="007121C5" w:rsidRDefault="007121C5" w:rsidP="00910D96">
            <w:pPr>
              <w:autoSpaceDE w:val="0"/>
              <w:autoSpaceDN w:val="0"/>
              <w:jc w:val="both"/>
            </w:pPr>
          </w:p>
        </w:tc>
        <w:tc>
          <w:tcPr>
            <w:tcW w:w="1559" w:type="dxa"/>
            <w:shd w:val="clear" w:color="auto" w:fill="auto"/>
          </w:tcPr>
          <w:p w14:paraId="5B9920FF" w14:textId="62EE6EDA" w:rsidR="00910D96" w:rsidRDefault="00910D96" w:rsidP="00FD01EC">
            <w:pPr>
              <w:jc w:val="both"/>
              <w:rPr>
                <w:b/>
                <w:lang w:val="en-US"/>
              </w:rPr>
            </w:pPr>
          </w:p>
        </w:tc>
      </w:tr>
      <w:tr w:rsidR="00910D96" w:rsidRPr="00A41F0C" w14:paraId="36A74DCD" w14:textId="77777777" w:rsidTr="00FD01EC">
        <w:trPr>
          <w:trHeight w:val="193"/>
        </w:trPr>
        <w:tc>
          <w:tcPr>
            <w:tcW w:w="1129" w:type="dxa"/>
            <w:shd w:val="clear" w:color="auto" w:fill="auto"/>
          </w:tcPr>
          <w:p w14:paraId="368AC9DD" w14:textId="77777777" w:rsidR="00910D96" w:rsidRDefault="00910D96" w:rsidP="00FD01EC">
            <w:pPr>
              <w:ind w:left="-108" w:firstLine="142"/>
              <w:jc w:val="center"/>
              <w:rPr>
                <w:b/>
                <w:bCs/>
                <w:lang w:val="en-US"/>
              </w:rPr>
            </w:pPr>
          </w:p>
          <w:p w14:paraId="66503243" w14:textId="0CDD92B7" w:rsidR="00EE5D53" w:rsidRDefault="00EE5D53" w:rsidP="00FD01EC">
            <w:pPr>
              <w:ind w:left="-108" w:firstLine="142"/>
              <w:jc w:val="center"/>
              <w:rPr>
                <w:b/>
                <w:bCs/>
                <w:lang w:val="en-US"/>
              </w:rPr>
            </w:pPr>
            <w:r>
              <w:rPr>
                <w:b/>
                <w:bCs/>
                <w:lang w:val="en-US"/>
              </w:rPr>
              <w:t>4.</w:t>
            </w:r>
          </w:p>
        </w:tc>
        <w:tc>
          <w:tcPr>
            <w:tcW w:w="5846" w:type="dxa"/>
            <w:shd w:val="clear" w:color="auto" w:fill="auto"/>
          </w:tcPr>
          <w:p w14:paraId="2DA5330C" w14:textId="38A00176" w:rsidR="00910D96" w:rsidRDefault="00EE5D53" w:rsidP="00EE5D53">
            <w:pPr>
              <w:autoSpaceDE w:val="0"/>
              <w:autoSpaceDN w:val="0"/>
              <w:jc w:val="both"/>
            </w:pPr>
            <w:r>
              <w:t>NW asked all visitors to ensure their ID cards were up to date.  CD to circulate the process for renewing ID cards.</w:t>
            </w:r>
          </w:p>
        </w:tc>
        <w:tc>
          <w:tcPr>
            <w:tcW w:w="1134" w:type="dxa"/>
            <w:shd w:val="clear" w:color="auto" w:fill="auto"/>
          </w:tcPr>
          <w:p w14:paraId="5190F0A7" w14:textId="77777777" w:rsidR="00910D96" w:rsidRDefault="00910D96" w:rsidP="00A2720B">
            <w:pPr>
              <w:jc w:val="center"/>
              <w:rPr>
                <w:b/>
                <w:lang w:val="en-US"/>
              </w:rPr>
            </w:pPr>
          </w:p>
          <w:p w14:paraId="35A40CC1" w14:textId="31FFA9D5" w:rsidR="00EE5D53" w:rsidRDefault="00EE5D53" w:rsidP="00A2720B">
            <w:pPr>
              <w:jc w:val="center"/>
              <w:rPr>
                <w:b/>
                <w:lang w:val="en-US"/>
              </w:rPr>
            </w:pPr>
            <w:r>
              <w:rPr>
                <w:b/>
                <w:lang w:val="en-US"/>
              </w:rPr>
              <w:t>CD</w:t>
            </w:r>
          </w:p>
        </w:tc>
        <w:tc>
          <w:tcPr>
            <w:tcW w:w="6379" w:type="dxa"/>
            <w:shd w:val="clear" w:color="auto" w:fill="auto"/>
          </w:tcPr>
          <w:p w14:paraId="718A2732" w14:textId="6432C2D6" w:rsidR="00910D96" w:rsidRDefault="00910D96" w:rsidP="003F231B">
            <w:pPr>
              <w:autoSpaceDE w:val="0"/>
              <w:autoSpaceDN w:val="0"/>
              <w:jc w:val="both"/>
            </w:pPr>
          </w:p>
        </w:tc>
        <w:tc>
          <w:tcPr>
            <w:tcW w:w="1559" w:type="dxa"/>
            <w:shd w:val="clear" w:color="auto" w:fill="auto"/>
          </w:tcPr>
          <w:p w14:paraId="5C0E9642" w14:textId="02FAA258" w:rsidR="00910D96" w:rsidRDefault="00910D96" w:rsidP="00FD01EC">
            <w:pPr>
              <w:jc w:val="both"/>
              <w:rPr>
                <w:b/>
                <w:lang w:val="en-US"/>
              </w:rPr>
            </w:pPr>
          </w:p>
        </w:tc>
      </w:tr>
      <w:tr w:rsidR="00910D96" w:rsidRPr="00A41F0C" w14:paraId="07218D2A" w14:textId="77777777" w:rsidTr="00FD01EC">
        <w:trPr>
          <w:trHeight w:val="193"/>
        </w:trPr>
        <w:tc>
          <w:tcPr>
            <w:tcW w:w="1129" w:type="dxa"/>
            <w:shd w:val="clear" w:color="auto" w:fill="auto"/>
          </w:tcPr>
          <w:p w14:paraId="486427B4" w14:textId="706466F6" w:rsidR="00910D96" w:rsidRDefault="00910D96" w:rsidP="00FD01EC">
            <w:pPr>
              <w:ind w:left="-108" w:firstLine="142"/>
              <w:jc w:val="center"/>
              <w:rPr>
                <w:b/>
                <w:bCs/>
                <w:lang w:val="en-US"/>
              </w:rPr>
            </w:pPr>
          </w:p>
        </w:tc>
        <w:tc>
          <w:tcPr>
            <w:tcW w:w="5846" w:type="dxa"/>
            <w:shd w:val="clear" w:color="auto" w:fill="auto"/>
          </w:tcPr>
          <w:p w14:paraId="4553F457" w14:textId="607129FB" w:rsidR="00910D96" w:rsidRDefault="00910D96" w:rsidP="00910D96">
            <w:pPr>
              <w:autoSpaceDE w:val="0"/>
              <w:autoSpaceDN w:val="0"/>
              <w:jc w:val="both"/>
            </w:pPr>
          </w:p>
        </w:tc>
        <w:tc>
          <w:tcPr>
            <w:tcW w:w="1134" w:type="dxa"/>
            <w:shd w:val="clear" w:color="auto" w:fill="auto"/>
          </w:tcPr>
          <w:p w14:paraId="40D1802D" w14:textId="249AC480" w:rsidR="00910D96" w:rsidRDefault="00910D96" w:rsidP="00A2720B">
            <w:pPr>
              <w:jc w:val="center"/>
              <w:rPr>
                <w:b/>
                <w:lang w:val="en-US"/>
              </w:rPr>
            </w:pPr>
          </w:p>
        </w:tc>
        <w:tc>
          <w:tcPr>
            <w:tcW w:w="6379" w:type="dxa"/>
            <w:shd w:val="clear" w:color="auto" w:fill="auto"/>
          </w:tcPr>
          <w:p w14:paraId="402F1EA1" w14:textId="03A679C9" w:rsidR="00910D96" w:rsidRDefault="00910D96" w:rsidP="00910D96">
            <w:pPr>
              <w:autoSpaceDE w:val="0"/>
              <w:autoSpaceDN w:val="0"/>
              <w:jc w:val="both"/>
            </w:pPr>
          </w:p>
        </w:tc>
        <w:tc>
          <w:tcPr>
            <w:tcW w:w="1559" w:type="dxa"/>
            <w:shd w:val="clear" w:color="auto" w:fill="auto"/>
          </w:tcPr>
          <w:p w14:paraId="6AB6EFFC" w14:textId="6A380F0E" w:rsidR="00910D96" w:rsidRDefault="00910D96" w:rsidP="00FD01EC">
            <w:pPr>
              <w:jc w:val="both"/>
              <w:rPr>
                <w:b/>
                <w:lang w:val="en-US"/>
              </w:rPr>
            </w:pPr>
          </w:p>
        </w:tc>
      </w:tr>
      <w:tr w:rsidR="00910D96" w:rsidRPr="00A41F0C" w14:paraId="04AA5284" w14:textId="77777777" w:rsidTr="00FD01EC">
        <w:trPr>
          <w:trHeight w:val="193"/>
        </w:trPr>
        <w:tc>
          <w:tcPr>
            <w:tcW w:w="1129" w:type="dxa"/>
            <w:shd w:val="clear" w:color="auto" w:fill="auto"/>
          </w:tcPr>
          <w:p w14:paraId="487ECDDC" w14:textId="727F7552" w:rsidR="00910D96" w:rsidRDefault="00910D96" w:rsidP="00FD01EC">
            <w:pPr>
              <w:ind w:left="-108" w:firstLine="142"/>
              <w:jc w:val="center"/>
              <w:rPr>
                <w:b/>
                <w:bCs/>
                <w:lang w:val="en-US"/>
              </w:rPr>
            </w:pPr>
          </w:p>
        </w:tc>
        <w:tc>
          <w:tcPr>
            <w:tcW w:w="5846" w:type="dxa"/>
            <w:shd w:val="clear" w:color="auto" w:fill="auto"/>
          </w:tcPr>
          <w:p w14:paraId="43AC418B" w14:textId="57339F9F" w:rsidR="00910D96" w:rsidRDefault="00910D96" w:rsidP="00910D96">
            <w:pPr>
              <w:autoSpaceDE w:val="0"/>
              <w:autoSpaceDN w:val="0"/>
              <w:jc w:val="both"/>
            </w:pPr>
          </w:p>
        </w:tc>
        <w:tc>
          <w:tcPr>
            <w:tcW w:w="1134" w:type="dxa"/>
            <w:shd w:val="clear" w:color="auto" w:fill="auto"/>
          </w:tcPr>
          <w:p w14:paraId="425B5C6B" w14:textId="56CED0F8" w:rsidR="00910D96" w:rsidRDefault="00910D96" w:rsidP="00A2720B">
            <w:pPr>
              <w:jc w:val="center"/>
              <w:rPr>
                <w:b/>
                <w:lang w:val="en-US"/>
              </w:rPr>
            </w:pPr>
          </w:p>
        </w:tc>
        <w:tc>
          <w:tcPr>
            <w:tcW w:w="6379" w:type="dxa"/>
            <w:shd w:val="clear" w:color="auto" w:fill="auto"/>
          </w:tcPr>
          <w:p w14:paraId="45F5566D" w14:textId="77777777" w:rsidR="00910D96" w:rsidRDefault="00910D96" w:rsidP="00910D96">
            <w:pPr>
              <w:autoSpaceDE w:val="0"/>
              <w:autoSpaceDN w:val="0"/>
              <w:jc w:val="both"/>
            </w:pPr>
          </w:p>
        </w:tc>
        <w:tc>
          <w:tcPr>
            <w:tcW w:w="1559" w:type="dxa"/>
            <w:shd w:val="clear" w:color="auto" w:fill="auto"/>
          </w:tcPr>
          <w:p w14:paraId="70018077" w14:textId="77777777" w:rsidR="00910D96" w:rsidRDefault="00910D96" w:rsidP="00FD01EC">
            <w:pPr>
              <w:jc w:val="both"/>
              <w:rPr>
                <w:b/>
                <w:lang w:val="en-US"/>
              </w:rPr>
            </w:pPr>
          </w:p>
        </w:tc>
      </w:tr>
      <w:tr w:rsidR="002B4DB2" w:rsidRPr="00A41F0C" w14:paraId="342AEC52" w14:textId="77777777" w:rsidTr="00FD01EC">
        <w:trPr>
          <w:trHeight w:val="193"/>
        </w:trPr>
        <w:tc>
          <w:tcPr>
            <w:tcW w:w="1129" w:type="dxa"/>
            <w:shd w:val="clear" w:color="auto" w:fill="auto"/>
          </w:tcPr>
          <w:p w14:paraId="08CCA350" w14:textId="40C89C90" w:rsidR="002B4DB2" w:rsidRDefault="002B4DB2" w:rsidP="00FD01EC">
            <w:pPr>
              <w:ind w:left="-108" w:firstLine="142"/>
              <w:jc w:val="center"/>
              <w:rPr>
                <w:b/>
                <w:bCs/>
                <w:lang w:val="en-US"/>
              </w:rPr>
            </w:pPr>
          </w:p>
        </w:tc>
        <w:tc>
          <w:tcPr>
            <w:tcW w:w="5846" w:type="dxa"/>
            <w:shd w:val="clear" w:color="auto" w:fill="auto"/>
          </w:tcPr>
          <w:p w14:paraId="2DA1E1D8" w14:textId="795B5B40" w:rsidR="002B4DB2" w:rsidRPr="00443545" w:rsidRDefault="002B4DB2" w:rsidP="002B4DB2">
            <w:pPr>
              <w:ind w:right="233"/>
              <w:jc w:val="both"/>
            </w:pPr>
          </w:p>
        </w:tc>
        <w:tc>
          <w:tcPr>
            <w:tcW w:w="1134" w:type="dxa"/>
            <w:shd w:val="clear" w:color="auto" w:fill="auto"/>
          </w:tcPr>
          <w:p w14:paraId="3661F4A2" w14:textId="7A3FB6F9" w:rsidR="002B4DB2" w:rsidRDefault="002B4DB2" w:rsidP="00A2720B">
            <w:pPr>
              <w:jc w:val="center"/>
              <w:rPr>
                <w:b/>
                <w:lang w:val="en-US"/>
              </w:rPr>
            </w:pPr>
          </w:p>
        </w:tc>
        <w:tc>
          <w:tcPr>
            <w:tcW w:w="6379" w:type="dxa"/>
            <w:shd w:val="clear" w:color="auto" w:fill="auto"/>
          </w:tcPr>
          <w:p w14:paraId="66F2CA88" w14:textId="1EC4AD79" w:rsidR="002B4DB2" w:rsidRDefault="002B4DB2" w:rsidP="00910D96">
            <w:pPr>
              <w:autoSpaceDE w:val="0"/>
              <w:autoSpaceDN w:val="0"/>
              <w:jc w:val="both"/>
            </w:pPr>
          </w:p>
        </w:tc>
        <w:tc>
          <w:tcPr>
            <w:tcW w:w="1559" w:type="dxa"/>
            <w:shd w:val="clear" w:color="auto" w:fill="auto"/>
          </w:tcPr>
          <w:p w14:paraId="0B50C1E4" w14:textId="6B2B12F5" w:rsidR="002B4DB2" w:rsidRDefault="002B4DB2" w:rsidP="00FD01EC">
            <w:pPr>
              <w:jc w:val="both"/>
              <w:rPr>
                <w:b/>
                <w:lang w:val="en-US"/>
              </w:rPr>
            </w:pPr>
          </w:p>
        </w:tc>
      </w:tr>
    </w:tbl>
    <w:p w14:paraId="3A72E393" w14:textId="77777777" w:rsidR="004B0BB3" w:rsidRDefault="004B0BB3"/>
    <w:p w14:paraId="6571D4AB" w14:textId="6E195565" w:rsidR="004239C4" w:rsidRDefault="004239C4"/>
    <w:p w14:paraId="5180351C" w14:textId="7113E848" w:rsidR="009F2C81" w:rsidRDefault="009F2C81">
      <w:pPr>
        <w:sectPr w:rsidR="009F2C81" w:rsidSect="00A2720B">
          <w:pgSz w:w="16838" w:h="11906" w:orient="landscape"/>
          <w:pgMar w:top="1440" w:right="1440" w:bottom="1440" w:left="1440" w:header="708" w:footer="708" w:gutter="0"/>
          <w:cols w:space="708"/>
          <w:docGrid w:linePitch="360"/>
        </w:sectPr>
      </w:pPr>
    </w:p>
    <w:p w14:paraId="2767CD26" w14:textId="71414C2A" w:rsidR="004239C4" w:rsidRDefault="004239C4"/>
    <w:sectPr w:rsidR="004239C4" w:rsidSect="00423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CC897" w14:textId="77777777" w:rsidR="005C0B46" w:rsidRDefault="005C0B46" w:rsidP="00076040">
      <w:r>
        <w:separator/>
      </w:r>
    </w:p>
  </w:endnote>
  <w:endnote w:type="continuationSeparator" w:id="0">
    <w:p w14:paraId="279FE09D" w14:textId="77777777" w:rsidR="005C0B46" w:rsidRDefault="005C0B46" w:rsidP="000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ACDD" w14:textId="77777777" w:rsidR="00FD01EC" w:rsidRDefault="00FD0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981445"/>
      <w:docPartObj>
        <w:docPartGallery w:val="Page Numbers (Bottom of Page)"/>
        <w:docPartUnique/>
      </w:docPartObj>
    </w:sdtPr>
    <w:sdtEndPr>
      <w:rPr>
        <w:noProof/>
      </w:rPr>
    </w:sdtEndPr>
    <w:sdtContent>
      <w:p w14:paraId="1BF38025" w14:textId="3B0D092D" w:rsidR="00FD01EC" w:rsidRDefault="00FD01E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87DBD6" w14:textId="77777777" w:rsidR="00FD01EC" w:rsidRDefault="00FD0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BE9F" w14:textId="77777777" w:rsidR="00FD01EC" w:rsidRDefault="00FD0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633DE" w14:textId="77777777" w:rsidR="005C0B46" w:rsidRDefault="005C0B46" w:rsidP="00076040">
      <w:r>
        <w:separator/>
      </w:r>
    </w:p>
  </w:footnote>
  <w:footnote w:type="continuationSeparator" w:id="0">
    <w:p w14:paraId="2C1A3687" w14:textId="77777777" w:rsidR="005C0B46" w:rsidRDefault="005C0B46" w:rsidP="0007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F8A2" w14:textId="77777777" w:rsidR="00FD01EC" w:rsidRDefault="00FD01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F3CF7" w14:textId="77777777" w:rsidR="00FD01EC" w:rsidRDefault="00FD0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D81E" w14:textId="77777777" w:rsidR="00FD01EC" w:rsidRDefault="00FD0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3769A3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F3"/>
    <w:rsid w:val="000013D9"/>
    <w:rsid w:val="00002432"/>
    <w:rsid w:val="00002EDC"/>
    <w:rsid w:val="0000567D"/>
    <w:rsid w:val="000124D1"/>
    <w:rsid w:val="00013DAB"/>
    <w:rsid w:val="00020738"/>
    <w:rsid w:val="00021A1C"/>
    <w:rsid w:val="000227DB"/>
    <w:rsid w:val="0002341C"/>
    <w:rsid w:val="00024D1B"/>
    <w:rsid w:val="00025941"/>
    <w:rsid w:val="00025D19"/>
    <w:rsid w:val="00030010"/>
    <w:rsid w:val="00030348"/>
    <w:rsid w:val="0003288E"/>
    <w:rsid w:val="00034759"/>
    <w:rsid w:val="00034B7C"/>
    <w:rsid w:val="00035A6E"/>
    <w:rsid w:val="00035C0B"/>
    <w:rsid w:val="0004205B"/>
    <w:rsid w:val="0004499F"/>
    <w:rsid w:val="000473DA"/>
    <w:rsid w:val="000479C5"/>
    <w:rsid w:val="00047D06"/>
    <w:rsid w:val="00050BA6"/>
    <w:rsid w:val="00053AE4"/>
    <w:rsid w:val="00054823"/>
    <w:rsid w:val="00055442"/>
    <w:rsid w:val="0005644A"/>
    <w:rsid w:val="00056A34"/>
    <w:rsid w:val="00056DDA"/>
    <w:rsid w:val="00057485"/>
    <w:rsid w:val="00060280"/>
    <w:rsid w:val="0006031D"/>
    <w:rsid w:val="0006125F"/>
    <w:rsid w:val="00061411"/>
    <w:rsid w:val="00067A55"/>
    <w:rsid w:val="00070A7B"/>
    <w:rsid w:val="000723BA"/>
    <w:rsid w:val="00072BB6"/>
    <w:rsid w:val="0007391C"/>
    <w:rsid w:val="00074ECA"/>
    <w:rsid w:val="00076040"/>
    <w:rsid w:val="00077727"/>
    <w:rsid w:val="00083825"/>
    <w:rsid w:val="00084FBB"/>
    <w:rsid w:val="0008535F"/>
    <w:rsid w:val="00090CE4"/>
    <w:rsid w:val="00091686"/>
    <w:rsid w:val="00094D2A"/>
    <w:rsid w:val="00096AA8"/>
    <w:rsid w:val="000A268A"/>
    <w:rsid w:val="000A45EC"/>
    <w:rsid w:val="000A52BF"/>
    <w:rsid w:val="000A6A1D"/>
    <w:rsid w:val="000A715A"/>
    <w:rsid w:val="000A79C1"/>
    <w:rsid w:val="000B3DF0"/>
    <w:rsid w:val="000B4047"/>
    <w:rsid w:val="000B450E"/>
    <w:rsid w:val="000B4F6B"/>
    <w:rsid w:val="000B52E8"/>
    <w:rsid w:val="000B5355"/>
    <w:rsid w:val="000B61C7"/>
    <w:rsid w:val="000B6FBD"/>
    <w:rsid w:val="000C02BE"/>
    <w:rsid w:val="000C079F"/>
    <w:rsid w:val="000C26EE"/>
    <w:rsid w:val="000C2A6A"/>
    <w:rsid w:val="000C3A87"/>
    <w:rsid w:val="000C47F9"/>
    <w:rsid w:val="000C5D63"/>
    <w:rsid w:val="000C5E08"/>
    <w:rsid w:val="000C6815"/>
    <w:rsid w:val="000C7F04"/>
    <w:rsid w:val="000D3426"/>
    <w:rsid w:val="000D3434"/>
    <w:rsid w:val="000D434F"/>
    <w:rsid w:val="000D6FD4"/>
    <w:rsid w:val="000E03EE"/>
    <w:rsid w:val="000E198B"/>
    <w:rsid w:val="000E20CF"/>
    <w:rsid w:val="000E3B0A"/>
    <w:rsid w:val="000E78D7"/>
    <w:rsid w:val="000F0A97"/>
    <w:rsid w:val="000F3438"/>
    <w:rsid w:val="000F36F1"/>
    <w:rsid w:val="000F487C"/>
    <w:rsid w:val="000F5146"/>
    <w:rsid w:val="000F672C"/>
    <w:rsid w:val="000F7A25"/>
    <w:rsid w:val="00100C65"/>
    <w:rsid w:val="0010110C"/>
    <w:rsid w:val="00103B3A"/>
    <w:rsid w:val="00105BE6"/>
    <w:rsid w:val="00107143"/>
    <w:rsid w:val="00107FC3"/>
    <w:rsid w:val="001109B4"/>
    <w:rsid w:val="001121D2"/>
    <w:rsid w:val="001125EA"/>
    <w:rsid w:val="00113302"/>
    <w:rsid w:val="001223F8"/>
    <w:rsid w:val="00123384"/>
    <w:rsid w:val="0012366F"/>
    <w:rsid w:val="0012522A"/>
    <w:rsid w:val="00125566"/>
    <w:rsid w:val="00126601"/>
    <w:rsid w:val="00131056"/>
    <w:rsid w:val="00132986"/>
    <w:rsid w:val="001344BA"/>
    <w:rsid w:val="00134596"/>
    <w:rsid w:val="001351AC"/>
    <w:rsid w:val="001354FB"/>
    <w:rsid w:val="00135982"/>
    <w:rsid w:val="001438E0"/>
    <w:rsid w:val="00143B87"/>
    <w:rsid w:val="00145D83"/>
    <w:rsid w:val="00147A1F"/>
    <w:rsid w:val="00150738"/>
    <w:rsid w:val="00162132"/>
    <w:rsid w:val="00162575"/>
    <w:rsid w:val="0016414F"/>
    <w:rsid w:val="00165ACE"/>
    <w:rsid w:val="00175EC9"/>
    <w:rsid w:val="00177B39"/>
    <w:rsid w:val="00181777"/>
    <w:rsid w:val="00181F0D"/>
    <w:rsid w:val="00181F30"/>
    <w:rsid w:val="0018237C"/>
    <w:rsid w:val="00183B89"/>
    <w:rsid w:val="00183CA9"/>
    <w:rsid w:val="00184AB1"/>
    <w:rsid w:val="00184C67"/>
    <w:rsid w:val="0018522E"/>
    <w:rsid w:val="001858F3"/>
    <w:rsid w:val="00185AEE"/>
    <w:rsid w:val="001861C2"/>
    <w:rsid w:val="00186FFF"/>
    <w:rsid w:val="00191BF9"/>
    <w:rsid w:val="00191D94"/>
    <w:rsid w:val="00193616"/>
    <w:rsid w:val="00193AE0"/>
    <w:rsid w:val="001942FC"/>
    <w:rsid w:val="001A0262"/>
    <w:rsid w:val="001A5236"/>
    <w:rsid w:val="001B0886"/>
    <w:rsid w:val="001B0E0A"/>
    <w:rsid w:val="001B49DB"/>
    <w:rsid w:val="001B4D85"/>
    <w:rsid w:val="001B6121"/>
    <w:rsid w:val="001B7BD5"/>
    <w:rsid w:val="001B7D4E"/>
    <w:rsid w:val="001C1F24"/>
    <w:rsid w:val="001C31EE"/>
    <w:rsid w:val="001C50B7"/>
    <w:rsid w:val="001C61FE"/>
    <w:rsid w:val="001C6756"/>
    <w:rsid w:val="001D082E"/>
    <w:rsid w:val="001D5D1C"/>
    <w:rsid w:val="001D624A"/>
    <w:rsid w:val="001D7A7E"/>
    <w:rsid w:val="001E278D"/>
    <w:rsid w:val="001E3C3F"/>
    <w:rsid w:val="001E7336"/>
    <w:rsid w:val="001E742B"/>
    <w:rsid w:val="001F2A7B"/>
    <w:rsid w:val="001F4A37"/>
    <w:rsid w:val="001F6218"/>
    <w:rsid w:val="001F7C96"/>
    <w:rsid w:val="0020150F"/>
    <w:rsid w:val="002033FE"/>
    <w:rsid w:val="0020683E"/>
    <w:rsid w:val="0020696E"/>
    <w:rsid w:val="00206B20"/>
    <w:rsid w:val="00206E55"/>
    <w:rsid w:val="00207F71"/>
    <w:rsid w:val="00211CDB"/>
    <w:rsid w:val="0021629C"/>
    <w:rsid w:val="00216EE0"/>
    <w:rsid w:val="0021774E"/>
    <w:rsid w:val="0022076C"/>
    <w:rsid w:val="00220CAB"/>
    <w:rsid w:val="002213F4"/>
    <w:rsid w:val="0022206C"/>
    <w:rsid w:val="002236F6"/>
    <w:rsid w:val="00224853"/>
    <w:rsid w:val="00224DE3"/>
    <w:rsid w:val="002256AB"/>
    <w:rsid w:val="00225C98"/>
    <w:rsid w:val="00225FF7"/>
    <w:rsid w:val="00231441"/>
    <w:rsid w:val="00231978"/>
    <w:rsid w:val="00232F0D"/>
    <w:rsid w:val="002350C1"/>
    <w:rsid w:val="0023527F"/>
    <w:rsid w:val="00237C24"/>
    <w:rsid w:val="00240FD7"/>
    <w:rsid w:val="0024131D"/>
    <w:rsid w:val="00244FAE"/>
    <w:rsid w:val="002470FD"/>
    <w:rsid w:val="00247614"/>
    <w:rsid w:val="00250C6A"/>
    <w:rsid w:val="002536EB"/>
    <w:rsid w:val="00253C1B"/>
    <w:rsid w:val="00260820"/>
    <w:rsid w:val="00260A7B"/>
    <w:rsid w:val="00260F84"/>
    <w:rsid w:val="00261A3C"/>
    <w:rsid w:val="00262BCA"/>
    <w:rsid w:val="00264395"/>
    <w:rsid w:val="00264643"/>
    <w:rsid w:val="002705D1"/>
    <w:rsid w:val="0027317A"/>
    <w:rsid w:val="002751A2"/>
    <w:rsid w:val="00276BB2"/>
    <w:rsid w:val="002770F1"/>
    <w:rsid w:val="00281137"/>
    <w:rsid w:val="00281FA3"/>
    <w:rsid w:val="00281FF8"/>
    <w:rsid w:val="002850C4"/>
    <w:rsid w:val="0028557C"/>
    <w:rsid w:val="002879D5"/>
    <w:rsid w:val="0029004E"/>
    <w:rsid w:val="00290479"/>
    <w:rsid w:val="002937B6"/>
    <w:rsid w:val="00295CB8"/>
    <w:rsid w:val="002961C5"/>
    <w:rsid w:val="002A09E4"/>
    <w:rsid w:val="002A125C"/>
    <w:rsid w:val="002A5C34"/>
    <w:rsid w:val="002A5E48"/>
    <w:rsid w:val="002A643E"/>
    <w:rsid w:val="002B11B3"/>
    <w:rsid w:val="002B15AF"/>
    <w:rsid w:val="002B27EB"/>
    <w:rsid w:val="002B2C88"/>
    <w:rsid w:val="002B4951"/>
    <w:rsid w:val="002B4DA2"/>
    <w:rsid w:val="002B4DB2"/>
    <w:rsid w:val="002B5144"/>
    <w:rsid w:val="002B5F54"/>
    <w:rsid w:val="002B5FB5"/>
    <w:rsid w:val="002B79A9"/>
    <w:rsid w:val="002C3111"/>
    <w:rsid w:val="002C3521"/>
    <w:rsid w:val="002D32E7"/>
    <w:rsid w:val="002D4667"/>
    <w:rsid w:val="002D4AED"/>
    <w:rsid w:val="002E0600"/>
    <w:rsid w:val="002E2116"/>
    <w:rsid w:val="002E22D4"/>
    <w:rsid w:val="002E262E"/>
    <w:rsid w:val="002E3782"/>
    <w:rsid w:val="002E536A"/>
    <w:rsid w:val="002E64F1"/>
    <w:rsid w:val="002F22D5"/>
    <w:rsid w:val="002F3BBC"/>
    <w:rsid w:val="002F4B89"/>
    <w:rsid w:val="002F6748"/>
    <w:rsid w:val="002F6F93"/>
    <w:rsid w:val="002F754D"/>
    <w:rsid w:val="003010CB"/>
    <w:rsid w:val="00307905"/>
    <w:rsid w:val="00315D9F"/>
    <w:rsid w:val="00321A9E"/>
    <w:rsid w:val="003232D3"/>
    <w:rsid w:val="003236FA"/>
    <w:rsid w:val="003237FF"/>
    <w:rsid w:val="003250B3"/>
    <w:rsid w:val="00327131"/>
    <w:rsid w:val="00327E1E"/>
    <w:rsid w:val="003302B0"/>
    <w:rsid w:val="003314B7"/>
    <w:rsid w:val="003319EC"/>
    <w:rsid w:val="00332CF3"/>
    <w:rsid w:val="003331E4"/>
    <w:rsid w:val="00333AA4"/>
    <w:rsid w:val="0033436E"/>
    <w:rsid w:val="003429DD"/>
    <w:rsid w:val="003440C7"/>
    <w:rsid w:val="00344478"/>
    <w:rsid w:val="003458E1"/>
    <w:rsid w:val="0034619C"/>
    <w:rsid w:val="0034662D"/>
    <w:rsid w:val="00346F15"/>
    <w:rsid w:val="00347D06"/>
    <w:rsid w:val="003507E9"/>
    <w:rsid w:val="00350F0D"/>
    <w:rsid w:val="00354F2D"/>
    <w:rsid w:val="003558DC"/>
    <w:rsid w:val="003566FC"/>
    <w:rsid w:val="0035734E"/>
    <w:rsid w:val="00362139"/>
    <w:rsid w:val="00362213"/>
    <w:rsid w:val="00362DAA"/>
    <w:rsid w:val="003645BF"/>
    <w:rsid w:val="00364F97"/>
    <w:rsid w:val="003676A7"/>
    <w:rsid w:val="00370022"/>
    <w:rsid w:val="003708D3"/>
    <w:rsid w:val="00373D90"/>
    <w:rsid w:val="00374F7E"/>
    <w:rsid w:val="0038167D"/>
    <w:rsid w:val="00382CF8"/>
    <w:rsid w:val="00384874"/>
    <w:rsid w:val="00386D07"/>
    <w:rsid w:val="00386DA8"/>
    <w:rsid w:val="00387F9F"/>
    <w:rsid w:val="0039009E"/>
    <w:rsid w:val="00390DED"/>
    <w:rsid w:val="00391503"/>
    <w:rsid w:val="003921BB"/>
    <w:rsid w:val="00392680"/>
    <w:rsid w:val="0039331C"/>
    <w:rsid w:val="00397B72"/>
    <w:rsid w:val="003A1384"/>
    <w:rsid w:val="003A2FE8"/>
    <w:rsid w:val="003A577B"/>
    <w:rsid w:val="003A6761"/>
    <w:rsid w:val="003A7188"/>
    <w:rsid w:val="003B129A"/>
    <w:rsid w:val="003B73EB"/>
    <w:rsid w:val="003B7405"/>
    <w:rsid w:val="003B7FA8"/>
    <w:rsid w:val="003C1763"/>
    <w:rsid w:val="003C1ACC"/>
    <w:rsid w:val="003C1BE4"/>
    <w:rsid w:val="003C24DD"/>
    <w:rsid w:val="003C31DB"/>
    <w:rsid w:val="003C330B"/>
    <w:rsid w:val="003C550E"/>
    <w:rsid w:val="003C6098"/>
    <w:rsid w:val="003C74F8"/>
    <w:rsid w:val="003D08A6"/>
    <w:rsid w:val="003D2D4A"/>
    <w:rsid w:val="003D3F3C"/>
    <w:rsid w:val="003D4C82"/>
    <w:rsid w:val="003D7348"/>
    <w:rsid w:val="003D73EB"/>
    <w:rsid w:val="003D7708"/>
    <w:rsid w:val="003E15AB"/>
    <w:rsid w:val="003E5422"/>
    <w:rsid w:val="003E5494"/>
    <w:rsid w:val="003F02D8"/>
    <w:rsid w:val="003F062C"/>
    <w:rsid w:val="003F231B"/>
    <w:rsid w:val="003F29B6"/>
    <w:rsid w:val="003F3142"/>
    <w:rsid w:val="003F5ED1"/>
    <w:rsid w:val="003F6040"/>
    <w:rsid w:val="003F741A"/>
    <w:rsid w:val="004007A3"/>
    <w:rsid w:val="00400CB8"/>
    <w:rsid w:val="004014B4"/>
    <w:rsid w:val="004017DF"/>
    <w:rsid w:val="004018CF"/>
    <w:rsid w:val="00403EBC"/>
    <w:rsid w:val="00404E82"/>
    <w:rsid w:val="004060E9"/>
    <w:rsid w:val="00407F06"/>
    <w:rsid w:val="00411457"/>
    <w:rsid w:val="00411BF4"/>
    <w:rsid w:val="00411BFE"/>
    <w:rsid w:val="004126F0"/>
    <w:rsid w:val="0041317E"/>
    <w:rsid w:val="0041357B"/>
    <w:rsid w:val="00414339"/>
    <w:rsid w:val="00417806"/>
    <w:rsid w:val="004179AD"/>
    <w:rsid w:val="00420680"/>
    <w:rsid w:val="00420787"/>
    <w:rsid w:val="00420B82"/>
    <w:rsid w:val="004239C4"/>
    <w:rsid w:val="00430A03"/>
    <w:rsid w:val="004321DC"/>
    <w:rsid w:val="00434950"/>
    <w:rsid w:val="004354D9"/>
    <w:rsid w:val="00435FF6"/>
    <w:rsid w:val="00436A96"/>
    <w:rsid w:val="004433E1"/>
    <w:rsid w:val="00443545"/>
    <w:rsid w:val="004435D2"/>
    <w:rsid w:val="004444AB"/>
    <w:rsid w:val="00446C50"/>
    <w:rsid w:val="0044780E"/>
    <w:rsid w:val="00447E81"/>
    <w:rsid w:val="004515D8"/>
    <w:rsid w:val="004520D7"/>
    <w:rsid w:val="00452BBE"/>
    <w:rsid w:val="0045300C"/>
    <w:rsid w:val="00456442"/>
    <w:rsid w:val="00460EBE"/>
    <w:rsid w:val="00461C9F"/>
    <w:rsid w:val="0046243E"/>
    <w:rsid w:val="00462A75"/>
    <w:rsid w:val="0046724C"/>
    <w:rsid w:val="00470976"/>
    <w:rsid w:val="00472F22"/>
    <w:rsid w:val="00474AEB"/>
    <w:rsid w:val="00475F9C"/>
    <w:rsid w:val="0048061A"/>
    <w:rsid w:val="004825FF"/>
    <w:rsid w:val="00482AA8"/>
    <w:rsid w:val="00484DC5"/>
    <w:rsid w:val="004863B9"/>
    <w:rsid w:val="0048684B"/>
    <w:rsid w:val="0048750D"/>
    <w:rsid w:val="00491C12"/>
    <w:rsid w:val="00491F94"/>
    <w:rsid w:val="0049236E"/>
    <w:rsid w:val="00497C05"/>
    <w:rsid w:val="004A39B5"/>
    <w:rsid w:val="004A4107"/>
    <w:rsid w:val="004A6AF1"/>
    <w:rsid w:val="004B01A5"/>
    <w:rsid w:val="004B098C"/>
    <w:rsid w:val="004B0BB3"/>
    <w:rsid w:val="004B21D8"/>
    <w:rsid w:val="004B27E4"/>
    <w:rsid w:val="004B6998"/>
    <w:rsid w:val="004C11E2"/>
    <w:rsid w:val="004C3A81"/>
    <w:rsid w:val="004C431C"/>
    <w:rsid w:val="004C5CF5"/>
    <w:rsid w:val="004C7EB4"/>
    <w:rsid w:val="004D07D6"/>
    <w:rsid w:val="004D26F5"/>
    <w:rsid w:val="004D5DF6"/>
    <w:rsid w:val="004D6A48"/>
    <w:rsid w:val="004D76DA"/>
    <w:rsid w:val="004D77D3"/>
    <w:rsid w:val="004D78E2"/>
    <w:rsid w:val="004D7957"/>
    <w:rsid w:val="004E287C"/>
    <w:rsid w:val="004E3247"/>
    <w:rsid w:val="004E43B1"/>
    <w:rsid w:val="004E44B0"/>
    <w:rsid w:val="004E5B6F"/>
    <w:rsid w:val="004E745C"/>
    <w:rsid w:val="004E7473"/>
    <w:rsid w:val="004E7584"/>
    <w:rsid w:val="004F2BC3"/>
    <w:rsid w:val="004F2E89"/>
    <w:rsid w:val="004F396E"/>
    <w:rsid w:val="004F4AFE"/>
    <w:rsid w:val="004F5F4B"/>
    <w:rsid w:val="004F6964"/>
    <w:rsid w:val="0050133D"/>
    <w:rsid w:val="00501722"/>
    <w:rsid w:val="00501B7D"/>
    <w:rsid w:val="00502CAD"/>
    <w:rsid w:val="00502FCA"/>
    <w:rsid w:val="00503311"/>
    <w:rsid w:val="00503B2E"/>
    <w:rsid w:val="00503E42"/>
    <w:rsid w:val="005041C5"/>
    <w:rsid w:val="00504DE9"/>
    <w:rsid w:val="005059F8"/>
    <w:rsid w:val="00505F06"/>
    <w:rsid w:val="0050633B"/>
    <w:rsid w:val="00506DB8"/>
    <w:rsid w:val="00506DF1"/>
    <w:rsid w:val="00510338"/>
    <w:rsid w:val="00512352"/>
    <w:rsid w:val="00512C66"/>
    <w:rsid w:val="00514F65"/>
    <w:rsid w:val="0051543F"/>
    <w:rsid w:val="005168E8"/>
    <w:rsid w:val="0051754A"/>
    <w:rsid w:val="00520775"/>
    <w:rsid w:val="00520A18"/>
    <w:rsid w:val="00520E44"/>
    <w:rsid w:val="005215A1"/>
    <w:rsid w:val="00523FA8"/>
    <w:rsid w:val="0052526E"/>
    <w:rsid w:val="00525DB6"/>
    <w:rsid w:val="00526667"/>
    <w:rsid w:val="00526898"/>
    <w:rsid w:val="00527197"/>
    <w:rsid w:val="00530051"/>
    <w:rsid w:val="00534FFC"/>
    <w:rsid w:val="005362E5"/>
    <w:rsid w:val="00537A30"/>
    <w:rsid w:val="005407EA"/>
    <w:rsid w:val="00541D7F"/>
    <w:rsid w:val="00542440"/>
    <w:rsid w:val="00543870"/>
    <w:rsid w:val="00543C33"/>
    <w:rsid w:val="00543D0C"/>
    <w:rsid w:val="00547D97"/>
    <w:rsid w:val="0055056C"/>
    <w:rsid w:val="00552E9B"/>
    <w:rsid w:val="00554F4E"/>
    <w:rsid w:val="005561A8"/>
    <w:rsid w:val="0055771F"/>
    <w:rsid w:val="005600A5"/>
    <w:rsid w:val="00562ECD"/>
    <w:rsid w:val="0056518D"/>
    <w:rsid w:val="00567EA7"/>
    <w:rsid w:val="005700EF"/>
    <w:rsid w:val="005706D2"/>
    <w:rsid w:val="00572386"/>
    <w:rsid w:val="005759F3"/>
    <w:rsid w:val="0057682D"/>
    <w:rsid w:val="00580542"/>
    <w:rsid w:val="00582FBD"/>
    <w:rsid w:val="005846A0"/>
    <w:rsid w:val="0058532C"/>
    <w:rsid w:val="00585F2E"/>
    <w:rsid w:val="00591E5C"/>
    <w:rsid w:val="005925B8"/>
    <w:rsid w:val="00593044"/>
    <w:rsid w:val="00593BC8"/>
    <w:rsid w:val="0059607C"/>
    <w:rsid w:val="005A0E26"/>
    <w:rsid w:val="005A1160"/>
    <w:rsid w:val="005A392C"/>
    <w:rsid w:val="005A4269"/>
    <w:rsid w:val="005A490E"/>
    <w:rsid w:val="005A6687"/>
    <w:rsid w:val="005A7846"/>
    <w:rsid w:val="005A7893"/>
    <w:rsid w:val="005B227C"/>
    <w:rsid w:val="005B4C87"/>
    <w:rsid w:val="005B75E5"/>
    <w:rsid w:val="005B7878"/>
    <w:rsid w:val="005C0B46"/>
    <w:rsid w:val="005C0D11"/>
    <w:rsid w:val="005C1C58"/>
    <w:rsid w:val="005C552D"/>
    <w:rsid w:val="005D27B1"/>
    <w:rsid w:val="005D3559"/>
    <w:rsid w:val="005D6B7D"/>
    <w:rsid w:val="005E105C"/>
    <w:rsid w:val="005E23DE"/>
    <w:rsid w:val="005F0780"/>
    <w:rsid w:val="005F29B3"/>
    <w:rsid w:val="005F3B3F"/>
    <w:rsid w:val="005F73D4"/>
    <w:rsid w:val="0060437F"/>
    <w:rsid w:val="00605DFA"/>
    <w:rsid w:val="00605F1B"/>
    <w:rsid w:val="0060662D"/>
    <w:rsid w:val="00610CB0"/>
    <w:rsid w:val="00612BCD"/>
    <w:rsid w:val="00614BF3"/>
    <w:rsid w:val="00616E44"/>
    <w:rsid w:val="00621664"/>
    <w:rsid w:val="00625C94"/>
    <w:rsid w:val="00626684"/>
    <w:rsid w:val="00627BAA"/>
    <w:rsid w:val="00631735"/>
    <w:rsid w:val="0063266E"/>
    <w:rsid w:val="00634624"/>
    <w:rsid w:val="00635978"/>
    <w:rsid w:val="00635ED6"/>
    <w:rsid w:val="00635F76"/>
    <w:rsid w:val="00636ADD"/>
    <w:rsid w:val="00637C90"/>
    <w:rsid w:val="00643419"/>
    <w:rsid w:val="00643D3B"/>
    <w:rsid w:val="00644D57"/>
    <w:rsid w:val="006505B1"/>
    <w:rsid w:val="006513A2"/>
    <w:rsid w:val="00652ABB"/>
    <w:rsid w:val="006536F9"/>
    <w:rsid w:val="0065435F"/>
    <w:rsid w:val="006554F0"/>
    <w:rsid w:val="0065780E"/>
    <w:rsid w:val="0066157C"/>
    <w:rsid w:val="00662DEF"/>
    <w:rsid w:val="006656FB"/>
    <w:rsid w:val="00665A70"/>
    <w:rsid w:val="00665B83"/>
    <w:rsid w:val="00666BB4"/>
    <w:rsid w:val="00667EE3"/>
    <w:rsid w:val="00670F9D"/>
    <w:rsid w:val="00672BA4"/>
    <w:rsid w:val="00672DFA"/>
    <w:rsid w:val="00672F1E"/>
    <w:rsid w:val="006764F3"/>
    <w:rsid w:val="006765EA"/>
    <w:rsid w:val="00676701"/>
    <w:rsid w:val="00676AE2"/>
    <w:rsid w:val="00680492"/>
    <w:rsid w:val="00681E32"/>
    <w:rsid w:val="0068355B"/>
    <w:rsid w:val="006855CA"/>
    <w:rsid w:val="00690B55"/>
    <w:rsid w:val="006974E1"/>
    <w:rsid w:val="006A1292"/>
    <w:rsid w:val="006A1DF6"/>
    <w:rsid w:val="006A34F2"/>
    <w:rsid w:val="006A4F1B"/>
    <w:rsid w:val="006A5DD4"/>
    <w:rsid w:val="006A762E"/>
    <w:rsid w:val="006A7717"/>
    <w:rsid w:val="006B0A73"/>
    <w:rsid w:val="006B117C"/>
    <w:rsid w:val="006B2F88"/>
    <w:rsid w:val="006B41B1"/>
    <w:rsid w:val="006C417A"/>
    <w:rsid w:val="006C46A4"/>
    <w:rsid w:val="006C524C"/>
    <w:rsid w:val="006C5B5C"/>
    <w:rsid w:val="006C60F0"/>
    <w:rsid w:val="006D1700"/>
    <w:rsid w:val="006D2073"/>
    <w:rsid w:val="006D6914"/>
    <w:rsid w:val="006D6C4A"/>
    <w:rsid w:val="006D7DA2"/>
    <w:rsid w:val="006E12EA"/>
    <w:rsid w:val="006E20F8"/>
    <w:rsid w:val="006E48AD"/>
    <w:rsid w:val="006E537C"/>
    <w:rsid w:val="006F37F5"/>
    <w:rsid w:val="006F3CE6"/>
    <w:rsid w:val="006F5B83"/>
    <w:rsid w:val="006F5EE7"/>
    <w:rsid w:val="006F6E29"/>
    <w:rsid w:val="006F7E87"/>
    <w:rsid w:val="00701200"/>
    <w:rsid w:val="007067DC"/>
    <w:rsid w:val="00706833"/>
    <w:rsid w:val="0070791A"/>
    <w:rsid w:val="00707FB3"/>
    <w:rsid w:val="007121C5"/>
    <w:rsid w:val="007122BC"/>
    <w:rsid w:val="00712650"/>
    <w:rsid w:val="007126F9"/>
    <w:rsid w:val="00712F18"/>
    <w:rsid w:val="00713FFF"/>
    <w:rsid w:val="007142FD"/>
    <w:rsid w:val="00716452"/>
    <w:rsid w:val="0071767D"/>
    <w:rsid w:val="0072008C"/>
    <w:rsid w:val="007219B9"/>
    <w:rsid w:val="00721EA7"/>
    <w:rsid w:val="00722414"/>
    <w:rsid w:val="00723A55"/>
    <w:rsid w:val="00723D7A"/>
    <w:rsid w:val="007256D4"/>
    <w:rsid w:val="00726443"/>
    <w:rsid w:val="00726FF8"/>
    <w:rsid w:val="00727063"/>
    <w:rsid w:val="0072754C"/>
    <w:rsid w:val="007302EE"/>
    <w:rsid w:val="007305D6"/>
    <w:rsid w:val="0073335A"/>
    <w:rsid w:val="00735458"/>
    <w:rsid w:val="007360B0"/>
    <w:rsid w:val="0073667F"/>
    <w:rsid w:val="0073683F"/>
    <w:rsid w:val="00736A11"/>
    <w:rsid w:val="007377E6"/>
    <w:rsid w:val="00740702"/>
    <w:rsid w:val="00740DA7"/>
    <w:rsid w:val="0074248B"/>
    <w:rsid w:val="007424D7"/>
    <w:rsid w:val="00742EF6"/>
    <w:rsid w:val="00742F99"/>
    <w:rsid w:val="00743129"/>
    <w:rsid w:val="007436D9"/>
    <w:rsid w:val="007455F3"/>
    <w:rsid w:val="00745753"/>
    <w:rsid w:val="00746263"/>
    <w:rsid w:val="00746760"/>
    <w:rsid w:val="00746F90"/>
    <w:rsid w:val="0074730D"/>
    <w:rsid w:val="007506B7"/>
    <w:rsid w:val="00750903"/>
    <w:rsid w:val="00751272"/>
    <w:rsid w:val="00751620"/>
    <w:rsid w:val="0075172B"/>
    <w:rsid w:val="00751AE2"/>
    <w:rsid w:val="00752D50"/>
    <w:rsid w:val="00757CEE"/>
    <w:rsid w:val="007623D9"/>
    <w:rsid w:val="00764863"/>
    <w:rsid w:val="007657EE"/>
    <w:rsid w:val="00767AF6"/>
    <w:rsid w:val="007700F3"/>
    <w:rsid w:val="00770DA3"/>
    <w:rsid w:val="00774926"/>
    <w:rsid w:val="0077621B"/>
    <w:rsid w:val="00777AF4"/>
    <w:rsid w:val="0078420C"/>
    <w:rsid w:val="007852AA"/>
    <w:rsid w:val="007860D5"/>
    <w:rsid w:val="0078753C"/>
    <w:rsid w:val="00790EE0"/>
    <w:rsid w:val="00790FD2"/>
    <w:rsid w:val="0079530F"/>
    <w:rsid w:val="007961BE"/>
    <w:rsid w:val="0079744F"/>
    <w:rsid w:val="007A09A8"/>
    <w:rsid w:val="007A12C5"/>
    <w:rsid w:val="007A1C25"/>
    <w:rsid w:val="007A2096"/>
    <w:rsid w:val="007A243B"/>
    <w:rsid w:val="007A39A1"/>
    <w:rsid w:val="007A3E57"/>
    <w:rsid w:val="007A567A"/>
    <w:rsid w:val="007B212E"/>
    <w:rsid w:val="007B21B9"/>
    <w:rsid w:val="007B2988"/>
    <w:rsid w:val="007B367A"/>
    <w:rsid w:val="007C24B6"/>
    <w:rsid w:val="007C68CC"/>
    <w:rsid w:val="007C7DE0"/>
    <w:rsid w:val="007D104B"/>
    <w:rsid w:val="007D355B"/>
    <w:rsid w:val="007D4119"/>
    <w:rsid w:val="007D525E"/>
    <w:rsid w:val="007D57FE"/>
    <w:rsid w:val="007D5EC9"/>
    <w:rsid w:val="007E019C"/>
    <w:rsid w:val="007E0C5D"/>
    <w:rsid w:val="007E2993"/>
    <w:rsid w:val="007E43B3"/>
    <w:rsid w:val="007E4838"/>
    <w:rsid w:val="007E49C2"/>
    <w:rsid w:val="007F0484"/>
    <w:rsid w:val="007F0529"/>
    <w:rsid w:val="007F0565"/>
    <w:rsid w:val="007F1E92"/>
    <w:rsid w:val="007F2723"/>
    <w:rsid w:val="007F7770"/>
    <w:rsid w:val="00800477"/>
    <w:rsid w:val="0080294D"/>
    <w:rsid w:val="008042E7"/>
    <w:rsid w:val="008051FC"/>
    <w:rsid w:val="00805999"/>
    <w:rsid w:val="00810EAD"/>
    <w:rsid w:val="008121F1"/>
    <w:rsid w:val="00813824"/>
    <w:rsid w:val="00813DF5"/>
    <w:rsid w:val="00814ACC"/>
    <w:rsid w:val="00814AE3"/>
    <w:rsid w:val="008161F2"/>
    <w:rsid w:val="0081691B"/>
    <w:rsid w:val="00816F46"/>
    <w:rsid w:val="00820F81"/>
    <w:rsid w:val="00820FA2"/>
    <w:rsid w:val="00821298"/>
    <w:rsid w:val="00821756"/>
    <w:rsid w:val="008222BD"/>
    <w:rsid w:val="008224D1"/>
    <w:rsid w:val="00823055"/>
    <w:rsid w:val="00824F82"/>
    <w:rsid w:val="008254F1"/>
    <w:rsid w:val="00825F31"/>
    <w:rsid w:val="008274AF"/>
    <w:rsid w:val="00827942"/>
    <w:rsid w:val="008329B4"/>
    <w:rsid w:val="00832D47"/>
    <w:rsid w:val="00833104"/>
    <w:rsid w:val="00833346"/>
    <w:rsid w:val="00835F42"/>
    <w:rsid w:val="00836013"/>
    <w:rsid w:val="00836328"/>
    <w:rsid w:val="008459BD"/>
    <w:rsid w:val="00847120"/>
    <w:rsid w:val="008474BD"/>
    <w:rsid w:val="0085278F"/>
    <w:rsid w:val="0085347D"/>
    <w:rsid w:val="00854FE5"/>
    <w:rsid w:val="008551DC"/>
    <w:rsid w:val="00862EBD"/>
    <w:rsid w:val="00863C35"/>
    <w:rsid w:val="00864911"/>
    <w:rsid w:val="00865132"/>
    <w:rsid w:val="00865525"/>
    <w:rsid w:val="00865BD7"/>
    <w:rsid w:val="00866613"/>
    <w:rsid w:val="00866A11"/>
    <w:rsid w:val="00867048"/>
    <w:rsid w:val="008701B8"/>
    <w:rsid w:val="00870264"/>
    <w:rsid w:val="008708F3"/>
    <w:rsid w:val="00870ADB"/>
    <w:rsid w:val="00872A76"/>
    <w:rsid w:val="00873F19"/>
    <w:rsid w:val="008811D7"/>
    <w:rsid w:val="0088454B"/>
    <w:rsid w:val="00884FA3"/>
    <w:rsid w:val="00887259"/>
    <w:rsid w:val="00887D1F"/>
    <w:rsid w:val="008934FC"/>
    <w:rsid w:val="00894305"/>
    <w:rsid w:val="00895CD6"/>
    <w:rsid w:val="008962EA"/>
    <w:rsid w:val="008967A0"/>
    <w:rsid w:val="008A120F"/>
    <w:rsid w:val="008A1262"/>
    <w:rsid w:val="008A2C39"/>
    <w:rsid w:val="008A2F56"/>
    <w:rsid w:val="008A3419"/>
    <w:rsid w:val="008A5638"/>
    <w:rsid w:val="008A5EF6"/>
    <w:rsid w:val="008B1116"/>
    <w:rsid w:val="008B687B"/>
    <w:rsid w:val="008B7171"/>
    <w:rsid w:val="008B75CB"/>
    <w:rsid w:val="008C2416"/>
    <w:rsid w:val="008C3761"/>
    <w:rsid w:val="008C3A5A"/>
    <w:rsid w:val="008C6C85"/>
    <w:rsid w:val="008D0A82"/>
    <w:rsid w:val="008D177D"/>
    <w:rsid w:val="008D2666"/>
    <w:rsid w:val="008D2B75"/>
    <w:rsid w:val="008D4123"/>
    <w:rsid w:val="008E1398"/>
    <w:rsid w:val="008E67A9"/>
    <w:rsid w:val="008E77CE"/>
    <w:rsid w:val="008F2A48"/>
    <w:rsid w:val="008F2CAA"/>
    <w:rsid w:val="008F4898"/>
    <w:rsid w:val="008F5B16"/>
    <w:rsid w:val="008F5BEA"/>
    <w:rsid w:val="008F7965"/>
    <w:rsid w:val="009000EE"/>
    <w:rsid w:val="0090037F"/>
    <w:rsid w:val="009019C5"/>
    <w:rsid w:val="00903CCC"/>
    <w:rsid w:val="00903FEE"/>
    <w:rsid w:val="0090412A"/>
    <w:rsid w:val="00904341"/>
    <w:rsid w:val="00904499"/>
    <w:rsid w:val="00910D96"/>
    <w:rsid w:val="009142BC"/>
    <w:rsid w:val="00915137"/>
    <w:rsid w:val="00915937"/>
    <w:rsid w:val="00915CE7"/>
    <w:rsid w:val="0092042B"/>
    <w:rsid w:val="009231BD"/>
    <w:rsid w:val="009253D9"/>
    <w:rsid w:val="00930B15"/>
    <w:rsid w:val="0093436F"/>
    <w:rsid w:val="009353C2"/>
    <w:rsid w:val="00935A69"/>
    <w:rsid w:val="009404F7"/>
    <w:rsid w:val="00944D06"/>
    <w:rsid w:val="00945486"/>
    <w:rsid w:val="00945A12"/>
    <w:rsid w:val="009469C9"/>
    <w:rsid w:val="0095518D"/>
    <w:rsid w:val="00956792"/>
    <w:rsid w:val="00960412"/>
    <w:rsid w:val="0096096A"/>
    <w:rsid w:val="00961CB1"/>
    <w:rsid w:val="00963C36"/>
    <w:rsid w:val="009701A3"/>
    <w:rsid w:val="00972DCB"/>
    <w:rsid w:val="00972DF7"/>
    <w:rsid w:val="00972FD6"/>
    <w:rsid w:val="00973C54"/>
    <w:rsid w:val="00973FD7"/>
    <w:rsid w:val="00974616"/>
    <w:rsid w:val="00974713"/>
    <w:rsid w:val="00975DF3"/>
    <w:rsid w:val="009762EA"/>
    <w:rsid w:val="00976D48"/>
    <w:rsid w:val="0098053E"/>
    <w:rsid w:val="00981131"/>
    <w:rsid w:val="009834B5"/>
    <w:rsid w:val="00984228"/>
    <w:rsid w:val="00992D82"/>
    <w:rsid w:val="0099601F"/>
    <w:rsid w:val="00996D70"/>
    <w:rsid w:val="009A1389"/>
    <w:rsid w:val="009A2EF1"/>
    <w:rsid w:val="009A4EC4"/>
    <w:rsid w:val="009A6133"/>
    <w:rsid w:val="009A7BBC"/>
    <w:rsid w:val="009B179C"/>
    <w:rsid w:val="009B1993"/>
    <w:rsid w:val="009B2007"/>
    <w:rsid w:val="009B211E"/>
    <w:rsid w:val="009B2809"/>
    <w:rsid w:val="009B2ACB"/>
    <w:rsid w:val="009B2B45"/>
    <w:rsid w:val="009B2D88"/>
    <w:rsid w:val="009B42C2"/>
    <w:rsid w:val="009B4886"/>
    <w:rsid w:val="009B5598"/>
    <w:rsid w:val="009B69F6"/>
    <w:rsid w:val="009B7F13"/>
    <w:rsid w:val="009C0CAD"/>
    <w:rsid w:val="009C0DFA"/>
    <w:rsid w:val="009C12F7"/>
    <w:rsid w:val="009C1E46"/>
    <w:rsid w:val="009C5CA4"/>
    <w:rsid w:val="009C779C"/>
    <w:rsid w:val="009D1A6E"/>
    <w:rsid w:val="009D1F64"/>
    <w:rsid w:val="009D395F"/>
    <w:rsid w:val="009D5B0E"/>
    <w:rsid w:val="009D5E45"/>
    <w:rsid w:val="009D5F2B"/>
    <w:rsid w:val="009D606E"/>
    <w:rsid w:val="009D6AF0"/>
    <w:rsid w:val="009D78B5"/>
    <w:rsid w:val="009D7BFC"/>
    <w:rsid w:val="009E0288"/>
    <w:rsid w:val="009E45B4"/>
    <w:rsid w:val="009E4D0C"/>
    <w:rsid w:val="009E6113"/>
    <w:rsid w:val="009E653D"/>
    <w:rsid w:val="009E706F"/>
    <w:rsid w:val="009E7D99"/>
    <w:rsid w:val="009F2C81"/>
    <w:rsid w:val="009F3081"/>
    <w:rsid w:val="009F3E08"/>
    <w:rsid w:val="009F4CED"/>
    <w:rsid w:val="009F5C49"/>
    <w:rsid w:val="00A00572"/>
    <w:rsid w:val="00A01147"/>
    <w:rsid w:val="00A02114"/>
    <w:rsid w:val="00A0477E"/>
    <w:rsid w:val="00A06D6E"/>
    <w:rsid w:val="00A105F8"/>
    <w:rsid w:val="00A11573"/>
    <w:rsid w:val="00A1198C"/>
    <w:rsid w:val="00A12993"/>
    <w:rsid w:val="00A13CC7"/>
    <w:rsid w:val="00A14FFB"/>
    <w:rsid w:val="00A16753"/>
    <w:rsid w:val="00A20FEA"/>
    <w:rsid w:val="00A21555"/>
    <w:rsid w:val="00A215AB"/>
    <w:rsid w:val="00A21CBC"/>
    <w:rsid w:val="00A22EEE"/>
    <w:rsid w:val="00A253A5"/>
    <w:rsid w:val="00A2720B"/>
    <w:rsid w:val="00A273A2"/>
    <w:rsid w:val="00A3322A"/>
    <w:rsid w:val="00A37748"/>
    <w:rsid w:val="00A400DC"/>
    <w:rsid w:val="00A4136D"/>
    <w:rsid w:val="00A4161E"/>
    <w:rsid w:val="00A42D31"/>
    <w:rsid w:val="00A42F1B"/>
    <w:rsid w:val="00A46374"/>
    <w:rsid w:val="00A50012"/>
    <w:rsid w:val="00A50977"/>
    <w:rsid w:val="00A5269F"/>
    <w:rsid w:val="00A52AE1"/>
    <w:rsid w:val="00A54888"/>
    <w:rsid w:val="00A54C7F"/>
    <w:rsid w:val="00A61749"/>
    <w:rsid w:val="00A62F3C"/>
    <w:rsid w:val="00A64E67"/>
    <w:rsid w:val="00A66494"/>
    <w:rsid w:val="00A676CD"/>
    <w:rsid w:val="00A71FFE"/>
    <w:rsid w:val="00A72384"/>
    <w:rsid w:val="00A72BD4"/>
    <w:rsid w:val="00A74325"/>
    <w:rsid w:val="00A75126"/>
    <w:rsid w:val="00A76799"/>
    <w:rsid w:val="00A81AB7"/>
    <w:rsid w:val="00A82B3F"/>
    <w:rsid w:val="00A8375F"/>
    <w:rsid w:val="00A849E1"/>
    <w:rsid w:val="00A84EA1"/>
    <w:rsid w:val="00A8524A"/>
    <w:rsid w:val="00A869B2"/>
    <w:rsid w:val="00A87342"/>
    <w:rsid w:val="00A94934"/>
    <w:rsid w:val="00A96B73"/>
    <w:rsid w:val="00AA1934"/>
    <w:rsid w:val="00AA1DFE"/>
    <w:rsid w:val="00AA1E5A"/>
    <w:rsid w:val="00AA31C8"/>
    <w:rsid w:val="00AA406F"/>
    <w:rsid w:val="00AA57D1"/>
    <w:rsid w:val="00AA5AC8"/>
    <w:rsid w:val="00AB0FA0"/>
    <w:rsid w:val="00AB20B8"/>
    <w:rsid w:val="00AB6763"/>
    <w:rsid w:val="00AB6FB6"/>
    <w:rsid w:val="00AC0354"/>
    <w:rsid w:val="00AC0724"/>
    <w:rsid w:val="00AC11BF"/>
    <w:rsid w:val="00AC253C"/>
    <w:rsid w:val="00AC5304"/>
    <w:rsid w:val="00AC561F"/>
    <w:rsid w:val="00AC5667"/>
    <w:rsid w:val="00AD2513"/>
    <w:rsid w:val="00AD28CF"/>
    <w:rsid w:val="00AD3D3C"/>
    <w:rsid w:val="00AE0045"/>
    <w:rsid w:val="00AE0704"/>
    <w:rsid w:val="00AE1FA1"/>
    <w:rsid w:val="00AE2677"/>
    <w:rsid w:val="00AE2F19"/>
    <w:rsid w:val="00AE3990"/>
    <w:rsid w:val="00AE6410"/>
    <w:rsid w:val="00AE70ED"/>
    <w:rsid w:val="00AF222B"/>
    <w:rsid w:val="00AF4942"/>
    <w:rsid w:val="00AF5B0D"/>
    <w:rsid w:val="00AF7FC2"/>
    <w:rsid w:val="00B00A4A"/>
    <w:rsid w:val="00B022D9"/>
    <w:rsid w:val="00B02B0B"/>
    <w:rsid w:val="00B03A67"/>
    <w:rsid w:val="00B066F0"/>
    <w:rsid w:val="00B13109"/>
    <w:rsid w:val="00B135C1"/>
    <w:rsid w:val="00B13EE8"/>
    <w:rsid w:val="00B2011B"/>
    <w:rsid w:val="00B20A00"/>
    <w:rsid w:val="00B21C9A"/>
    <w:rsid w:val="00B21F15"/>
    <w:rsid w:val="00B21F9A"/>
    <w:rsid w:val="00B23331"/>
    <w:rsid w:val="00B2426C"/>
    <w:rsid w:val="00B30E89"/>
    <w:rsid w:val="00B31F06"/>
    <w:rsid w:val="00B32960"/>
    <w:rsid w:val="00B33D7B"/>
    <w:rsid w:val="00B34D79"/>
    <w:rsid w:val="00B3618C"/>
    <w:rsid w:val="00B413E9"/>
    <w:rsid w:val="00B41F5E"/>
    <w:rsid w:val="00B45A81"/>
    <w:rsid w:val="00B4651E"/>
    <w:rsid w:val="00B46B25"/>
    <w:rsid w:val="00B470B0"/>
    <w:rsid w:val="00B475C7"/>
    <w:rsid w:val="00B50122"/>
    <w:rsid w:val="00B52018"/>
    <w:rsid w:val="00B5204D"/>
    <w:rsid w:val="00B53781"/>
    <w:rsid w:val="00B5441A"/>
    <w:rsid w:val="00B55BB3"/>
    <w:rsid w:val="00B56797"/>
    <w:rsid w:val="00B623E6"/>
    <w:rsid w:val="00B62E91"/>
    <w:rsid w:val="00B62F9C"/>
    <w:rsid w:val="00B63D52"/>
    <w:rsid w:val="00B63E6D"/>
    <w:rsid w:val="00B64295"/>
    <w:rsid w:val="00B66EB7"/>
    <w:rsid w:val="00B67254"/>
    <w:rsid w:val="00B7442D"/>
    <w:rsid w:val="00B7483F"/>
    <w:rsid w:val="00B74E79"/>
    <w:rsid w:val="00B772DB"/>
    <w:rsid w:val="00B77BCB"/>
    <w:rsid w:val="00B77D00"/>
    <w:rsid w:val="00B80DBA"/>
    <w:rsid w:val="00B815E6"/>
    <w:rsid w:val="00B819DD"/>
    <w:rsid w:val="00B824D1"/>
    <w:rsid w:val="00B838FB"/>
    <w:rsid w:val="00B871D4"/>
    <w:rsid w:val="00B90604"/>
    <w:rsid w:val="00B91F21"/>
    <w:rsid w:val="00B93703"/>
    <w:rsid w:val="00B93D9E"/>
    <w:rsid w:val="00B94D7F"/>
    <w:rsid w:val="00B96180"/>
    <w:rsid w:val="00B96322"/>
    <w:rsid w:val="00BA05C9"/>
    <w:rsid w:val="00BA0E10"/>
    <w:rsid w:val="00BA2BF2"/>
    <w:rsid w:val="00BA3D2D"/>
    <w:rsid w:val="00BA463F"/>
    <w:rsid w:val="00BA5B47"/>
    <w:rsid w:val="00BA676E"/>
    <w:rsid w:val="00BA7BB9"/>
    <w:rsid w:val="00BA7C04"/>
    <w:rsid w:val="00BA7FAE"/>
    <w:rsid w:val="00BB025A"/>
    <w:rsid w:val="00BB160D"/>
    <w:rsid w:val="00BB2545"/>
    <w:rsid w:val="00BB34E3"/>
    <w:rsid w:val="00BC0F0E"/>
    <w:rsid w:val="00BC790D"/>
    <w:rsid w:val="00BC7FBC"/>
    <w:rsid w:val="00BD05F8"/>
    <w:rsid w:val="00BD4E2D"/>
    <w:rsid w:val="00BD4E5B"/>
    <w:rsid w:val="00BE1CD2"/>
    <w:rsid w:val="00BE29D8"/>
    <w:rsid w:val="00BE3428"/>
    <w:rsid w:val="00BE5DC9"/>
    <w:rsid w:val="00BE77CE"/>
    <w:rsid w:val="00BF0F0A"/>
    <w:rsid w:val="00BF1864"/>
    <w:rsid w:val="00BF2032"/>
    <w:rsid w:val="00BF51E4"/>
    <w:rsid w:val="00BF56D0"/>
    <w:rsid w:val="00BF6F9A"/>
    <w:rsid w:val="00BF72C7"/>
    <w:rsid w:val="00BF7DB7"/>
    <w:rsid w:val="00C02CD1"/>
    <w:rsid w:val="00C02FA0"/>
    <w:rsid w:val="00C033ED"/>
    <w:rsid w:val="00C03BCB"/>
    <w:rsid w:val="00C05B3D"/>
    <w:rsid w:val="00C05C6A"/>
    <w:rsid w:val="00C064F5"/>
    <w:rsid w:val="00C071B0"/>
    <w:rsid w:val="00C154C2"/>
    <w:rsid w:val="00C17DDA"/>
    <w:rsid w:val="00C17EB8"/>
    <w:rsid w:val="00C20B08"/>
    <w:rsid w:val="00C20DBA"/>
    <w:rsid w:val="00C210E6"/>
    <w:rsid w:val="00C2212C"/>
    <w:rsid w:val="00C2215F"/>
    <w:rsid w:val="00C22424"/>
    <w:rsid w:val="00C22E0C"/>
    <w:rsid w:val="00C232E8"/>
    <w:rsid w:val="00C23315"/>
    <w:rsid w:val="00C23999"/>
    <w:rsid w:val="00C23F11"/>
    <w:rsid w:val="00C2414A"/>
    <w:rsid w:val="00C25DE5"/>
    <w:rsid w:val="00C3131E"/>
    <w:rsid w:val="00C324A0"/>
    <w:rsid w:val="00C33F62"/>
    <w:rsid w:val="00C34E11"/>
    <w:rsid w:val="00C35E48"/>
    <w:rsid w:val="00C36983"/>
    <w:rsid w:val="00C4365D"/>
    <w:rsid w:val="00C44676"/>
    <w:rsid w:val="00C472DA"/>
    <w:rsid w:val="00C47CDA"/>
    <w:rsid w:val="00C5091C"/>
    <w:rsid w:val="00C51AB5"/>
    <w:rsid w:val="00C540A8"/>
    <w:rsid w:val="00C54376"/>
    <w:rsid w:val="00C54BAF"/>
    <w:rsid w:val="00C56552"/>
    <w:rsid w:val="00C566C9"/>
    <w:rsid w:val="00C56780"/>
    <w:rsid w:val="00C57E61"/>
    <w:rsid w:val="00C609BA"/>
    <w:rsid w:val="00C60A17"/>
    <w:rsid w:val="00C64245"/>
    <w:rsid w:val="00C64F41"/>
    <w:rsid w:val="00C655E3"/>
    <w:rsid w:val="00C65849"/>
    <w:rsid w:val="00C667B4"/>
    <w:rsid w:val="00C66A16"/>
    <w:rsid w:val="00C67411"/>
    <w:rsid w:val="00C67F14"/>
    <w:rsid w:val="00C67F98"/>
    <w:rsid w:val="00C712F8"/>
    <w:rsid w:val="00C72BE4"/>
    <w:rsid w:val="00C74292"/>
    <w:rsid w:val="00C742C8"/>
    <w:rsid w:val="00C74C6A"/>
    <w:rsid w:val="00C77AC1"/>
    <w:rsid w:val="00C77FDC"/>
    <w:rsid w:val="00C81D20"/>
    <w:rsid w:val="00C828C5"/>
    <w:rsid w:val="00C8338B"/>
    <w:rsid w:val="00C840AC"/>
    <w:rsid w:val="00C9108D"/>
    <w:rsid w:val="00C923EB"/>
    <w:rsid w:val="00C93BE7"/>
    <w:rsid w:val="00C953DF"/>
    <w:rsid w:val="00C95E4E"/>
    <w:rsid w:val="00C9613E"/>
    <w:rsid w:val="00C96D33"/>
    <w:rsid w:val="00C9749F"/>
    <w:rsid w:val="00CA22D3"/>
    <w:rsid w:val="00CA3215"/>
    <w:rsid w:val="00CA700C"/>
    <w:rsid w:val="00CA7BF7"/>
    <w:rsid w:val="00CB0C78"/>
    <w:rsid w:val="00CB1A07"/>
    <w:rsid w:val="00CB2C06"/>
    <w:rsid w:val="00CB468F"/>
    <w:rsid w:val="00CB478D"/>
    <w:rsid w:val="00CC2EC3"/>
    <w:rsid w:val="00CC3CF5"/>
    <w:rsid w:val="00CD171A"/>
    <w:rsid w:val="00CD2645"/>
    <w:rsid w:val="00CD3EC1"/>
    <w:rsid w:val="00CD40E2"/>
    <w:rsid w:val="00CD4AAB"/>
    <w:rsid w:val="00CD4DAA"/>
    <w:rsid w:val="00CD5A41"/>
    <w:rsid w:val="00CD73F1"/>
    <w:rsid w:val="00CE0640"/>
    <w:rsid w:val="00CE0745"/>
    <w:rsid w:val="00CE0ADC"/>
    <w:rsid w:val="00CE1A8C"/>
    <w:rsid w:val="00CE1C01"/>
    <w:rsid w:val="00CE57C0"/>
    <w:rsid w:val="00CE5AE9"/>
    <w:rsid w:val="00CE5E98"/>
    <w:rsid w:val="00CE616E"/>
    <w:rsid w:val="00CF0A00"/>
    <w:rsid w:val="00CF1988"/>
    <w:rsid w:val="00CF3160"/>
    <w:rsid w:val="00CF369A"/>
    <w:rsid w:val="00CF3B72"/>
    <w:rsid w:val="00CF4395"/>
    <w:rsid w:val="00CF4CA4"/>
    <w:rsid w:val="00CF5FAD"/>
    <w:rsid w:val="00CF72F7"/>
    <w:rsid w:val="00D00FB4"/>
    <w:rsid w:val="00D01991"/>
    <w:rsid w:val="00D02321"/>
    <w:rsid w:val="00D030FD"/>
    <w:rsid w:val="00D0501E"/>
    <w:rsid w:val="00D051B2"/>
    <w:rsid w:val="00D053A6"/>
    <w:rsid w:val="00D05FFA"/>
    <w:rsid w:val="00D070A2"/>
    <w:rsid w:val="00D0790B"/>
    <w:rsid w:val="00D13C8F"/>
    <w:rsid w:val="00D14082"/>
    <w:rsid w:val="00D14172"/>
    <w:rsid w:val="00D14B87"/>
    <w:rsid w:val="00D160F9"/>
    <w:rsid w:val="00D17065"/>
    <w:rsid w:val="00D232FE"/>
    <w:rsid w:val="00D30C2B"/>
    <w:rsid w:val="00D31277"/>
    <w:rsid w:val="00D32601"/>
    <w:rsid w:val="00D34044"/>
    <w:rsid w:val="00D40087"/>
    <w:rsid w:val="00D41F99"/>
    <w:rsid w:val="00D430EC"/>
    <w:rsid w:val="00D47327"/>
    <w:rsid w:val="00D47B8A"/>
    <w:rsid w:val="00D52991"/>
    <w:rsid w:val="00D54D47"/>
    <w:rsid w:val="00D54F29"/>
    <w:rsid w:val="00D56CE7"/>
    <w:rsid w:val="00D57C30"/>
    <w:rsid w:val="00D62C6D"/>
    <w:rsid w:val="00D63CB4"/>
    <w:rsid w:val="00D6501F"/>
    <w:rsid w:val="00D65160"/>
    <w:rsid w:val="00D65C34"/>
    <w:rsid w:val="00D66380"/>
    <w:rsid w:val="00D700F7"/>
    <w:rsid w:val="00D726F3"/>
    <w:rsid w:val="00D73E6F"/>
    <w:rsid w:val="00D749E4"/>
    <w:rsid w:val="00D74D83"/>
    <w:rsid w:val="00D754F3"/>
    <w:rsid w:val="00D75D98"/>
    <w:rsid w:val="00D75E36"/>
    <w:rsid w:val="00D772EF"/>
    <w:rsid w:val="00D82B92"/>
    <w:rsid w:val="00D83240"/>
    <w:rsid w:val="00D86866"/>
    <w:rsid w:val="00D878F6"/>
    <w:rsid w:val="00D87B90"/>
    <w:rsid w:val="00D90E8A"/>
    <w:rsid w:val="00D92535"/>
    <w:rsid w:val="00D92C33"/>
    <w:rsid w:val="00D96302"/>
    <w:rsid w:val="00DA29E3"/>
    <w:rsid w:val="00DA38AB"/>
    <w:rsid w:val="00DA6D37"/>
    <w:rsid w:val="00DB7EF6"/>
    <w:rsid w:val="00DC10C1"/>
    <w:rsid w:val="00DC168D"/>
    <w:rsid w:val="00DC245B"/>
    <w:rsid w:val="00DC2FED"/>
    <w:rsid w:val="00DC4453"/>
    <w:rsid w:val="00DC4D51"/>
    <w:rsid w:val="00DC61A4"/>
    <w:rsid w:val="00DC6B0C"/>
    <w:rsid w:val="00DD0068"/>
    <w:rsid w:val="00DD532C"/>
    <w:rsid w:val="00DD61C0"/>
    <w:rsid w:val="00DE0236"/>
    <w:rsid w:val="00DE04F4"/>
    <w:rsid w:val="00DE2CEF"/>
    <w:rsid w:val="00DE5A2E"/>
    <w:rsid w:val="00DE6AA0"/>
    <w:rsid w:val="00DF0067"/>
    <w:rsid w:val="00DF08A2"/>
    <w:rsid w:val="00DF1FD3"/>
    <w:rsid w:val="00DF435B"/>
    <w:rsid w:val="00DF65C0"/>
    <w:rsid w:val="00DF6C3F"/>
    <w:rsid w:val="00DF6EF2"/>
    <w:rsid w:val="00E00074"/>
    <w:rsid w:val="00E006B2"/>
    <w:rsid w:val="00E0589D"/>
    <w:rsid w:val="00E0685E"/>
    <w:rsid w:val="00E1116B"/>
    <w:rsid w:val="00E119FA"/>
    <w:rsid w:val="00E125CD"/>
    <w:rsid w:val="00E1270E"/>
    <w:rsid w:val="00E13912"/>
    <w:rsid w:val="00E16298"/>
    <w:rsid w:val="00E17079"/>
    <w:rsid w:val="00E1722C"/>
    <w:rsid w:val="00E21422"/>
    <w:rsid w:val="00E214AE"/>
    <w:rsid w:val="00E2191D"/>
    <w:rsid w:val="00E2296F"/>
    <w:rsid w:val="00E23246"/>
    <w:rsid w:val="00E24F1E"/>
    <w:rsid w:val="00E252D2"/>
    <w:rsid w:val="00E26595"/>
    <w:rsid w:val="00E26A19"/>
    <w:rsid w:val="00E27C19"/>
    <w:rsid w:val="00E32285"/>
    <w:rsid w:val="00E32883"/>
    <w:rsid w:val="00E33DE0"/>
    <w:rsid w:val="00E348E3"/>
    <w:rsid w:val="00E3660C"/>
    <w:rsid w:val="00E378DB"/>
    <w:rsid w:val="00E41041"/>
    <w:rsid w:val="00E41454"/>
    <w:rsid w:val="00E4676E"/>
    <w:rsid w:val="00E47176"/>
    <w:rsid w:val="00E507EA"/>
    <w:rsid w:val="00E5092D"/>
    <w:rsid w:val="00E53832"/>
    <w:rsid w:val="00E54D58"/>
    <w:rsid w:val="00E557D6"/>
    <w:rsid w:val="00E60EB2"/>
    <w:rsid w:val="00E61BD5"/>
    <w:rsid w:val="00E6276E"/>
    <w:rsid w:val="00E63592"/>
    <w:rsid w:val="00E64121"/>
    <w:rsid w:val="00E6603F"/>
    <w:rsid w:val="00E70BBD"/>
    <w:rsid w:val="00E763A8"/>
    <w:rsid w:val="00E76B76"/>
    <w:rsid w:val="00E76FCC"/>
    <w:rsid w:val="00E7712A"/>
    <w:rsid w:val="00E82A77"/>
    <w:rsid w:val="00E874E1"/>
    <w:rsid w:val="00E877B7"/>
    <w:rsid w:val="00E91D71"/>
    <w:rsid w:val="00E928BB"/>
    <w:rsid w:val="00E9601A"/>
    <w:rsid w:val="00E96F07"/>
    <w:rsid w:val="00E9703F"/>
    <w:rsid w:val="00EA2280"/>
    <w:rsid w:val="00EA458A"/>
    <w:rsid w:val="00EA4D2A"/>
    <w:rsid w:val="00EA5951"/>
    <w:rsid w:val="00EA75D1"/>
    <w:rsid w:val="00EB03DA"/>
    <w:rsid w:val="00EB044B"/>
    <w:rsid w:val="00EB52A2"/>
    <w:rsid w:val="00EB70D9"/>
    <w:rsid w:val="00EC1FCF"/>
    <w:rsid w:val="00EC2CCC"/>
    <w:rsid w:val="00EC748D"/>
    <w:rsid w:val="00ED0085"/>
    <w:rsid w:val="00ED03B7"/>
    <w:rsid w:val="00ED20E9"/>
    <w:rsid w:val="00ED27D5"/>
    <w:rsid w:val="00ED5051"/>
    <w:rsid w:val="00ED5121"/>
    <w:rsid w:val="00EE0D55"/>
    <w:rsid w:val="00EE210F"/>
    <w:rsid w:val="00EE2DE6"/>
    <w:rsid w:val="00EE5D53"/>
    <w:rsid w:val="00EE75BC"/>
    <w:rsid w:val="00EF0F2F"/>
    <w:rsid w:val="00EF27BA"/>
    <w:rsid w:val="00EF321E"/>
    <w:rsid w:val="00EF42D3"/>
    <w:rsid w:val="00EF5FD2"/>
    <w:rsid w:val="00F00008"/>
    <w:rsid w:val="00F00CF3"/>
    <w:rsid w:val="00F013E1"/>
    <w:rsid w:val="00F041B7"/>
    <w:rsid w:val="00F06D13"/>
    <w:rsid w:val="00F072AC"/>
    <w:rsid w:val="00F074C7"/>
    <w:rsid w:val="00F106C1"/>
    <w:rsid w:val="00F15747"/>
    <w:rsid w:val="00F15DAF"/>
    <w:rsid w:val="00F210A5"/>
    <w:rsid w:val="00F227DA"/>
    <w:rsid w:val="00F23FA1"/>
    <w:rsid w:val="00F23FE9"/>
    <w:rsid w:val="00F257D2"/>
    <w:rsid w:val="00F2608C"/>
    <w:rsid w:val="00F27B1F"/>
    <w:rsid w:val="00F3041E"/>
    <w:rsid w:val="00F32E47"/>
    <w:rsid w:val="00F3478C"/>
    <w:rsid w:val="00F34C0E"/>
    <w:rsid w:val="00F36C56"/>
    <w:rsid w:val="00F37517"/>
    <w:rsid w:val="00F40254"/>
    <w:rsid w:val="00F42C72"/>
    <w:rsid w:val="00F42F9F"/>
    <w:rsid w:val="00F452EC"/>
    <w:rsid w:val="00F57A62"/>
    <w:rsid w:val="00F61C4E"/>
    <w:rsid w:val="00F61DB8"/>
    <w:rsid w:val="00F64A42"/>
    <w:rsid w:val="00F719A8"/>
    <w:rsid w:val="00F732EB"/>
    <w:rsid w:val="00F74A01"/>
    <w:rsid w:val="00F74A14"/>
    <w:rsid w:val="00F861A9"/>
    <w:rsid w:val="00F87DFF"/>
    <w:rsid w:val="00F91584"/>
    <w:rsid w:val="00F9510F"/>
    <w:rsid w:val="00F964CD"/>
    <w:rsid w:val="00F9676D"/>
    <w:rsid w:val="00F97F6C"/>
    <w:rsid w:val="00FA0F15"/>
    <w:rsid w:val="00FA0F3B"/>
    <w:rsid w:val="00FA0FB7"/>
    <w:rsid w:val="00FA1B18"/>
    <w:rsid w:val="00FA3410"/>
    <w:rsid w:val="00FA440B"/>
    <w:rsid w:val="00FA444B"/>
    <w:rsid w:val="00FA7D50"/>
    <w:rsid w:val="00FB097E"/>
    <w:rsid w:val="00FB0D2C"/>
    <w:rsid w:val="00FB2350"/>
    <w:rsid w:val="00FB397D"/>
    <w:rsid w:val="00FB4323"/>
    <w:rsid w:val="00FB4363"/>
    <w:rsid w:val="00FB48DC"/>
    <w:rsid w:val="00FB778B"/>
    <w:rsid w:val="00FC1E36"/>
    <w:rsid w:val="00FC21A7"/>
    <w:rsid w:val="00FC45A2"/>
    <w:rsid w:val="00FC54A1"/>
    <w:rsid w:val="00FC692A"/>
    <w:rsid w:val="00FC6C71"/>
    <w:rsid w:val="00FD01EC"/>
    <w:rsid w:val="00FD0D45"/>
    <w:rsid w:val="00FD2C05"/>
    <w:rsid w:val="00FD3C83"/>
    <w:rsid w:val="00FE349B"/>
    <w:rsid w:val="00FE3A8C"/>
    <w:rsid w:val="00FE597A"/>
    <w:rsid w:val="00FE6AED"/>
    <w:rsid w:val="00FE7A05"/>
    <w:rsid w:val="00FF112D"/>
    <w:rsid w:val="00FF30C1"/>
    <w:rsid w:val="00FF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A45CD"/>
  <w15:docId w15:val="{27F82F8A-2D62-4DD3-909F-23B4718D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F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0A8"/>
    <w:rPr>
      <w:rFonts w:ascii="Tahoma" w:hAnsi="Tahoma" w:cs="Tahoma"/>
      <w:sz w:val="16"/>
      <w:szCs w:val="16"/>
    </w:rPr>
  </w:style>
  <w:style w:type="character" w:customStyle="1" w:styleId="BalloonTextChar">
    <w:name w:val="Balloon Text Char"/>
    <w:basedOn w:val="DefaultParagraphFont"/>
    <w:link w:val="BalloonText"/>
    <w:uiPriority w:val="99"/>
    <w:semiHidden/>
    <w:rsid w:val="00C540A8"/>
    <w:rPr>
      <w:rFonts w:ascii="Tahoma" w:eastAsia="Times New Roman" w:hAnsi="Tahoma" w:cs="Tahoma"/>
      <w:sz w:val="16"/>
      <w:szCs w:val="16"/>
      <w:lang w:eastAsia="en-GB"/>
    </w:rPr>
  </w:style>
  <w:style w:type="paragraph" w:styleId="Revision">
    <w:name w:val="Revision"/>
    <w:hidden/>
    <w:uiPriority w:val="99"/>
    <w:semiHidden/>
    <w:rsid w:val="003010C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76040"/>
    <w:rPr>
      <w:color w:val="0563C1" w:themeColor="hyperlink"/>
      <w:u w:val="single"/>
    </w:rPr>
  </w:style>
  <w:style w:type="character" w:styleId="FollowedHyperlink">
    <w:name w:val="FollowedHyperlink"/>
    <w:basedOn w:val="DefaultParagraphFont"/>
    <w:uiPriority w:val="99"/>
    <w:semiHidden/>
    <w:unhideWhenUsed/>
    <w:rsid w:val="00076040"/>
    <w:rPr>
      <w:color w:val="954F72" w:themeColor="followedHyperlink"/>
      <w:u w:val="single"/>
    </w:rPr>
  </w:style>
  <w:style w:type="paragraph" w:styleId="Header">
    <w:name w:val="header"/>
    <w:basedOn w:val="Normal"/>
    <w:link w:val="HeaderChar"/>
    <w:uiPriority w:val="99"/>
    <w:unhideWhenUsed/>
    <w:rsid w:val="00076040"/>
    <w:pPr>
      <w:tabs>
        <w:tab w:val="center" w:pos="4513"/>
        <w:tab w:val="right" w:pos="9026"/>
      </w:tabs>
    </w:pPr>
  </w:style>
  <w:style w:type="character" w:customStyle="1" w:styleId="HeaderChar">
    <w:name w:val="Header Char"/>
    <w:basedOn w:val="DefaultParagraphFont"/>
    <w:link w:val="Header"/>
    <w:uiPriority w:val="99"/>
    <w:rsid w:val="00076040"/>
    <w:rPr>
      <w:rFonts w:ascii="Arial" w:eastAsia="Times New Roman" w:hAnsi="Arial" w:cs="Arial"/>
      <w:sz w:val="24"/>
      <w:szCs w:val="24"/>
      <w:lang w:eastAsia="en-GB"/>
    </w:rPr>
  </w:style>
  <w:style w:type="paragraph" w:styleId="Footer">
    <w:name w:val="footer"/>
    <w:basedOn w:val="Normal"/>
    <w:link w:val="FooterChar"/>
    <w:uiPriority w:val="99"/>
    <w:unhideWhenUsed/>
    <w:rsid w:val="00076040"/>
    <w:pPr>
      <w:tabs>
        <w:tab w:val="center" w:pos="4513"/>
        <w:tab w:val="right" w:pos="9026"/>
      </w:tabs>
    </w:pPr>
  </w:style>
  <w:style w:type="character" w:customStyle="1" w:styleId="FooterChar">
    <w:name w:val="Footer Char"/>
    <w:basedOn w:val="DefaultParagraphFont"/>
    <w:link w:val="Footer"/>
    <w:uiPriority w:val="99"/>
    <w:rsid w:val="00076040"/>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DC61A4"/>
    <w:rPr>
      <w:sz w:val="16"/>
      <w:szCs w:val="16"/>
    </w:rPr>
  </w:style>
  <w:style w:type="paragraph" w:styleId="CommentText">
    <w:name w:val="annotation text"/>
    <w:basedOn w:val="Normal"/>
    <w:link w:val="CommentTextChar"/>
    <w:uiPriority w:val="99"/>
    <w:semiHidden/>
    <w:unhideWhenUsed/>
    <w:rsid w:val="00DC61A4"/>
    <w:rPr>
      <w:sz w:val="20"/>
      <w:szCs w:val="20"/>
    </w:rPr>
  </w:style>
  <w:style w:type="character" w:customStyle="1" w:styleId="CommentTextChar">
    <w:name w:val="Comment Text Char"/>
    <w:basedOn w:val="DefaultParagraphFont"/>
    <w:link w:val="CommentText"/>
    <w:uiPriority w:val="99"/>
    <w:semiHidden/>
    <w:rsid w:val="00DC6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61A4"/>
    <w:rPr>
      <w:b/>
      <w:bCs/>
    </w:rPr>
  </w:style>
  <w:style w:type="character" w:customStyle="1" w:styleId="CommentSubjectChar">
    <w:name w:val="Comment Subject Char"/>
    <w:basedOn w:val="CommentTextChar"/>
    <w:link w:val="CommentSubject"/>
    <w:uiPriority w:val="99"/>
    <w:semiHidden/>
    <w:rsid w:val="00DC61A4"/>
    <w:rPr>
      <w:rFonts w:ascii="Arial" w:eastAsia="Times New Roman" w:hAnsi="Arial" w:cs="Arial"/>
      <w:b/>
      <w:bCs/>
      <w:sz w:val="20"/>
      <w:szCs w:val="20"/>
      <w:lang w:eastAsia="en-GB"/>
    </w:rPr>
  </w:style>
  <w:style w:type="paragraph" w:styleId="NormalWeb">
    <w:name w:val="Normal (Web)"/>
    <w:basedOn w:val="Normal"/>
    <w:uiPriority w:val="99"/>
    <w:semiHidden/>
    <w:unhideWhenUsed/>
    <w:rsid w:val="00813824"/>
    <w:pPr>
      <w:spacing w:before="100" w:beforeAutospacing="1" w:after="100" w:afterAutospacing="1"/>
    </w:pPr>
    <w:rPr>
      <w:rFonts w:ascii="Times New Roman" w:hAnsi="Times New Roman" w:cs="Times New Roman"/>
    </w:rPr>
  </w:style>
  <w:style w:type="paragraph" w:styleId="ListBullet">
    <w:name w:val="List Bullet"/>
    <w:basedOn w:val="Normal"/>
    <w:uiPriority w:val="99"/>
    <w:unhideWhenUsed/>
    <w:rsid w:val="007A12C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180">
      <w:bodyDiv w:val="1"/>
      <w:marLeft w:val="0"/>
      <w:marRight w:val="0"/>
      <w:marTop w:val="0"/>
      <w:marBottom w:val="0"/>
      <w:divBdr>
        <w:top w:val="none" w:sz="0" w:space="0" w:color="auto"/>
        <w:left w:val="none" w:sz="0" w:space="0" w:color="auto"/>
        <w:bottom w:val="none" w:sz="0" w:space="0" w:color="auto"/>
        <w:right w:val="none" w:sz="0" w:space="0" w:color="auto"/>
      </w:divBdr>
    </w:div>
    <w:div w:id="98913672">
      <w:bodyDiv w:val="1"/>
      <w:marLeft w:val="0"/>
      <w:marRight w:val="0"/>
      <w:marTop w:val="0"/>
      <w:marBottom w:val="0"/>
      <w:divBdr>
        <w:top w:val="none" w:sz="0" w:space="0" w:color="auto"/>
        <w:left w:val="none" w:sz="0" w:space="0" w:color="auto"/>
        <w:bottom w:val="none" w:sz="0" w:space="0" w:color="auto"/>
        <w:right w:val="none" w:sz="0" w:space="0" w:color="auto"/>
      </w:divBdr>
    </w:div>
    <w:div w:id="154417499">
      <w:bodyDiv w:val="1"/>
      <w:marLeft w:val="0"/>
      <w:marRight w:val="0"/>
      <w:marTop w:val="0"/>
      <w:marBottom w:val="0"/>
      <w:divBdr>
        <w:top w:val="none" w:sz="0" w:space="0" w:color="auto"/>
        <w:left w:val="none" w:sz="0" w:space="0" w:color="auto"/>
        <w:bottom w:val="none" w:sz="0" w:space="0" w:color="auto"/>
        <w:right w:val="none" w:sz="0" w:space="0" w:color="auto"/>
      </w:divBdr>
    </w:div>
    <w:div w:id="957420013">
      <w:bodyDiv w:val="1"/>
      <w:marLeft w:val="0"/>
      <w:marRight w:val="0"/>
      <w:marTop w:val="0"/>
      <w:marBottom w:val="0"/>
      <w:divBdr>
        <w:top w:val="none" w:sz="0" w:space="0" w:color="auto"/>
        <w:left w:val="none" w:sz="0" w:space="0" w:color="auto"/>
        <w:bottom w:val="none" w:sz="0" w:space="0" w:color="auto"/>
        <w:right w:val="none" w:sz="0" w:space="0" w:color="auto"/>
      </w:divBdr>
    </w:div>
    <w:div w:id="1301307875">
      <w:bodyDiv w:val="1"/>
      <w:marLeft w:val="0"/>
      <w:marRight w:val="0"/>
      <w:marTop w:val="0"/>
      <w:marBottom w:val="0"/>
      <w:divBdr>
        <w:top w:val="none" w:sz="0" w:space="0" w:color="auto"/>
        <w:left w:val="none" w:sz="0" w:space="0" w:color="auto"/>
        <w:bottom w:val="none" w:sz="0" w:space="0" w:color="auto"/>
        <w:right w:val="none" w:sz="0" w:space="0" w:color="auto"/>
      </w:divBdr>
    </w:div>
    <w:div w:id="1533303828">
      <w:bodyDiv w:val="1"/>
      <w:marLeft w:val="0"/>
      <w:marRight w:val="0"/>
      <w:marTop w:val="0"/>
      <w:marBottom w:val="0"/>
      <w:divBdr>
        <w:top w:val="none" w:sz="0" w:space="0" w:color="auto"/>
        <w:left w:val="none" w:sz="0" w:space="0" w:color="auto"/>
        <w:bottom w:val="none" w:sz="0" w:space="0" w:color="auto"/>
        <w:right w:val="none" w:sz="0" w:space="0" w:color="auto"/>
      </w:divBdr>
    </w:div>
    <w:div w:id="1604146035">
      <w:bodyDiv w:val="1"/>
      <w:marLeft w:val="0"/>
      <w:marRight w:val="0"/>
      <w:marTop w:val="0"/>
      <w:marBottom w:val="0"/>
      <w:divBdr>
        <w:top w:val="none" w:sz="0" w:space="0" w:color="auto"/>
        <w:left w:val="none" w:sz="0" w:space="0" w:color="auto"/>
        <w:bottom w:val="none" w:sz="0" w:space="0" w:color="auto"/>
        <w:right w:val="none" w:sz="0" w:space="0" w:color="auto"/>
      </w:divBdr>
    </w:div>
    <w:div w:id="1857617947">
      <w:bodyDiv w:val="1"/>
      <w:marLeft w:val="0"/>
      <w:marRight w:val="0"/>
      <w:marTop w:val="0"/>
      <w:marBottom w:val="0"/>
      <w:divBdr>
        <w:top w:val="none" w:sz="0" w:space="0" w:color="auto"/>
        <w:left w:val="none" w:sz="0" w:space="0" w:color="auto"/>
        <w:bottom w:val="none" w:sz="0" w:space="0" w:color="auto"/>
        <w:right w:val="none" w:sz="0" w:space="0" w:color="auto"/>
      </w:divBdr>
    </w:div>
    <w:div w:id="18606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D32CE-7C7A-41EE-AEEB-A8BAC779C220}">
  <ds:schemaRefs>
    <ds:schemaRef ds:uri="http://schemas.microsoft.com/sharepoint/v3/contenttype/forms"/>
  </ds:schemaRefs>
</ds:datastoreItem>
</file>

<file path=customXml/itemProps2.xml><?xml version="1.0" encoding="utf-8"?>
<ds:datastoreItem xmlns:ds="http://schemas.openxmlformats.org/officeDocument/2006/customXml" ds:itemID="{56D4170C-DF25-49E7-8DBE-2E1D1548A7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332328-AA96-444E-9820-601B28E23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A4C9C-9D5A-4633-9D79-009DF96E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Ceri</dc:creator>
  <cp:lastModifiedBy>Davis, Ceri</cp:lastModifiedBy>
  <cp:revision>13</cp:revision>
  <dcterms:created xsi:type="dcterms:W3CDTF">2021-08-05T08:37:00Z</dcterms:created>
  <dcterms:modified xsi:type="dcterms:W3CDTF">2021-08-11T11:41:00Z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2020-06-30T10:53:02.3076114Z</vt:lpwstr>
  </property>
  <property fmtid="{D5CDD505-2E9C-101B-9397-08002B2CF9AE}" pid="8" name="MSIP_Label_f2acd28b-79a3-4a0f-b0ff-4b75658b1549_Name">
    <vt:lpwstr>OFFICIAL</vt:lpwstr>
  </property>
  <property fmtid="{D5CDD505-2E9C-101B-9397-08002B2CF9AE}" pid="9" name="MSIP_Label_f2acd28b-79a3-4a0f-b0ff-4b75658b1549_ActionId">
    <vt:lpwstr>f1f4519e-4fad-472a-8213-c000e20e6181</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