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64FC"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1FE9D584" w14:textId="058F801F" w:rsidR="00D26302" w:rsidRDefault="00D26302">
      <w:pPr>
        <w:rPr>
          <w:rFonts w:ascii="Arial" w:hAnsi="Arial" w:cs="Arial"/>
          <w:b/>
          <w:sz w:val="24"/>
          <w:szCs w:val="24"/>
        </w:rPr>
      </w:pPr>
      <w:r w:rsidRPr="00D26302">
        <w:rPr>
          <w:rFonts w:ascii="Arial" w:hAnsi="Arial" w:cs="Arial"/>
          <w:b/>
          <w:sz w:val="24"/>
          <w:szCs w:val="24"/>
        </w:rPr>
        <w:t>TITLE:</w:t>
      </w:r>
      <w:r w:rsidR="00BC5418">
        <w:rPr>
          <w:rFonts w:ascii="Arial" w:hAnsi="Arial" w:cs="Arial"/>
          <w:b/>
          <w:sz w:val="24"/>
          <w:szCs w:val="24"/>
        </w:rPr>
        <w:t xml:space="preserve"> </w:t>
      </w:r>
      <w:r w:rsidR="0048517A">
        <w:rPr>
          <w:rFonts w:ascii="Arial" w:hAnsi="Arial" w:cs="Arial"/>
          <w:b/>
          <w:sz w:val="24"/>
          <w:szCs w:val="24"/>
        </w:rPr>
        <w:tab/>
      </w:r>
      <w:r w:rsidR="003B0D93">
        <w:rPr>
          <w:rFonts w:ascii="Arial" w:hAnsi="Arial" w:cs="Arial"/>
          <w:b/>
          <w:bCs/>
          <w:sz w:val="24"/>
          <w:szCs w:val="24"/>
        </w:rPr>
        <w:t>Data Protection</w:t>
      </w:r>
      <w:r w:rsidR="0048517A" w:rsidRPr="0048517A">
        <w:rPr>
          <w:rFonts w:ascii="Arial" w:hAnsi="Arial" w:cs="Arial"/>
          <w:b/>
          <w:bCs/>
          <w:sz w:val="24"/>
          <w:szCs w:val="24"/>
        </w:rPr>
        <w:t xml:space="preserve"> Annual Report 202</w:t>
      </w:r>
      <w:r w:rsidR="00F72868">
        <w:rPr>
          <w:rFonts w:ascii="Arial" w:hAnsi="Arial" w:cs="Arial"/>
          <w:b/>
          <w:bCs/>
          <w:sz w:val="24"/>
          <w:szCs w:val="24"/>
        </w:rPr>
        <w:t>2</w:t>
      </w:r>
      <w:r w:rsidR="0048517A" w:rsidRPr="0048517A">
        <w:rPr>
          <w:rFonts w:ascii="Arial" w:hAnsi="Arial" w:cs="Arial"/>
          <w:b/>
          <w:bCs/>
          <w:sz w:val="24"/>
          <w:szCs w:val="24"/>
        </w:rPr>
        <w:t>/</w:t>
      </w:r>
      <w:r w:rsidR="009C6621">
        <w:rPr>
          <w:rFonts w:ascii="Arial" w:hAnsi="Arial" w:cs="Arial"/>
          <w:b/>
          <w:bCs/>
          <w:sz w:val="24"/>
          <w:szCs w:val="24"/>
        </w:rPr>
        <w:t>20</w:t>
      </w:r>
      <w:r w:rsidR="0048517A" w:rsidRPr="0048517A">
        <w:rPr>
          <w:rFonts w:ascii="Arial" w:hAnsi="Arial" w:cs="Arial"/>
          <w:b/>
          <w:bCs/>
          <w:sz w:val="24"/>
          <w:szCs w:val="24"/>
        </w:rPr>
        <w:t>2</w:t>
      </w:r>
      <w:r w:rsidR="00F72868">
        <w:rPr>
          <w:rFonts w:ascii="Arial" w:hAnsi="Arial" w:cs="Arial"/>
          <w:b/>
          <w:bCs/>
          <w:sz w:val="24"/>
          <w:szCs w:val="24"/>
        </w:rPr>
        <w:t>3</w:t>
      </w:r>
    </w:p>
    <w:p w14:paraId="68B0E4BE" w14:textId="3E67FCE9" w:rsidR="00BC5418" w:rsidRDefault="00BC5418">
      <w:pPr>
        <w:rPr>
          <w:rFonts w:ascii="Arial" w:hAnsi="Arial" w:cs="Arial"/>
          <w:b/>
          <w:sz w:val="24"/>
          <w:szCs w:val="24"/>
        </w:rPr>
      </w:pPr>
      <w:r>
        <w:rPr>
          <w:rFonts w:ascii="Arial" w:hAnsi="Arial" w:cs="Arial"/>
          <w:b/>
          <w:sz w:val="24"/>
          <w:szCs w:val="24"/>
        </w:rPr>
        <w:t>DATE:</w:t>
      </w:r>
      <w:r w:rsidR="0048517A">
        <w:rPr>
          <w:rFonts w:ascii="Arial" w:hAnsi="Arial" w:cs="Arial"/>
          <w:b/>
          <w:sz w:val="24"/>
          <w:szCs w:val="24"/>
        </w:rPr>
        <w:tab/>
      </w:r>
      <w:r w:rsidR="00F72868">
        <w:rPr>
          <w:rFonts w:ascii="Arial" w:hAnsi="Arial" w:cs="Arial"/>
          <w:b/>
          <w:sz w:val="24"/>
          <w:szCs w:val="24"/>
        </w:rPr>
        <w:t xml:space="preserve">November </w:t>
      </w:r>
      <w:r w:rsidR="00781490">
        <w:rPr>
          <w:rFonts w:ascii="Arial" w:hAnsi="Arial" w:cs="Arial"/>
          <w:b/>
          <w:sz w:val="24"/>
          <w:szCs w:val="24"/>
        </w:rPr>
        <w:t>202</w:t>
      </w:r>
      <w:r w:rsidR="00F72868">
        <w:rPr>
          <w:rFonts w:ascii="Arial" w:hAnsi="Arial" w:cs="Arial"/>
          <w:b/>
          <w:sz w:val="24"/>
          <w:szCs w:val="24"/>
        </w:rPr>
        <w:t>3</w:t>
      </w:r>
    </w:p>
    <w:p w14:paraId="65444B47" w14:textId="77777777" w:rsidR="00BC5418" w:rsidRDefault="00BC5418" w:rsidP="00BC5418">
      <w:pPr>
        <w:spacing w:after="0" w:line="240" w:lineRule="auto"/>
        <w:jc w:val="both"/>
        <w:rPr>
          <w:rFonts w:ascii="Arial" w:hAnsi="Arial" w:cs="Arial"/>
          <w:i/>
          <w:szCs w:val="24"/>
        </w:rPr>
      </w:pPr>
      <w:r>
        <w:rPr>
          <w:rFonts w:ascii="Arial" w:hAnsi="Arial" w:cs="Arial"/>
          <w:b/>
          <w:sz w:val="24"/>
          <w:szCs w:val="24"/>
        </w:rPr>
        <w:t xml:space="preserve">TIMING: </w:t>
      </w:r>
      <w:r w:rsidR="00936558">
        <w:rPr>
          <w:rFonts w:ascii="Arial" w:hAnsi="Arial" w:cs="Arial"/>
          <w:szCs w:val="24"/>
        </w:rPr>
        <w:tab/>
      </w:r>
      <w:r w:rsidR="0048517A" w:rsidRPr="0048517A">
        <w:rPr>
          <w:rFonts w:ascii="Arial" w:hAnsi="Arial" w:cs="Arial"/>
          <w:b/>
          <w:bCs/>
          <w:sz w:val="24"/>
          <w:szCs w:val="28"/>
        </w:rPr>
        <w:t xml:space="preserve">Annual </w:t>
      </w:r>
    </w:p>
    <w:p w14:paraId="0808BF1C" w14:textId="77777777" w:rsidR="00BC5418" w:rsidRDefault="00BC5418" w:rsidP="00BC5418">
      <w:pPr>
        <w:spacing w:after="0" w:line="240" w:lineRule="auto"/>
        <w:jc w:val="both"/>
        <w:rPr>
          <w:rFonts w:ascii="Arial" w:hAnsi="Arial" w:cs="Arial"/>
          <w:i/>
          <w:szCs w:val="24"/>
        </w:rPr>
      </w:pPr>
    </w:p>
    <w:p w14:paraId="52984041" w14:textId="168C5B9D" w:rsidR="00BC5418" w:rsidRPr="00936558" w:rsidRDefault="00BC5418" w:rsidP="00BC5418">
      <w:pPr>
        <w:spacing w:after="0" w:line="240" w:lineRule="auto"/>
        <w:jc w:val="both"/>
        <w:rPr>
          <w:rFonts w:cs="Arial"/>
          <w:sz w:val="24"/>
          <w:szCs w:val="24"/>
        </w:rPr>
      </w:pPr>
      <w:r w:rsidRPr="00BC5418">
        <w:rPr>
          <w:rFonts w:ascii="Arial" w:hAnsi="Arial" w:cs="Arial"/>
          <w:b/>
          <w:sz w:val="24"/>
          <w:szCs w:val="24"/>
        </w:rPr>
        <w:t>PURPOSE:</w:t>
      </w:r>
      <w:r w:rsidR="00936558">
        <w:rPr>
          <w:rFonts w:ascii="Arial" w:hAnsi="Arial" w:cs="Arial"/>
          <w:sz w:val="24"/>
          <w:szCs w:val="24"/>
        </w:rPr>
        <w:tab/>
      </w:r>
      <w:r w:rsidR="001201D9" w:rsidRPr="0048517A">
        <w:rPr>
          <w:rFonts w:ascii="Arial" w:hAnsi="Arial" w:cs="Arial"/>
          <w:b/>
          <w:bCs/>
          <w:iCs/>
          <w:sz w:val="24"/>
          <w:szCs w:val="24"/>
        </w:rPr>
        <w:t xml:space="preserve">For </w:t>
      </w:r>
      <w:r w:rsidR="0048517A" w:rsidRPr="0048517A">
        <w:rPr>
          <w:rFonts w:ascii="Arial" w:hAnsi="Arial" w:cs="Arial"/>
          <w:b/>
          <w:bCs/>
          <w:iCs/>
          <w:sz w:val="24"/>
          <w:szCs w:val="24"/>
        </w:rPr>
        <w:t>monitoring</w:t>
      </w:r>
      <w:r w:rsidR="00FF750B">
        <w:rPr>
          <w:rFonts w:ascii="Arial" w:hAnsi="Arial" w:cs="Arial"/>
          <w:b/>
          <w:bCs/>
          <w:iCs/>
          <w:sz w:val="24"/>
          <w:szCs w:val="24"/>
        </w:rPr>
        <w:t xml:space="preserve"> </w:t>
      </w:r>
    </w:p>
    <w:p w14:paraId="35E5E876" w14:textId="77777777" w:rsidR="00BC5418" w:rsidRDefault="00BC5418" w:rsidP="00BC5418">
      <w:pPr>
        <w:spacing w:after="0" w:line="240" w:lineRule="auto"/>
        <w:jc w:val="both"/>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90"/>
      </w:tblGrid>
      <w:tr w:rsidR="00D26302" w:rsidRPr="00055BFA" w14:paraId="24E2EF29" w14:textId="77777777" w:rsidTr="00055BFA">
        <w:tc>
          <w:tcPr>
            <w:tcW w:w="675" w:type="dxa"/>
            <w:shd w:val="clear" w:color="auto" w:fill="auto"/>
          </w:tcPr>
          <w:p w14:paraId="5013D174"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611" w:type="dxa"/>
            <w:shd w:val="clear" w:color="auto" w:fill="auto"/>
          </w:tcPr>
          <w:p w14:paraId="23574022"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65442EE4" w14:textId="639F56CB" w:rsidR="00AC7AD2" w:rsidRPr="00AC7AD2" w:rsidRDefault="00AC7AD2" w:rsidP="009E19DB">
            <w:pPr>
              <w:spacing w:after="0"/>
              <w:jc w:val="both"/>
              <w:rPr>
                <w:rFonts w:ascii="Arial" w:hAnsi="Arial" w:cs="Arial"/>
                <w:bCs/>
                <w:sz w:val="24"/>
                <w:szCs w:val="24"/>
              </w:rPr>
            </w:pPr>
            <w:r>
              <w:rPr>
                <w:rFonts w:ascii="Arial" w:hAnsi="Arial" w:cs="Arial"/>
                <w:bCs/>
                <w:sz w:val="24"/>
                <w:szCs w:val="24"/>
              </w:rPr>
              <w:t xml:space="preserve">For the Police and Crime Commissioner (PCC) </w:t>
            </w:r>
            <w:r w:rsidR="003B0D93">
              <w:rPr>
                <w:rFonts w:ascii="Arial" w:hAnsi="Arial" w:cs="Arial"/>
                <w:bCs/>
                <w:sz w:val="24"/>
                <w:szCs w:val="24"/>
              </w:rPr>
              <w:t>to receive and monitor the</w:t>
            </w:r>
            <w:r w:rsidR="00CD093B">
              <w:rPr>
                <w:rFonts w:ascii="Arial" w:hAnsi="Arial" w:cs="Arial"/>
                <w:bCs/>
                <w:sz w:val="24"/>
                <w:szCs w:val="24"/>
              </w:rPr>
              <w:t xml:space="preserve"> </w:t>
            </w:r>
            <w:r w:rsidR="00F834BD">
              <w:rPr>
                <w:rFonts w:ascii="Arial" w:hAnsi="Arial" w:cs="Arial"/>
                <w:bCs/>
                <w:sz w:val="24"/>
                <w:szCs w:val="24"/>
              </w:rPr>
              <w:t>D</w:t>
            </w:r>
            <w:r w:rsidR="003B0D93">
              <w:rPr>
                <w:rFonts w:ascii="Arial" w:hAnsi="Arial" w:cs="Arial"/>
                <w:bCs/>
                <w:sz w:val="24"/>
                <w:szCs w:val="24"/>
              </w:rPr>
              <w:t xml:space="preserve">ata </w:t>
            </w:r>
            <w:r w:rsidR="00F834BD">
              <w:rPr>
                <w:rFonts w:ascii="Arial" w:hAnsi="Arial" w:cs="Arial"/>
                <w:bCs/>
                <w:sz w:val="24"/>
                <w:szCs w:val="24"/>
              </w:rPr>
              <w:t>P</w:t>
            </w:r>
            <w:r w:rsidR="003B0D93">
              <w:rPr>
                <w:rFonts w:ascii="Arial" w:hAnsi="Arial" w:cs="Arial"/>
                <w:bCs/>
                <w:sz w:val="24"/>
                <w:szCs w:val="24"/>
              </w:rPr>
              <w:t xml:space="preserve">rotection </w:t>
            </w:r>
            <w:r w:rsidR="00F834BD">
              <w:rPr>
                <w:rFonts w:ascii="Arial" w:hAnsi="Arial" w:cs="Arial"/>
                <w:bCs/>
                <w:sz w:val="24"/>
                <w:szCs w:val="24"/>
              </w:rPr>
              <w:t>A</w:t>
            </w:r>
            <w:r w:rsidR="003B0D93">
              <w:rPr>
                <w:rFonts w:ascii="Arial" w:hAnsi="Arial" w:cs="Arial"/>
                <w:bCs/>
                <w:sz w:val="24"/>
                <w:szCs w:val="24"/>
              </w:rPr>
              <w:t xml:space="preserve">nnual </w:t>
            </w:r>
            <w:r w:rsidR="00F834BD">
              <w:rPr>
                <w:rFonts w:ascii="Arial" w:hAnsi="Arial" w:cs="Arial"/>
                <w:bCs/>
                <w:sz w:val="24"/>
                <w:szCs w:val="24"/>
              </w:rPr>
              <w:t>R</w:t>
            </w:r>
            <w:r w:rsidR="003B0D93">
              <w:rPr>
                <w:rFonts w:ascii="Arial" w:hAnsi="Arial" w:cs="Arial"/>
                <w:bCs/>
                <w:sz w:val="24"/>
                <w:szCs w:val="24"/>
              </w:rPr>
              <w:t>eport</w:t>
            </w:r>
            <w:r>
              <w:rPr>
                <w:rFonts w:ascii="Arial" w:hAnsi="Arial" w:cs="Arial"/>
                <w:bCs/>
                <w:sz w:val="24"/>
                <w:szCs w:val="24"/>
              </w:rPr>
              <w:t xml:space="preserve"> </w:t>
            </w:r>
            <w:r w:rsidR="003B0D93">
              <w:rPr>
                <w:rFonts w:ascii="Arial" w:hAnsi="Arial" w:cs="Arial"/>
                <w:bCs/>
                <w:sz w:val="24"/>
                <w:szCs w:val="24"/>
              </w:rPr>
              <w:t>for his office and to provide feedback as necessary.</w:t>
            </w:r>
          </w:p>
          <w:p w14:paraId="03C7D92B" w14:textId="77777777" w:rsidR="0048517A" w:rsidRPr="001201D9" w:rsidRDefault="0048517A" w:rsidP="00AC7AD2">
            <w:pPr>
              <w:spacing w:after="0"/>
              <w:ind w:left="720"/>
              <w:jc w:val="both"/>
              <w:rPr>
                <w:rFonts w:ascii="Arial" w:hAnsi="Arial" w:cs="Arial"/>
                <w:sz w:val="24"/>
                <w:szCs w:val="24"/>
              </w:rPr>
            </w:pPr>
          </w:p>
        </w:tc>
      </w:tr>
      <w:tr w:rsidR="00D26302" w:rsidRPr="00055BFA" w14:paraId="2A4BC9AF" w14:textId="77777777" w:rsidTr="00055BFA">
        <w:tc>
          <w:tcPr>
            <w:tcW w:w="675" w:type="dxa"/>
            <w:shd w:val="clear" w:color="auto" w:fill="auto"/>
          </w:tcPr>
          <w:p w14:paraId="30FDB5A3" w14:textId="77777777" w:rsidR="00D26302" w:rsidRPr="00055BFA" w:rsidRDefault="005C173F"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611" w:type="dxa"/>
            <w:shd w:val="clear" w:color="auto" w:fill="auto"/>
          </w:tcPr>
          <w:p w14:paraId="102DFB78" w14:textId="0F72C0A9"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sidR="009E19DB">
              <w:rPr>
                <w:rFonts w:ascii="Arial" w:hAnsi="Arial" w:cs="Arial"/>
                <w:b/>
                <w:sz w:val="24"/>
                <w:szCs w:val="24"/>
                <w:u w:val="single"/>
              </w:rPr>
              <w:t>D</w:t>
            </w:r>
          </w:p>
          <w:p w14:paraId="1053EE89" w14:textId="4C8D7D00" w:rsidR="0060704C" w:rsidRDefault="008D7F51" w:rsidP="0060704C">
            <w:pPr>
              <w:shd w:val="clear" w:color="auto" w:fill="FFFFFF"/>
              <w:spacing w:after="0"/>
              <w:jc w:val="both"/>
              <w:rPr>
                <w:rFonts w:ascii="Arial" w:hAnsi="Arial" w:cs="Arial"/>
                <w:bCs/>
                <w:sz w:val="24"/>
                <w:szCs w:val="24"/>
              </w:rPr>
            </w:pPr>
            <w:r>
              <w:rPr>
                <w:rFonts w:ascii="Arial" w:hAnsi="Arial" w:cs="Arial"/>
                <w:bCs/>
                <w:sz w:val="24"/>
                <w:szCs w:val="24"/>
              </w:rPr>
              <w:t>The Office of the Police and Crime Commissioner (OPCC) is a separate legal entity to Gwent Police and as such has its own responsibilities under the Data Protection Act (DPA) 2018 and the UK General Data Protection Regulation</w:t>
            </w:r>
            <w:r w:rsidR="00F33771">
              <w:rPr>
                <w:rFonts w:ascii="Arial" w:hAnsi="Arial" w:cs="Arial"/>
                <w:bCs/>
                <w:sz w:val="24"/>
                <w:szCs w:val="24"/>
              </w:rPr>
              <w:t xml:space="preserve"> (GDPR)</w:t>
            </w:r>
            <w:r>
              <w:rPr>
                <w:rFonts w:ascii="Arial" w:hAnsi="Arial" w:cs="Arial"/>
                <w:bCs/>
                <w:sz w:val="24"/>
                <w:szCs w:val="24"/>
              </w:rPr>
              <w:t xml:space="preserve"> and must appoint its own Data Protection Officer (DPO).</w:t>
            </w:r>
            <w:r w:rsidR="001B025F">
              <w:rPr>
                <w:rFonts w:ascii="Arial" w:hAnsi="Arial" w:cs="Arial"/>
                <w:bCs/>
                <w:sz w:val="24"/>
                <w:szCs w:val="24"/>
              </w:rPr>
              <w:t xml:space="preserve">  This report evidences the work undertaken to meet these statutory duties as well as </w:t>
            </w:r>
            <w:r w:rsidR="00CD093B">
              <w:rPr>
                <w:rFonts w:ascii="Arial" w:hAnsi="Arial" w:cs="Arial"/>
                <w:bCs/>
                <w:sz w:val="24"/>
                <w:szCs w:val="24"/>
              </w:rPr>
              <w:t>highlighting</w:t>
            </w:r>
            <w:r w:rsidR="001B025F">
              <w:rPr>
                <w:rFonts w:ascii="Arial" w:hAnsi="Arial" w:cs="Arial"/>
                <w:bCs/>
                <w:sz w:val="24"/>
                <w:szCs w:val="24"/>
              </w:rPr>
              <w:t xml:space="preserve"> any areas of </w:t>
            </w:r>
            <w:r w:rsidR="00CD093B">
              <w:rPr>
                <w:rFonts w:ascii="Arial" w:hAnsi="Arial" w:cs="Arial"/>
                <w:bCs/>
                <w:sz w:val="24"/>
                <w:szCs w:val="24"/>
              </w:rPr>
              <w:t xml:space="preserve">good work and/or </w:t>
            </w:r>
            <w:r w:rsidR="001B025F">
              <w:rPr>
                <w:rFonts w:ascii="Arial" w:hAnsi="Arial" w:cs="Arial"/>
                <w:bCs/>
                <w:sz w:val="24"/>
                <w:szCs w:val="24"/>
              </w:rPr>
              <w:t>concern.</w:t>
            </w:r>
          </w:p>
          <w:p w14:paraId="5A592E23" w14:textId="1422A656" w:rsidR="0060704C" w:rsidRPr="0060704C" w:rsidRDefault="0060704C" w:rsidP="0060704C">
            <w:pPr>
              <w:shd w:val="clear" w:color="auto" w:fill="FFFFFF"/>
              <w:spacing w:after="0"/>
              <w:jc w:val="both"/>
              <w:rPr>
                <w:rFonts w:ascii="Arial" w:hAnsi="Arial" w:cs="Arial"/>
                <w:bCs/>
                <w:sz w:val="24"/>
                <w:szCs w:val="24"/>
              </w:rPr>
            </w:pPr>
          </w:p>
        </w:tc>
      </w:tr>
      <w:tr w:rsidR="00D26302" w:rsidRPr="00055BFA" w14:paraId="65BAC07A" w14:textId="77777777" w:rsidTr="00055BFA">
        <w:tc>
          <w:tcPr>
            <w:tcW w:w="675" w:type="dxa"/>
            <w:shd w:val="clear" w:color="auto" w:fill="auto"/>
          </w:tcPr>
          <w:p w14:paraId="388517AA" w14:textId="77777777" w:rsidR="00D26302" w:rsidRPr="00055BFA" w:rsidRDefault="005C173F" w:rsidP="00055BFA">
            <w:pPr>
              <w:spacing w:after="0"/>
              <w:rPr>
                <w:rFonts w:ascii="Arial" w:hAnsi="Arial" w:cs="Arial"/>
                <w:b/>
                <w:sz w:val="24"/>
                <w:szCs w:val="24"/>
              </w:rPr>
            </w:pPr>
            <w:r>
              <w:rPr>
                <w:rFonts w:ascii="Arial" w:hAnsi="Arial" w:cs="Arial"/>
                <w:b/>
                <w:sz w:val="24"/>
                <w:szCs w:val="24"/>
              </w:rPr>
              <w:t>3</w:t>
            </w:r>
            <w:r w:rsidR="00D26302" w:rsidRPr="00055BFA">
              <w:rPr>
                <w:rFonts w:ascii="Arial" w:hAnsi="Arial" w:cs="Arial"/>
                <w:b/>
                <w:sz w:val="24"/>
                <w:szCs w:val="24"/>
              </w:rPr>
              <w:t>.</w:t>
            </w:r>
          </w:p>
        </w:tc>
        <w:tc>
          <w:tcPr>
            <w:tcW w:w="8611" w:type="dxa"/>
            <w:shd w:val="clear" w:color="auto" w:fill="auto"/>
          </w:tcPr>
          <w:p w14:paraId="64E9AD79" w14:textId="77777777" w:rsidR="00D26302" w:rsidRPr="002C1C8B" w:rsidRDefault="00D26302" w:rsidP="009E19DB">
            <w:pPr>
              <w:spacing w:after="0"/>
              <w:jc w:val="both"/>
              <w:rPr>
                <w:rFonts w:ascii="Arial" w:hAnsi="Arial" w:cs="Arial"/>
                <w:b/>
                <w:sz w:val="24"/>
                <w:szCs w:val="24"/>
                <w:u w:val="single"/>
              </w:rPr>
            </w:pPr>
            <w:r w:rsidRPr="002C1C8B">
              <w:rPr>
                <w:rFonts w:ascii="Arial" w:hAnsi="Arial" w:cs="Arial"/>
                <w:b/>
                <w:sz w:val="24"/>
                <w:szCs w:val="24"/>
                <w:u w:val="single"/>
              </w:rPr>
              <w:t>ISSUES FOR CONSIDERATION</w:t>
            </w:r>
          </w:p>
          <w:p w14:paraId="0815765A" w14:textId="043EF837" w:rsidR="00BA28D8" w:rsidRPr="002C1C8B" w:rsidRDefault="00BA28D8" w:rsidP="004371EB">
            <w:pPr>
              <w:spacing w:after="0"/>
              <w:jc w:val="both"/>
              <w:rPr>
                <w:rFonts w:ascii="Arial" w:hAnsi="Arial" w:cs="Arial"/>
                <w:bCs/>
                <w:sz w:val="24"/>
                <w:szCs w:val="24"/>
              </w:rPr>
            </w:pPr>
            <w:r w:rsidRPr="002C1C8B">
              <w:rPr>
                <w:rFonts w:ascii="Arial" w:hAnsi="Arial" w:cs="Arial"/>
                <w:bCs/>
                <w:sz w:val="24"/>
                <w:szCs w:val="24"/>
              </w:rPr>
              <w:t xml:space="preserve">Work has been </w:t>
            </w:r>
            <w:r w:rsidR="004B394E" w:rsidRPr="002C1C8B">
              <w:rPr>
                <w:rFonts w:ascii="Arial" w:hAnsi="Arial" w:cs="Arial"/>
                <w:bCs/>
                <w:sz w:val="24"/>
                <w:szCs w:val="24"/>
              </w:rPr>
              <w:t xml:space="preserve">undertaken </w:t>
            </w:r>
            <w:r w:rsidRPr="002C1C8B">
              <w:rPr>
                <w:rFonts w:ascii="Arial" w:hAnsi="Arial" w:cs="Arial"/>
                <w:bCs/>
                <w:sz w:val="24"/>
                <w:szCs w:val="24"/>
              </w:rPr>
              <w:t xml:space="preserve">by the DPO towards becoming </w:t>
            </w:r>
            <w:r w:rsidR="00F834BD" w:rsidRPr="002C1C8B">
              <w:rPr>
                <w:rFonts w:ascii="Arial" w:hAnsi="Arial" w:cs="Arial"/>
                <w:bCs/>
                <w:sz w:val="24"/>
                <w:szCs w:val="24"/>
              </w:rPr>
              <w:t xml:space="preserve">fully </w:t>
            </w:r>
            <w:r w:rsidRPr="002C1C8B">
              <w:rPr>
                <w:rFonts w:ascii="Arial" w:hAnsi="Arial" w:cs="Arial"/>
                <w:bCs/>
                <w:sz w:val="24"/>
                <w:szCs w:val="24"/>
              </w:rPr>
              <w:t>compliant</w:t>
            </w:r>
            <w:r w:rsidR="00F834BD" w:rsidRPr="002C1C8B">
              <w:rPr>
                <w:rFonts w:ascii="Arial" w:hAnsi="Arial" w:cs="Arial"/>
                <w:bCs/>
                <w:sz w:val="24"/>
                <w:szCs w:val="24"/>
              </w:rPr>
              <w:t xml:space="preserve"> with the legislation </w:t>
            </w:r>
            <w:r w:rsidRPr="002C1C8B">
              <w:rPr>
                <w:rFonts w:ascii="Arial" w:hAnsi="Arial" w:cs="Arial"/>
                <w:bCs/>
                <w:sz w:val="24"/>
                <w:szCs w:val="24"/>
              </w:rPr>
              <w:t xml:space="preserve">for </w:t>
            </w:r>
            <w:proofErr w:type="gramStart"/>
            <w:r w:rsidRPr="002C1C8B">
              <w:rPr>
                <w:rFonts w:ascii="Arial" w:hAnsi="Arial" w:cs="Arial"/>
                <w:bCs/>
                <w:sz w:val="24"/>
                <w:szCs w:val="24"/>
              </w:rPr>
              <w:t>a number of</w:t>
            </w:r>
            <w:proofErr w:type="gramEnd"/>
            <w:r w:rsidRPr="002C1C8B">
              <w:rPr>
                <w:rFonts w:ascii="Arial" w:hAnsi="Arial" w:cs="Arial"/>
                <w:bCs/>
                <w:sz w:val="24"/>
                <w:szCs w:val="24"/>
              </w:rPr>
              <w:t xml:space="preserve"> years.</w:t>
            </w:r>
            <w:r w:rsidR="00CD093B" w:rsidRPr="002C1C8B">
              <w:rPr>
                <w:rFonts w:ascii="Arial" w:hAnsi="Arial" w:cs="Arial"/>
                <w:bCs/>
                <w:sz w:val="24"/>
                <w:szCs w:val="24"/>
              </w:rPr>
              <w:t xml:space="preserve">  </w:t>
            </w:r>
            <w:r w:rsidRPr="002C1C8B">
              <w:rPr>
                <w:rFonts w:ascii="Arial" w:hAnsi="Arial" w:cs="Arial"/>
                <w:bCs/>
                <w:sz w:val="24"/>
                <w:szCs w:val="24"/>
              </w:rPr>
              <w:t>Compliance with data protection legislation is also part of the OPCC business plan.</w:t>
            </w:r>
          </w:p>
          <w:p w14:paraId="050BE663" w14:textId="34920FA6" w:rsidR="00BA28D8" w:rsidRPr="002C1C8B" w:rsidRDefault="00BA28D8" w:rsidP="004371EB">
            <w:pPr>
              <w:spacing w:after="0"/>
              <w:jc w:val="both"/>
              <w:rPr>
                <w:rFonts w:ascii="Arial" w:hAnsi="Arial" w:cs="Arial"/>
                <w:bCs/>
                <w:sz w:val="24"/>
                <w:szCs w:val="24"/>
              </w:rPr>
            </w:pPr>
          </w:p>
          <w:p w14:paraId="626F292C" w14:textId="562B5372" w:rsidR="00BA28D8" w:rsidRPr="002C1C8B" w:rsidRDefault="00BA28D8" w:rsidP="004371EB">
            <w:pPr>
              <w:spacing w:after="0"/>
              <w:jc w:val="both"/>
              <w:rPr>
                <w:rFonts w:ascii="Arial" w:hAnsi="Arial" w:cs="Arial"/>
                <w:b/>
                <w:sz w:val="24"/>
                <w:szCs w:val="24"/>
              </w:rPr>
            </w:pPr>
            <w:r w:rsidRPr="002C1C8B">
              <w:rPr>
                <w:rFonts w:ascii="Arial" w:hAnsi="Arial" w:cs="Arial"/>
                <w:b/>
                <w:sz w:val="24"/>
                <w:szCs w:val="24"/>
              </w:rPr>
              <w:t xml:space="preserve">Work Undertaken in </w:t>
            </w:r>
            <w:r w:rsidR="004F0723">
              <w:rPr>
                <w:rFonts w:ascii="Arial" w:hAnsi="Arial" w:cs="Arial"/>
                <w:b/>
                <w:sz w:val="24"/>
                <w:szCs w:val="24"/>
              </w:rPr>
              <w:t>2022/23</w:t>
            </w:r>
          </w:p>
          <w:p w14:paraId="416655B3" w14:textId="53FFB65D" w:rsidR="0020118A" w:rsidRPr="002C1C8B" w:rsidRDefault="0020118A" w:rsidP="004371EB">
            <w:pPr>
              <w:spacing w:after="0"/>
              <w:jc w:val="both"/>
              <w:rPr>
                <w:rFonts w:ascii="Arial" w:hAnsi="Arial" w:cs="Arial"/>
                <w:b/>
                <w:sz w:val="24"/>
                <w:szCs w:val="24"/>
              </w:rPr>
            </w:pPr>
            <w:r w:rsidRPr="002C1C8B">
              <w:rPr>
                <w:rFonts w:ascii="Arial" w:hAnsi="Arial" w:cs="Arial"/>
                <w:b/>
                <w:sz w:val="24"/>
                <w:szCs w:val="24"/>
              </w:rPr>
              <w:t>Subject Access Requests</w:t>
            </w:r>
          </w:p>
          <w:p w14:paraId="07FE140A" w14:textId="3C2092A4" w:rsidR="00F20F29" w:rsidRPr="002C1C8B" w:rsidRDefault="00F20F29" w:rsidP="004371EB">
            <w:pPr>
              <w:spacing w:after="0"/>
              <w:jc w:val="both"/>
              <w:rPr>
                <w:rFonts w:ascii="Arial" w:hAnsi="Arial" w:cs="Arial"/>
                <w:bCs/>
                <w:sz w:val="24"/>
                <w:szCs w:val="24"/>
              </w:rPr>
            </w:pPr>
            <w:r w:rsidRPr="002C1C8B">
              <w:rPr>
                <w:rFonts w:ascii="Arial" w:hAnsi="Arial" w:cs="Arial"/>
                <w:bCs/>
                <w:sz w:val="24"/>
                <w:szCs w:val="24"/>
              </w:rPr>
              <w:t xml:space="preserve">A Subject Access Request (SAR) is a request made by or on behalf of an individual for the </w:t>
            </w:r>
            <w:r w:rsidR="00D85019" w:rsidRPr="002C1C8B">
              <w:rPr>
                <w:rFonts w:ascii="Arial" w:hAnsi="Arial" w:cs="Arial"/>
                <w:bCs/>
                <w:sz w:val="24"/>
                <w:szCs w:val="24"/>
              </w:rPr>
              <w:t xml:space="preserve">personal </w:t>
            </w:r>
            <w:r w:rsidRPr="002C1C8B">
              <w:rPr>
                <w:rFonts w:ascii="Arial" w:hAnsi="Arial" w:cs="Arial"/>
                <w:bCs/>
                <w:sz w:val="24"/>
                <w:szCs w:val="24"/>
              </w:rPr>
              <w:t>information that an organisation holds on them.</w:t>
            </w:r>
          </w:p>
          <w:p w14:paraId="27BB66DE" w14:textId="77777777" w:rsidR="00F20F29" w:rsidRPr="002C1C8B" w:rsidRDefault="00F20F29" w:rsidP="004371EB">
            <w:pPr>
              <w:spacing w:after="0"/>
              <w:jc w:val="both"/>
              <w:rPr>
                <w:rFonts w:ascii="Arial" w:hAnsi="Arial" w:cs="Arial"/>
                <w:bCs/>
                <w:sz w:val="24"/>
                <w:szCs w:val="24"/>
              </w:rPr>
            </w:pPr>
          </w:p>
          <w:p w14:paraId="3044A08D" w14:textId="553AED6D" w:rsidR="00ED5290" w:rsidRPr="002C1C8B" w:rsidRDefault="004F0723" w:rsidP="004371EB">
            <w:pPr>
              <w:spacing w:after="0"/>
              <w:jc w:val="both"/>
              <w:rPr>
                <w:rFonts w:ascii="Arial" w:hAnsi="Arial" w:cs="Arial"/>
                <w:bCs/>
                <w:sz w:val="24"/>
                <w:szCs w:val="24"/>
              </w:rPr>
            </w:pPr>
            <w:r>
              <w:rPr>
                <w:rFonts w:ascii="Arial" w:hAnsi="Arial" w:cs="Arial"/>
                <w:bCs/>
                <w:sz w:val="24"/>
                <w:szCs w:val="24"/>
              </w:rPr>
              <w:t xml:space="preserve">26 SARs were received in 2022/23 compared to </w:t>
            </w:r>
            <w:r w:rsidR="00CD093B" w:rsidRPr="002C1C8B">
              <w:rPr>
                <w:rFonts w:ascii="Arial" w:hAnsi="Arial" w:cs="Arial"/>
                <w:bCs/>
                <w:sz w:val="24"/>
                <w:szCs w:val="24"/>
              </w:rPr>
              <w:t>34</w:t>
            </w:r>
            <w:r w:rsidR="006C0043" w:rsidRPr="002C1C8B">
              <w:rPr>
                <w:rFonts w:ascii="Arial" w:hAnsi="Arial" w:cs="Arial"/>
                <w:bCs/>
                <w:sz w:val="24"/>
                <w:szCs w:val="24"/>
              </w:rPr>
              <w:t xml:space="preserve"> in 202</w:t>
            </w:r>
            <w:r w:rsidR="00CD093B" w:rsidRPr="002C1C8B">
              <w:rPr>
                <w:rFonts w:ascii="Arial" w:hAnsi="Arial" w:cs="Arial"/>
                <w:bCs/>
                <w:sz w:val="24"/>
                <w:szCs w:val="24"/>
              </w:rPr>
              <w:t>1</w:t>
            </w:r>
            <w:r w:rsidR="006C0043" w:rsidRPr="002C1C8B">
              <w:rPr>
                <w:rFonts w:ascii="Arial" w:hAnsi="Arial" w:cs="Arial"/>
                <w:bCs/>
                <w:sz w:val="24"/>
                <w:szCs w:val="24"/>
              </w:rPr>
              <w:t>/2</w:t>
            </w:r>
            <w:r w:rsidR="00CD093B" w:rsidRPr="002C1C8B">
              <w:rPr>
                <w:rFonts w:ascii="Arial" w:hAnsi="Arial" w:cs="Arial"/>
                <w:bCs/>
                <w:sz w:val="24"/>
                <w:szCs w:val="24"/>
              </w:rPr>
              <w:t>2</w:t>
            </w:r>
            <w:r>
              <w:rPr>
                <w:rFonts w:ascii="Arial" w:hAnsi="Arial" w:cs="Arial"/>
                <w:bCs/>
                <w:sz w:val="24"/>
                <w:szCs w:val="24"/>
              </w:rPr>
              <w:t xml:space="preserve">, </w:t>
            </w:r>
            <w:r w:rsidR="00CD093B" w:rsidRPr="002C1C8B">
              <w:rPr>
                <w:rFonts w:ascii="Arial" w:hAnsi="Arial" w:cs="Arial"/>
                <w:bCs/>
                <w:sz w:val="24"/>
                <w:szCs w:val="24"/>
              </w:rPr>
              <w:t>12 in 202</w:t>
            </w:r>
            <w:r w:rsidR="002B4A8D">
              <w:rPr>
                <w:rFonts w:ascii="Arial" w:hAnsi="Arial" w:cs="Arial"/>
                <w:bCs/>
                <w:sz w:val="24"/>
                <w:szCs w:val="24"/>
              </w:rPr>
              <w:t>0</w:t>
            </w:r>
            <w:r w:rsidR="00CD093B" w:rsidRPr="002C1C8B">
              <w:rPr>
                <w:rFonts w:ascii="Arial" w:hAnsi="Arial" w:cs="Arial"/>
                <w:bCs/>
                <w:sz w:val="24"/>
                <w:szCs w:val="24"/>
              </w:rPr>
              <w:t>/</w:t>
            </w:r>
            <w:r w:rsidR="002B4A8D">
              <w:rPr>
                <w:rFonts w:ascii="Arial" w:hAnsi="Arial" w:cs="Arial"/>
                <w:bCs/>
                <w:sz w:val="24"/>
                <w:szCs w:val="24"/>
              </w:rPr>
              <w:t>21</w:t>
            </w:r>
            <w:r w:rsidR="00CD093B" w:rsidRPr="002C1C8B">
              <w:rPr>
                <w:rFonts w:ascii="Arial" w:hAnsi="Arial" w:cs="Arial"/>
                <w:bCs/>
                <w:sz w:val="24"/>
                <w:szCs w:val="24"/>
              </w:rPr>
              <w:t xml:space="preserve"> and 3 in </w:t>
            </w:r>
            <w:r w:rsidR="006C0043" w:rsidRPr="002C1C8B">
              <w:rPr>
                <w:rFonts w:ascii="Arial" w:hAnsi="Arial" w:cs="Arial"/>
                <w:bCs/>
                <w:sz w:val="24"/>
                <w:szCs w:val="24"/>
              </w:rPr>
              <w:t xml:space="preserve">2019/20.  </w:t>
            </w:r>
            <w:r>
              <w:rPr>
                <w:rFonts w:ascii="Arial" w:hAnsi="Arial" w:cs="Arial"/>
                <w:bCs/>
                <w:sz w:val="24"/>
                <w:szCs w:val="24"/>
              </w:rPr>
              <w:t xml:space="preserve">All requests were for information held by Gwent Police and not the OPCC.  </w:t>
            </w:r>
            <w:proofErr w:type="gramStart"/>
            <w:r>
              <w:rPr>
                <w:rFonts w:ascii="Arial" w:hAnsi="Arial" w:cs="Arial"/>
                <w:bCs/>
                <w:sz w:val="24"/>
                <w:szCs w:val="24"/>
              </w:rPr>
              <w:t>The majority of</w:t>
            </w:r>
            <w:proofErr w:type="gramEnd"/>
            <w:r>
              <w:rPr>
                <w:rFonts w:ascii="Arial" w:hAnsi="Arial" w:cs="Arial"/>
                <w:bCs/>
                <w:sz w:val="24"/>
                <w:szCs w:val="24"/>
              </w:rPr>
              <w:t xml:space="preserve"> these requests were for information relating to </w:t>
            </w:r>
            <w:r w:rsidR="00DA1BC5">
              <w:rPr>
                <w:rFonts w:ascii="Arial" w:hAnsi="Arial" w:cs="Arial"/>
                <w:bCs/>
                <w:sz w:val="24"/>
                <w:szCs w:val="24"/>
              </w:rPr>
              <w:t xml:space="preserve">police </w:t>
            </w:r>
            <w:r>
              <w:rPr>
                <w:rFonts w:ascii="Arial" w:hAnsi="Arial" w:cs="Arial"/>
                <w:bCs/>
                <w:sz w:val="24"/>
                <w:szCs w:val="24"/>
              </w:rPr>
              <w:t>investigation</w:t>
            </w:r>
            <w:r w:rsidR="00DA1BC5">
              <w:rPr>
                <w:rFonts w:ascii="Arial" w:hAnsi="Arial" w:cs="Arial"/>
                <w:bCs/>
                <w:sz w:val="24"/>
                <w:szCs w:val="24"/>
              </w:rPr>
              <w:t>s</w:t>
            </w:r>
            <w:r>
              <w:rPr>
                <w:rFonts w:ascii="Arial" w:hAnsi="Arial" w:cs="Arial"/>
                <w:bCs/>
                <w:sz w:val="24"/>
                <w:szCs w:val="24"/>
              </w:rPr>
              <w:t>.</w:t>
            </w:r>
            <w:r w:rsidR="00CD093B" w:rsidRPr="002C1C8B">
              <w:rPr>
                <w:rFonts w:ascii="Arial" w:hAnsi="Arial" w:cs="Arial"/>
                <w:bCs/>
                <w:sz w:val="24"/>
                <w:szCs w:val="24"/>
              </w:rPr>
              <w:t xml:space="preserve">  </w:t>
            </w:r>
          </w:p>
          <w:p w14:paraId="0687D50C" w14:textId="544C9831" w:rsidR="00B55FA0" w:rsidRDefault="00B55FA0" w:rsidP="004371EB">
            <w:pPr>
              <w:spacing w:after="0"/>
              <w:jc w:val="both"/>
              <w:rPr>
                <w:rFonts w:ascii="Arial" w:hAnsi="Arial" w:cs="Arial"/>
                <w:bCs/>
                <w:sz w:val="24"/>
                <w:szCs w:val="24"/>
                <w:highlight w:val="yellow"/>
              </w:rPr>
            </w:pPr>
          </w:p>
          <w:p w14:paraId="368AE899" w14:textId="77777777" w:rsidR="004369EF" w:rsidRPr="00397144" w:rsidRDefault="004369EF" w:rsidP="004369EF">
            <w:pPr>
              <w:spacing w:after="0"/>
              <w:jc w:val="both"/>
              <w:rPr>
                <w:rFonts w:ascii="Arial" w:hAnsi="Arial" w:cs="Arial"/>
                <w:b/>
                <w:sz w:val="24"/>
                <w:szCs w:val="24"/>
              </w:rPr>
            </w:pPr>
            <w:r w:rsidRPr="00397144">
              <w:rPr>
                <w:rFonts w:ascii="Arial" w:hAnsi="Arial" w:cs="Arial"/>
                <w:b/>
                <w:sz w:val="24"/>
                <w:szCs w:val="24"/>
              </w:rPr>
              <w:t>Advice Provided</w:t>
            </w:r>
          </w:p>
          <w:p w14:paraId="06082F33" w14:textId="44029E44" w:rsidR="004369EF" w:rsidRPr="00397144" w:rsidRDefault="004369EF" w:rsidP="004369EF">
            <w:pPr>
              <w:spacing w:after="0"/>
              <w:jc w:val="both"/>
              <w:rPr>
                <w:rFonts w:ascii="Arial" w:hAnsi="Arial" w:cs="Arial"/>
                <w:bCs/>
                <w:sz w:val="24"/>
                <w:szCs w:val="24"/>
              </w:rPr>
            </w:pPr>
            <w:r w:rsidRPr="00397144">
              <w:rPr>
                <w:rFonts w:ascii="Arial" w:hAnsi="Arial" w:cs="Arial"/>
                <w:bCs/>
                <w:sz w:val="24"/>
                <w:szCs w:val="24"/>
              </w:rPr>
              <w:t xml:space="preserve">During the year, the DPO has </w:t>
            </w:r>
            <w:r>
              <w:rPr>
                <w:rFonts w:ascii="Arial" w:hAnsi="Arial" w:cs="Arial"/>
                <w:bCs/>
                <w:sz w:val="24"/>
                <w:szCs w:val="24"/>
              </w:rPr>
              <w:t xml:space="preserve">reviewed </w:t>
            </w:r>
            <w:r w:rsidRPr="004D52BA">
              <w:rPr>
                <w:rFonts w:ascii="Arial" w:hAnsi="Arial" w:cs="Arial"/>
                <w:bCs/>
                <w:sz w:val="24"/>
                <w:szCs w:val="24"/>
              </w:rPr>
              <w:t>D</w:t>
            </w:r>
            <w:r w:rsidR="004D52BA">
              <w:rPr>
                <w:rFonts w:ascii="Arial" w:hAnsi="Arial" w:cs="Arial"/>
                <w:bCs/>
                <w:sz w:val="24"/>
                <w:szCs w:val="24"/>
              </w:rPr>
              <w:t xml:space="preserve">ata </w:t>
            </w:r>
            <w:r w:rsidRPr="004D52BA">
              <w:rPr>
                <w:rFonts w:ascii="Arial" w:hAnsi="Arial" w:cs="Arial"/>
                <w:bCs/>
                <w:sz w:val="24"/>
                <w:szCs w:val="24"/>
              </w:rPr>
              <w:t>P</w:t>
            </w:r>
            <w:r w:rsidR="004D52BA">
              <w:rPr>
                <w:rFonts w:ascii="Arial" w:hAnsi="Arial" w:cs="Arial"/>
                <w:bCs/>
                <w:sz w:val="24"/>
                <w:szCs w:val="24"/>
              </w:rPr>
              <w:t xml:space="preserve">rotection </w:t>
            </w:r>
            <w:r w:rsidRPr="004D52BA">
              <w:rPr>
                <w:rFonts w:ascii="Arial" w:hAnsi="Arial" w:cs="Arial"/>
                <w:bCs/>
                <w:sz w:val="24"/>
                <w:szCs w:val="24"/>
              </w:rPr>
              <w:t>I</w:t>
            </w:r>
            <w:r w:rsidR="004D52BA">
              <w:rPr>
                <w:rFonts w:ascii="Arial" w:hAnsi="Arial" w:cs="Arial"/>
                <w:bCs/>
                <w:sz w:val="24"/>
                <w:szCs w:val="24"/>
              </w:rPr>
              <w:t xml:space="preserve">mpact </w:t>
            </w:r>
            <w:r w:rsidRPr="004D52BA">
              <w:rPr>
                <w:rFonts w:ascii="Arial" w:hAnsi="Arial" w:cs="Arial"/>
                <w:bCs/>
                <w:sz w:val="24"/>
                <w:szCs w:val="24"/>
              </w:rPr>
              <w:t>A</w:t>
            </w:r>
            <w:r w:rsidR="004D52BA">
              <w:rPr>
                <w:rFonts w:ascii="Arial" w:hAnsi="Arial" w:cs="Arial"/>
                <w:bCs/>
                <w:sz w:val="24"/>
                <w:szCs w:val="24"/>
              </w:rPr>
              <w:t>ssessment</w:t>
            </w:r>
            <w:r w:rsidRPr="004D52BA">
              <w:rPr>
                <w:rFonts w:ascii="Arial" w:hAnsi="Arial" w:cs="Arial"/>
                <w:bCs/>
                <w:sz w:val="24"/>
                <w:szCs w:val="24"/>
              </w:rPr>
              <w:t>s</w:t>
            </w:r>
            <w:r w:rsidR="004D52BA">
              <w:rPr>
                <w:rFonts w:ascii="Arial" w:hAnsi="Arial" w:cs="Arial"/>
                <w:bCs/>
                <w:sz w:val="24"/>
                <w:szCs w:val="24"/>
              </w:rPr>
              <w:t xml:space="preserve"> (DPIAs)</w:t>
            </w:r>
            <w:r>
              <w:rPr>
                <w:rFonts w:ascii="Arial" w:hAnsi="Arial" w:cs="Arial"/>
                <w:bCs/>
                <w:sz w:val="24"/>
                <w:szCs w:val="24"/>
              </w:rPr>
              <w:t xml:space="preserve"> involving the OPCC </w:t>
            </w:r>
            <w:proofErr w:type="gramStart"/>
            <w:r>
              <w:rPr>
                <w:rFonts w:ascii="Arial" w:hAnsi="Arial" w:cs="Arial"/>
                <w:bCs/>
                <w:sz w:val="24"/>
                <w:szCs w:val="24"/>
              </w:rPr>
              <w:t>in order to</w:t>
            </w:r>
            <w:proofErr w:type="gramEnd"/>
            <w:r>
              <w:rPr>
                <w:rFonts w:ascii="Arial" w:hAnsi="Arial" w:cs="Arial"/>
                <w:bCs/>
                <w:sz w:val="24"/>
                <w:szCs w:val="24"/>
              </w:rPr>
              <w:t xml:space="preserve"> provide feedback on our role in the agreement.</w:t>
            </w:r>
          </w:p>
          <w:p w14:paraId="2DFF4F1D" w14:textId="77777777" w:rsidR="004369EF" w:rsidRPr="002C1C8B" w:rsidRDefault="004369EF" w:rsidP="004371EB">
            <w:pPr>
              <w:spacing w:after="0"/>
              <w:jc w:val="both"/>
              <w:rPr>
                <w:rFonts w:ascii="Arial" w:hAnsi="Arial" w:cs="Arial"/>
                <w:bCs/>
                <w:sz w:val="24"/>
                <w:szCs w:val="24"/>
                <w:highlight w:val="yellow"/>
              </w:rPr>
            </w:pPr>
          </w:p>
          <w:p w14:paraId="0D69F52D" w14:textId="362A07D7" w:rsidR="0020118A" w:rsidRPr="004E3847" w:rsidRDefault="0020118A" w:rsidP="004371EB">
            <w:pPr>
              <w:spacing w:after="0"/>
              <w:jc w:val="both"/>
              <w:rPr>
                <w:rFonts w:ascii="Arial" w:hAnsi="Arial" w:cs="Arial"/>
                <w:b/>
                <w:sz w:val="24"/>
                <w:szCs w:val="24"/>
              </w:rPr>
            </w:pPr>
            <w:r w:rsidRPr="004E3847">
              <w:rPr>
                <w:rFonts w:ascii="Arial" w:hAnsi="Arial" w:cs="Arial"/>
                <w:b/>
                <w:sz w:val="24"/>
                <w:szCs w:val="24"/>
              </w:rPr>
              <w:t>Records Management</w:t>
            </w:r>
          </w:p>
          <w:p w14:paraId="7F037E6D" w14:textId="3F33D372" w:rsidR="00750859" w:rsidRDefault="00A50B22" w:rsidP="004371EB">
            <w:pPr>
              <w:spacing w:after="0"/>
              <w:jc w:val="both"/>
              <w:rPr>
                <w:rFonts w:ascii="Arial" w:hAnsi="Arial" w:cs="Arial"/>
                <w:color w:val="29292A"/>
                <w:sz w:val="24"/>
                <w:szCs w:val="24"/>
                <w:shd w:val="clear" w:color="auto" w:fill="FFFFFF"/>
              </w:rPr>
            </w:pPr>
            <w:r w:rsidRPr="004E3847">
              <w:rPr>
                <w:rFonts w:ascii="Arial" w:hAnsi="Arial" w:cs="Arial"/>
                <w:color w:val="29292A"/>
                <w:sz w:val="24"/>
                <w:szCs w:val="24"/>
                <w:shd w:val="clear" w:color="auto" w:fill="FFFFFF"/>
              </w:rPr>
              <w:t xml:space="preserve">Records Management ensures that official records of vital historical, financial, and legal value are identified and preserved, and that non-essential records are discarded in a timely manner according to established guidelines and </w:t>
            </w:r>
            <w:r w:rsidRPr="004E3847">
              <w:rPr>
                <w:rFonts w:ascii="Arial" w:hAnsi="Arial" w:cs="Arial"/>
                <w:color w:val="29292A"/>
                <w:sz w:val="24"/>
                <w:szCs w:val="24"/>
                <w:shd w:val="clear" w:color="auto" w:fill="FFFFFF"/>
              </w:rPr>
              <w:lastRenderedPageBreak/>
              <w:t>identified legislation.  Good records management also ensures that the OPCC can comply with the Freedom of Information Act (FOIA)</w:t>
            </w:r>
            <w:r w:rsidR="009C6621">
              <w:rPr>
                <w:rFonts w:ascii="Arial" w:hAnsi="Arial" w:cs="Arial"/>
                <w:color w:val="29292A"/>
                <w:sz w:val="24"/>
                <w:szCs w:val="24"/>
                <w:shd w:val="clear" w:color="auto" w:fill="FFFFFF"/>
              </w:rPr>
              <w:t xml:space="preserve"> and</w:t>
            </w:r>
            <w:r w:rsidRPr="004E3847">
              <w:rPr>
                <w:rFonts w:ascii="Arial" w:hAnsi="Arial" w:cs="Arial"/>
                <w:color w:val="29292A"/>
                <w:sz w:val="24"/>
                <w:szCs w:val="24"/>
                <w:shd w:val="clear" w:color="auto" w:fill="FFFFFF"/>
              </w:rPr>
              <w:t xml:space="preserve"> DPA</w:t>
            </w:r>
            <w:r w:rsidR="00AC09AC" w:rsidRPr="004E3847">
              <w:rPr>
                <w:rFonts w:ascii="Arial" w:hAnsi="Arial" w:cs="Arial"/>
                <w:color w:val="29292A"/>
                <w:sz w:val="24"/>
                <w:szCs w:val="24"/>
                <w:shd w:val="clear" w:color="auto" w:fill="FFFFFF"/>
              </w:rPr>
              <w:t xml:space="preserve"> as well as</w:t>
            </w:r>
            <w:r w:rsidRPr="004E3847">
              <w:rPr>
                <w:rFonts w:ascii="Arial" w:hAnsi="Arial" w:cs="Arial"/>
                <w:color w:val="29292A"/>
                <w:sz w:val="24"/>
                <w:szCs w:val="24"/>
                <w:shd w:val="clear" w:color="auto" w:fill="FFFFFF"/>
              </w:rPr>
              <w:t xml:space="preserve"> requests from other regulatory bodies and auditors.  Poor records management can lead to poor decisions being made based on inadequate or incomplete information, reputational damage, failure to handle confidential information with the required level of security and </w:t>
            </w:r>
            <w:r w:rsidR="00AC09AC" w:rsidRPr="004E3847">
              <w:rPr>
                <w:rFonts w:ascii="Arial" w:hAnsi="Arial" w:cs="Arial"/>
                <w:color w:val="29292A"/>
                <w:sz w:val="24"/>
                <w:szCs w:val="24"/>
                <w:shd w:val="clear" w:color="auto" w:fill="FFFFFF"/>
              </w:rPr>
              <w:t xml:space="preserve">unnecessary </w:t>
            </w:r>
            <w:r w:rsidRPr="004E3847">
              <w:rPr>
                <w:rFonts w:ascii="Arial" w:hAnsi="Arial" w:cs="Arial"/>
                <w:color w:val="29292A"/>
                <w:sz w:val="24"/>
                <w:szCs w:val="24"/>
                <w:shd w:val="clear" w:color="auto" w:fill="FFFFFF"/>
              </w:rPr>
              <w:t>costs being incurred due to records being kept for longer than needed.</w:t>
            </w:r>
          </w:p>
          <w:p w14:paraId="4243A05E" w14:textId="77777777" w:rsidR="004369EF" w:rsidRPr="004E3847" w:rsidRDefault="004369EF" w:rsidP="004371EB">
            <w:pPr>
              <w:spacing w:after="0"/>
              <w:jc w:val="both"/>
              <w:rPr>
                <w:rFonts w:ascii="Arial" w:hAnsi="Arial" w:cs="Arial"/>
                <w:bCs/>
                <w:sz w:val="28"/>
                <w:szCs w:val="28"/>
              </w:rPr>
            </w:pPr>
          </w:p>
          <w:p w14:paraId="2C018D51" w14:textId="5120F194" w:rsidR="00962F17" w:rsidRDefault="00F436E6" w:rsidP="004371EB">
            <w:pPr>
              <w:spacing w:after="0"/>
              <w:jc w:val="both"/>
              <w:rPr>
                <w:rFonts w:ascii="Arial" w:hAnsi="Arial" w:cs="Arial"/>
                <w:bCs/>
                <w:sz w:val="24"/>
                <w:szCs w:val="24"/>
              </w:rPr>
            </w:pPr>
            <w:r w:rsidRPr="00F436E6">
              <w:rPr>
                <w:rFonts w:ascii="Arial" w:hAnsi="Arial" w:cs="Arial"/>
                <w:bCs/>
                <w:sz w:val="24"/>
                <w:szCs w:val="24"/>
              </w:rPr>
              <w:t>All</w:t>
            </w:r>
            <w:r w:rsidR="00962F17" w:rsidRPr="00F436E6">
              <w:rPr>
                <w:rFonts w:ascii="Arial" w:hAnsi="Arial" w:cs="Arial"/>
                <w:bCs/>
                <w:sz w:val="24"/>
                <w:szCs w:val="24"/>
              </w:rPr>
              <w:t xml:space="preserve"> hard copy documents</w:t>
            </w:r>
            <w:r w:rsidRPr="00F436E6">
              <w:rPr>
                <w:rFonts w:ascii="Arial" w:hAnsi="Arial" w:cs="Arial"/>
                <w:bCs/>
                <w:sz w:val="24"/>
                <w:szCs w:val="24"/>
              </w:rPr>
              <w:t xml:space="preserve"> </w:t>
            </w:r>
            <w:r w:rsidR="004369EF">
              <w:rPr>
                <w:rFonts w:ascii="Arial" w:hAnsi="Arial" w:cs="Arial"/>
                <w:bCs/>
                <w:sz w:val="24"/>
                <w:szCs w:val="24"/>
              </w:rPr>
              <w:t>were</w:t>
            </w:r>
            <w:r w:rsidRPr="00F436E6">
              <w:rPr>
                <w:rFonts w:ascii="Arial" w:hAnsi="Arial" w:cs="Arial"/>
                <w:bCs/>
                <w:sz w:val="24"/>
                <w:szCs w:val="24"/>
              </w:rPr>
              <w:t xml:space="preserve"> reviewed</w:t>
            </w:r>
            <w:r w:rsidR="004369EF">
              <w:rPr>
                <w:rFonts w:ascii="Arial" w:hAnsi="Arial" w:cs="Arial"/>
                <w:bCs/>
                <w:sz w:val="24"/>
                <w:szCs w:val="24"/>
              </w:rPr>
              <w:t xml:space="preserve"> during 2021/22</w:t>
            </w:r>
            <w:r w:rsidRPr="00F436E6">
              <w:rPr>
                <w:rFonts w:ascii="Arial" w:hAnsi="Arial" w:cs="Arial"/>
                <w:bCs/>
                <w:sz w:val="24"/>
                <w:szCs w:val="24"/>
              </w:rPr>
              <w:t xml:space="preserve">. </w:t>
            </w:r>
            <w:r w:rsidR="004369EF">
              <w:rPr>
                <w:rFonts w:ascii="Arial" w:hAnsi="Arial" w:cs="Arial"/>
                <w:bCs/>
                <w:sz w:val="24"/>
                <w:szCs w:val="24"/>
              </w:rPr>
              <w:t xml:space="preserve"> </w:t>
            </w:r>
            <w:r w:rsidRPr="00F436E6">
              <w:rPr>
                <w:rFonts w:ascii="Arial" w:hAnsi="Arial" w:cs="Arial"/>
                <w:bCs/>
                <w:sz w:val="24"/>
                <w:szCs w:val="24"/>
              </w:rPr>
              <w:t>There</w:t>
            </w:r>
            <w:r w:rsidR="00962F17" w:rsidRPr="00F436E6">
              <w:rPr>
                <w:rFonts w:ascii="Arial" w:hAnsi="Arial" w:cs="Arial"/>
                <w:bCs/>
                <w:sz w:val="24"/>
                <w:szCs w:val="24"/>
              </w:rPr>
              <w:t xml:space="preserve"> are</w:t>
            </w:r>
            <w:r w:rsidR="00C417A8">
              <w:rPr>
                <w:rFonts w:ascii="Arial" w:hAnsi="Arial" w:cs="Arial"/>
                <w:bCs/>
                <w:sz w:val="24"/>
                <w:szCs w:val="24"/>
              </w:rPr>
              <w:t xml:space="preserve"> </w:t>
            </w:r>
            <w:r w:rsidRPr="00F436E6">
              <w:rPr>
                <w:rFonts w:ascii="Arial" w:hAnsi="Arial" w:cs="Arial"/>
                <w:bCs/>
                <w:sz w:val="24"/>
                <w:szCs w:val="24"/>
              </w:rPr>
              <w:t>minimal documents</w:t>
            </w:r>
            <w:r w:rsidR="00962F17" w:rsidRPr="00F436E6">
              <w:rPr>
                <w:rFonts w:ascii="Arial" w:hAnsi="Arial" w:cs="Arial"/>
                <w:bCs/>
                <w:sz w:val="24"/>
                <w:szCs w:val="24"/>
              </w:rPr>
              <w:t xml:space="preserve"> that</w:t>
            </w:r>
            <w:r w:rsidR="00C417A8">
              <w:rPr>
                <w:rFonts w:ascii="Arial" w:hAnsi="Arial" w:cs="Arial"/>
                <w:bCs/>
                <w:sz w:val="24"/>
                <w:szCs w:val="24"/>
              </w:rPr>
              <w:t xml:space="preserve"> </w:t>
            </w:r>
            <w:r w:rsidR="005B4076">
              <w:rPr>
                <w:rFonts w:ascii="Arial" w:hAnsi="Arial" w:cs="Arial"/>
                <w:bCs/>
                <w:sz w:val="24"/>
                <w:szCs w:val="24"/>
              </w:rPr>
              <w:t>need to be kept, the majority</w:t>
            </w:r>
            <w:r w:rsidR="00C417A8">
              <w:rPr>
                <w:rFonts w:ascii="Arial" w:hAnsi="Arial" w:cs="Arial"/>
                <w:bCs/>
                <w:sz w:val="24"/>
                <w:szCs w:val="24"/>
              </w:rPr>
              <w:t xml:space="preserve"> remaining </w:t>
            </w:r>
            <w:r w:rsidR="005B4076">
              <w:rPr>
                <w:rFonts w:ascii="Arial" w:hAnsi="Arial" w:cs="Arial"/>
                <w:bCs/>
                <w:sz w:val="24"/>
                <w:szCs w:val="24"/>
              </w:rPr>
              <w:t>will</w:t>
            </w:r>
            <w:r w:rsidR="00962F17" w:rsidRPr="00F436E6">
              <w:rPr>
                <w:rFonts w:ascii="Arial" w:hAnsi="Arial" w:cs="Arial"/>
                <w:bCs/>
                <w:sz w:val="24"/>
                <w:szCs w:val="24"/>
              </w:rPr>
              <w:t xml:space="preserve"> need to be scanned and saved electronically</w:t>
            </w:r>
            <w:r w:rsidRPr="00F436E6">
              <w:rPr>
                <w:rFonts w:ascii="Arial" w:hAnsi="Arial" w:cs="Arial"/>
                <w:bCs/>
                <w:sz w:val="24"/>
                <w:szCs w:val="24"/>
              </w:rPr>
              <w:t xml:space="preserve">, the </w:t>
            </w:r>
            <w:r w:rsidR="00962F17" w:rsidRPr="00F436E6">
              <w:rPr>
                <w:rFonts w:ascii="Arial" w:hAnsi="Arial" w:cs="Arial"/>
                <w:bCs/>
                <w:sz w:val="24"/>
                <w:szCs w:val="24"/>
              </w:rPr>
              <w:t xml:space="preserve">hard copy documents </w:t>
            </w:r>
            <w:r w:rsidRPr="00F436E6">
              <w:rPr>
                <w:rFonts w:ascii="Arial" w:hAnsi="Arial" w:cs="Arial"/>
                <w:bCs/>
                <w:sz w:val="24"/>
                <w:szCs w:val="24"/>
              </w:rPr>
              <w:t xml:space="preserve">will then </w:t>
            </w:r>
            <w:r w:rsidR="00962F17" w:rsidRPr="00F436E6">
              <w:rPr>
                <w:rFonts w:ascii="Arial" w:hAnsi="Arial" w:cs="Arial"/>
                <w:bCs/>
                <w:sz w:val="24"/>
                <w:szCs w:val="24"/>
              </w:rPr>
              <w:t>be destroyed.</w:t>
            </w:r>
            <w:r w:rsidRPr="00F436E6">
              <w:rPr>
                <w:rFonts w:ascii="Arial" w:hAnsi="Arial" w:cs="Arial"/>
                <w:bCs/>
                <w:sz w:val="24"/>
                <w:szCs w:val="24"/>
              </w:rPr>
              <w:t xml:space="preserve">  There are now </w:t>
            </w:r>
            <w:r w:rsidR="005B4076">
              <w:rPr>
                <w:rFonts w:ascii="Arial" w:hAnsi="Arial" w:cs="Arial"/>
                <w:bCs/>
                <w:sz w:val="24"/>
                <w:szCs w:val="24"/>
              </w:rPr>
              <w:t>very few</w:t>
            </w:r>
            <w:r w:rsidRPr="00F436E6">
              <w:rPr>
                <w:rFonts w:ascii="Arial" w:hAnsi="Arial" w:cs="Arial"/>
                <w:bCs/>
                <w:sz w:val="24"/>
                <w:szCs w:val="24"/>
              </w:rPr>
              <w:t xml:space="preserve"> documents printed by the OPCC and we have become ‘paperless’ (as much as we possibly can).</w:t>
            </w:r>
            <w:r w:rsidR="00E84899">
              <w:rPr>
                <w:rFonts w:ascii="Arial" w:hAnsi="Arial" w:cs="Arial"/>
                <w:bCs/>
                <w:sz w:val="24"/>
                <w:szCs w:val="24"/>
              </w:rPr>
              <w:t xml:space="preserve">  </w:t>
            </w:r>
            <w:r w:rsidR="004369EF">
              <w:rPr>
                <w:rFonts w:ascii="Arial" w:hAnsi="Arial" w:cs="Arial"/>
                <w:bCs/>
                <w:sz w:val="24"/>
                <w:szCs w:val="24"/>
              </w:rPr>
              <w:t>Work to review the remaining documents is planned for 2023/24.</w:t>
            </w:r>
          </w:p>
          <w:p w14:paraId="3FB26980" w14:textId="3A8635A8" w:rsidR="004369EF" w:rsidRDefault="004369EF" w:rsidP="004371EB">
            <w:pPr>
              <w:spacing w:after="0"/>
              <w:jc w:val="both"/>
              <w:rPr>
                <w:rFonts w:ascii="Arial" w:hAnsi="Arial" w:cs="Arial"/>
                <w:bCs/>
                <w:sz w:val="24"/>
                <w:szCs w:val="24"/>
              </w:rPr>
            </w:pPr>
          </w:p>
          <w:p w14:paraId="49C545EC" w14:textId="16540AD6" w:rsidR="004369EF" w:rsidRPr="00F436E6" w:rsidRDefault="004369EF" w:rsidP="004371EB">
            <w:pPr>
              <w:spacing w:after="0"/>
              <w:jc w:val="both"/>
              <w:rPr>
                <w:rFonts w:ascii="Arial" w:hAnsi="Arial" w:cs="Arial"/>
                <w:bCs/>
                <w:sz w:val="24"/>
                <w:szCs w:val="24"/>
              </w:rPr>
            </w:pPr>
            <w:r>
              <w:rPr>
                <w:rFonts w:ascii="Arial" w:hAnsi="Arial" w:cs="Arial"/>
                <w:bCs/>
                <w:sz w:val="24"/>
                <w:szCs w:val="24"/>
              </w:rPr>
              <w:t>A review was undertaken of the complaints held electronically during 2022/23 and those that we should no longer hold were deleted in line with our retention schedule.</w:t>
            </w:r>
          </w:p>
          <w:p w14:paraId="09E4F01A" w14:textId="371B4F49" w:rsidR="00962F17" w:rsidRDefault="00962F17" w:rsidP="004371EB">
            <w:pPr>
              <w:spacing w:after="0"/>
              <w:jc w:val="both"/>
              <w:rPr>
                <w:rFonts w:ascii="Arial" w:hAnsi="Arial" w:cs="Arial"/>
                <w:bCs/>
                <w:sz w:val="24"/>
                <w:szCs w:val="24"/>
                <w:highlight w:val="yellow"/>
              </w:rPr>
            </w:pPr>
          </w:p>
          <w:p w14:paraId="0A6B709E" w14:textId="0F7C1C62" w:rsidR="005A4ABD" w:rsidRPr="00D66A92" w:rsidRDefault="005A4ABD" w:rsidP="00ED676C">
            <w:pPr>
              <w:spacing w:after="0"/>
              <w:rPr>
                <w:rFonts w:ascii="Arial" w:hAnsi="Arial" w:cs="Arial"/>
                <w:b/>
                <w:bCs/>
                <w:sz w:val="24"/>
                <w:szCs w:val="24"/>
              </w:rPr>
            </w:pPr>
            <w:r w:rsidRPr="00D66A92">
              <w:rPr>
                <w:rFonts w:ascii="Arial" w:hAnsi="Arial" w:cs="Arial"/>
                <w:b/>
                <w:bCs/>
                <w:sz w:val="24"/>
                <w:szCs w:val="24"/>
              </w:rPr>
              <w:t>Areas for Concern:</w:t>
            </w:r>
          </w:p>
          <w:p w14:paraId="467A63B8" w14:textId="01832C4A" w:rsidR="00BA28D8" w:rsidRPr="00D66A92" w:rsidRDefault="00BA28D8" w:rsidP="004371EB">
            <w:pPr>
              <w:spacing w:after="0"/>
              <w:jc w:val="both"/>
              <w:rPr>
                <w:rFonts w:ascii="Arial" w:hAnsi="Arial" w:cs="Arial"/>
                <w:b/>
                <w:sz w:val="24"/>
                <w:szCs w:val="24"/>
              </w:rPr>
            </w:pPr>
            <w:r w:rsidRPr="00D66A92">
              <w:rPr>
                <w:rFonts w:ascii="Arial" w:hAnsi="Arial" w:cs="Arial"/>
                <w:b/>
                <w:sz w:val="24"/>
                <w:szCs w:val="24"/>
              </w:rPr>
              <w:t>Compliance with the DPO Role</w:t>
            </w:r>
            <w:r w:rsidR="005A4ABD" w:rsidRPr="00D66A92">
              <w:rPr>
                <w:rFonts w:ascii="Arial" w:hAnsi="Arial" w:cs="Arial"/>
                <w:b/>
                <w:sz w:val="24"/>
                <w:szCs w:val="24"/>
              </w:rPr>
              <w:t xml:space="preserve"> and Data Protection Legislation</w:t>
            </w:r>
          </w:p>
          <w:p w14:paraId="6E4F3520" w14:textId="0D855C57" w:rsidR="00D66A92" w:rsidRDefault="00660A62" w:rsidP="004371EB">
            <w:pPr>
              <w:spacing w:after="0"/>
              <w:jc w:val="both"/>
              <w:rPr>
                <w:rFonts w:ascii="Arial" w:hAnsi="Arial" w:cs="Arial"/>
                <w:bCs/>
                <w:sz w:val="24"/>
                <w:szCs w:val="24"/>
              </w:rPr>
            </w:pPr>
            <w:r w:rsidRPr="00D66A92">
              <w:rPr>
                <w:rFonts w:ascii="Arial" w:hAnsi="Arial" w:cs="Arial"/>
                <w:bCs/>
                <w:sz w:val="24"/>
                <w:szCs w:val="24"/>
              </w:rPr>
              <w:t>A risk-based assessment has been undertaken by the DPO to determine compliance with the responsibilities of the DPO during 202</w:t>
            </w:r>
            <w:r w:rsidR="004369EF">
              <w:rPr>
                <w:rFonts w:ascii="Arial" w:hAnsi="Arial" w:cs="Arial"/>
                <w:bCs/>
                <w:sz w:val="24"/>
                <w:szCs w:val="24"/>
              </w:rPr>
              <w:t>2</w:t>
            </w:r>
            <w:r w:rsidRPr="00D66A92">
              <w:rPr>
                <w:rFonts w:ascii="Arial" w:hAnsi="Arial" w:cs="Arial"/>
                <w:bCs/>
                <w:sz w:val="24"/>
                <w:szCs w:val="24"/>
              </w:rPr>
              <w:t>/2</w:t>
            </w:r>
            <w:r w:rsidR="004369EF">
              <w:rPr>
                <w:rFonts w:ascii="Arial" w:hAnsi="Arial" w:cs="Arial"/>
                <w:bCs/>
                <w:sz w:val="24"/>
                <w:szCs w:val="24"/>
              </w:rPr>
              <w:t>3</w:t>
            </w:r>
            <w:r w:rsidRPr="00D66A92">
              <w:rPr>
                <w:rFonts w:ascii="Arial" w:hAnsi="Arial" w:cs="Arial"/>
                <w:bCs/>
                <w:sz w:val="24"/>
                <w:szCs w:val="24"/>
              </w:rPr>
              <w:t xml:space="preserve"> as set out under Article 37-39 of the UK GDPR.  This document can be found at appendix 1</w:t>
            </w:r>
            <w:r w:rsidR="004369EF">
              <w:rPr>
                <w:rFonts w:ascii="Arial" w:hAnsi="Arial" w:cs="Arial"/>
                <w:bCs/>
                <w:sz w:val="24"/>
                <w:szCs w:val="24"/>
              </w:rPr>
              <w:t>.</w:t>
            </w:r>
          </w:p>
          <w:p w14:paraId="774012CF" w14:textId="77777777" w:rsidR="00D66A92" w:rsidRDefault="00D66A92" w:rsidP="004371EB">
            <w:pPr>
              <w:spacing w:after="0"/>
              <w:jc w:val="both"/>
              <w:rPr>
                <w:rFonts w:ascii="Arial" w:hAnsi="Arial" w:cs="Arial"/>
                <w:bCs/>
                <w:sz w:val="24"/>
                <w:szCs w:val="24"/>
                <w:highlight w:val="yellow"/>
              </w:rPr>
            </w:pPr>
          </w:p>
          <w:p w14:paraId="758EBCE2" w14:textId="29A9FADE" w:rsidR="00660A62" w:rsidRDefault="00660A62" w:rsidP="004371EB">
            <w:pPr>
              <w:spacing w:after="0"/>
              <w:jc w:val="both"/>
              <w:rPr>
                <w:rFonts w:ascii="Arial" w:hAnsi="Arial" w:cs="Arial"/>
                <w:bCs/>
                <w:sz w:val="24"/>
                <w:szCs w:val="24"/>
              </w:rPr>
            </w:pPr>
            <w:r w:rsidRPr="00D66A92">
              <w:rPr>
                <w:rFonts w:ascii="Arial" w:hAnsi="Arial" w:cs="Arial"/>
                <w:bCs/>
                <w:sz w:val="24"/>
                <w:szCs w:val="24"/>
              </w:rPr>
              <w:t xml:space="preserve">The key </w:t>
            </w:r>
            <w:r w:rsidR="006629B8" w:rsidRPr="00D66A92">
              <w:rPr>
                <w:rFonts w:ascii="Arial" w:hAnsi="Arial" w:cs="Arial"/>
                <w:bCs/>
                <w:sz w:val="24"/>
                <w:szCs w:val="24"/>
              </w:rPr>
              <w:t>are</w:t>
            </w:r>
            <w:r w:rsidR="007E4957" w:rsidRPr="00D66A92">
              <w:rPr>
                <w:rFonts w:ascii="Arial" w:hAnsi="Arial" w:cs="Arial"/>
                <w:bCs/>
                <w:sz w:val="24"/>
                <w:szCs w:val="24"/>
              </w:rPr>
              <w:t>a</w:t>
            </w:r>
            <w:r w:rsidR="006629B8" w:rsidRPr="00D66A92">
              <w:rPr>
                <w:rFonts w:ascii="Arial" w:hAnsi="Arial" w:cs="Arial"/>
                <w:bCs/>
                <w:sz w:val="24"/>
                <w:szCs w:val="24"/>
              </w:rPr>
              <w:t xml:space="preserve"> for impr</w:t>
            </w:r>
            <w:r w:rsidR="007E4957" w:rsidRPr="00D66A92">
              <w:rPr>
                <w:rFonts w:ascii="Arial" w:hAnsi="Arial" w:cs="Arial"/>
                <w:bCs/>
                <w:sz w:val="24"/>
                <w:szCs w:val="24"/>
              </w:rPr>
              <w:t>o</w:t>
            </w:r>
            <w:r w:rsidR="006629B8" w:rsidRPr="00D66A92">
              <w:rPr>
                <w:rFonts w:ascii="Arial" w:hAnsi="Arial" w:cs="Arial"/>
                <w:bCs/>
                <w:sz w:val="24"/>
                <w:szCs w:val="24"/>
              </w:rPr>
              <w:t>vement</w:t>
            </w:r>
            <w:r w:rsidRPr="00D66A92">
              <w:rPr>
                <w:rFonts w:ascii="Arial" w:hAnsi="Arial" w:cs="Arial"/>
                <w:bCs/>
                <w:sz w:val="24"/>
                <w:szCs w:val="24"/>
              </w:rPr>
              <w:t xml:space="preserve"> </w:t>
            </w:r>
            <w:r w:rsidR="00D66A92" w:rsidRPr="00D66A92">
              <w:rPr>
                <w:rFonts w:ascii="Arial" w:hAnsi="Arial" w:cs="Arial"/>
                <w:bCs/>
                <w:sz w:val="24"/>
                <w:szCs w:val="24"/>
              </w:rPr>
              <w:t xml:space="preserve">remains </w:t>
            </w:r>
            <w:r w:rsidRPr="00D66A92">
              <w:rPr>
                <w:rFonts w:ascii="Arial" w:hAnsi="Arial" w:cs="Arial"/>
                <w:bCs/>
                <w:sz w:val="24"/>
                <w:szCs w:val="24"/>
              </w:rPr>
              <w:t>the resource available to the DPO to be able to meet the statutory duties of the role.</w:t>
            </w:r>
            <w:r w:rsidR="00D66A92" w:rsidRPr="00D66A92">
              <w:rPr>
                <w:rFonts w:ascii="Arial" w:hAnsi="Arial" w:cs="Arial"/>
                <w:bCs/>
                <w:sz w:val="24"/>
                <w:szCs w:val="24"/>
              </w:rPr>
              <w:t xml:space="preserve">  An external consultant has undertaken an audit of compliance and a detailed plan has been developed of the work that is required to ensure the OPCC further build on their compliance with the GDPR.</w:t>
            </w:r>
            <w:r w:rsidRPr="00D66A92">
              <w:rPr>
                <w:rFonts w:ascii="Arial" w:hAnsi="Arial" w:cs="Arial"/>
                <w:bCs/>
                <w:sz w:val="24"/>
                <w:szCs w:val="24"/>
              </w:rPr>
              <w:t xml:space="preserve">  </w:t>
            </w:r>
            <w:r w:rsidR="004369EF">
              <w:rPr>
                <w:rFonts w:ascii="Arial" w:hAnsi="Arial" w:cs="Arial"/>
                <w:bCs/>
                <w:sz w:val="24"/>
                <w:szCs w:val="24"/>
              </w:rPr>
              <w:t>Additional</w:t>
            </w:r>
            <w:r w:rsidR="00844CCD">
              <w:rPr>
                <w:rFonts w:ascii="Arial" w:hAnsi="Arial" w:cs="Arial"/>
                <w:bCs/>
                <w:sz w:val="24"/>
                <w:szCs w:val="24"/>
              </w:rPr>
              <w:t>, temporary</w:t>
            </w:r>
            <w:r w:rsidR="004369EF">
              <w:rPr>
                <w:rFonts w:ascii="Arial" w:hAnsi="Arial" w:cs="Arial"/>
                <w:bCs/>
                <w:sz w:val="24"/>
                <w:szCs w:val="24"/>
              </w:rPr>
              <w:t xml:space="preserve"> resource has been agreed by the OPCC</w:t>
            </w:r>
            <w:r w:rsidR="00844CCD">
              <w:rPr>
                <w:rFonts w:ascii="Arial" w:hAnsi="Arial" w:cs="Arial"/>
                <w:bCs/>
                <w:sz w:val="24"/>
                <w:szCs w:val="24"/>
              </w:rPr>
              <w:t xml:space="preserve"> to assist with this area of work as required</w:t>
            </w:r>
            <w:r w:rsidR="004369EF">
              <w:rPr>
                <w:rFonts w:ascii="Arial" w:hAnsi="Arial" w:cs="Arial"/>
                <w:bCs/>
                <w:sz w:val="24"/>
                <w:szCs w:val="24"/>
              </w:rPr>
              <w:t>.  The DPO will look to progress this in 2023/24.</w:t>
            </w:r>
          </w:p>
          <w:p w14:paraId="104987A4" w14:textId="6FE55460" w:rsidR="004369EF" w:rsidRDefault="004369EF" w:rsidP="004371EB">
            <w:pPr>
              <w:spacing w:after="0"/>
              <w:jc w:val="both"/>
              <w:rPr>
                <w:rFonts w:ascii="Arial" w:hAnsi="Arial" w:cs="Arial"/>
                <w:bCs/>
                <w:sz w:val="24"/>
                <w:szCs w:val="24"/>
              </w:rPr>
            </w:pPr>
          </w:p>
          <w:p w14:paraId="4BE2D0C0" w14:textId="58737C97" w:rsidR="004369EF" w:rsidRPr="00D66A92" w:rsidRDefault="004369EF" w:rsidP="004371EB">
            <w:pPr>
              <w:spacing w:after="0"/>
              <w:jc w:val="both"/>
              <w:rPr>
                <w:rFonts w:ascii="Arial" w:hAnsi="Arial" w:cs="Arial"/>
                <w:bCs/>
                <w:sz w:val="24"/>
                <w:szCs w:val="24"/>
              </w:rPr>
            </w:pPr>
            <w:r>
              <w:rPr>
                <w:rFonts w:ascii="Arial" w:hAnsi="Arial" w:cs="Arial"/>
                <w:bCs/>
                <w:sz w:val="24"/>
                <w:szCs w:val="24"/>
              </w:rPr>
              <w:t xml:space="preserve">Additional resource has </w:t>
            </w:r>
            <w:r w:rsidR="00844CCD">
              <w:rPr>
                <w:rFonts w:ascii="Arial" w:hAnsi="Arial" w:cs="Arial"/>
                <w:bCs/>
                <w:sz w:val="24"/>
                <w:szCs w:val="24"/>
              </w:rPr>
              <w:t xml:space="preserve">also </w:t>
            </w:r>
            <w:r>
              <w:rPr>
                <w:rFonts w:ascii="Arial" w:hAnsi="Arial" w:cs="Arial"/>
                <w:bCs/>
                <w:sz w:val="24"/>
                <w:szCs w:val="24"/>
              </w:rPr>
              <w:t>been agreed to support the governance and complaints areas of work that the DPO is also responsible for in the Head of Assurance and Compliance Role</w:t>
            </w:r>
            <w:r w:rsidR="00871672">
              <w:rPr>
                <w:rFonts w:ascii="Arial" w:hAnsi="Arial" w:cs="Arial"/>
                <w:bCs/>
                <w:sz w:val="24"/>
                <w:szCs w:val="24"/>
              </w:rPr>
              <w:t>.  This will be given priority during 202</w:t>
            </w:r>
            <w:r w:rsidR="004D52BA">
              <w:rPr>
                <w:rFonts w:ascii="Arial" w:hAnsi="Arial" w:cs="Arial"/>
                <w:bCs/>
                <w:sz w:val="24"/>
                <w:szCs w:val="24"/>
              </w:rPr>
              <w:t>3</w:t>
            </w:r>
            <w:r w:rsidR="00871672">
              <w:rPr>
                <w:rFonts w:ascii="Arial" w:hAnsi="Arial" w:cs="Arial"/>
                <w:bCs/>
                <w:sz w:val="24"/>
                <w:szCs w:val="24"/>
              </w:rPr>
              <w:t>/2</w:t>
            </w:r>
            <w:r w:rsidR="004D52BA">
              <w:rPr>
                <w:rFonts w:ascii="Arial" w:hAnsi="Arial" w:cs="Arial"/>
                <w:bCs/>
                <w:sz w:val="24"/>
                <w:szCs w:val="24"/>
              </w:rPr>
              <w:t>4</w:t>
            </w:r>
            <w:r w:rsidR="00871672">
              <w:rPr>
                <w:rFonts w:ascii="Arial" w:hAnsi="Arial" w:cs="Arial"/>
                <w:bCs/>
                <w:sz w:val="24"/>
                <w:szCs w:val="24"/>
              </w:rPr>
              <w:t xml:space="preserve"> as this will free the time of the DPO in the longer term to enable greater focus to be placed on data protection work.</w:t>
            </w:r>
          </w:p>
          <w:p w14:paraId="687B948F" w14:textId="77453034" w:rsidR="006874E2" w:rsidRDefault="006874E2" w:rsidP="003B192E">
            <w:pPr>
              <w:spacing w:after="0"/>
              <w:jc w:val="both"/>
              <w:rPr>
                <w:rFonts w:ascii="Arial" w:hAnsi="Arial" w:cs="Arial"/>
                <w:sz w:val="24"/>
                <w:szCs w:val="24"/>
                <w:highlight w:val="yellow"/>
              </w:rPr>
            </w:pPr>
          </w:p>
          <w:p w14:paraId="19A14B3D" w14:textId="176C460A" w:rsidR="009E3C87" w:rsidRDefault="009E3C87" w:rsidP="003B192E">
            <w:pPr>
              <w:spacing w:after="0"/>
              <w:jc w:val="both"/>
              <w:rPr>
                <w:rFonts w:ascii="Arial" w:hAnsi="Arial" w:cs="Arial"/>
                <w:sz w:val="24"/>
                <w:szCs w:val="24"/>
                <w:highlight w:val="yellow"/>
              </w:rPr>
            </w:pPr>
            <w:r w:rsidRPr="00C417A8">
              <w:rPr>
                <w:rFonts w:ascii="Arial" w:hAnsi="Arial" w:cs="Arial"/>
                <w:sz w:val="24"/>
                <w:szCs w:val="24"/>
              </w:rPr>
              <w:t xml:space="preserve">Even though there are still areas of concern relating to compliance with the GDPR work </w:t>
            </w:r>
            <w:r w:rsidR="004D52BA">
              <w:rPr>
                <w:rFonts w:ascii="Arial" w:hAnsi="Arial" w:cs="Arial"/>
                <w:sz w:val="24"/>
                <w:szCs w:val="24"/>
              </w:rPr>
              <w:t>has been progressing.</w:t>
            </w:r>
            <w:r w:rsidR="005576C1" w:rsidRPr="00C417A8">
              <w:rPr>
                <w:rFonts w:ascii="Arial" w:hAnsi="Arial" w:cs="Arial"/>
                <w:sz w:val="24"/>
                <w:szCs w:val="24"/>
              </w:rPr>
              <w:t xml:space="preserve">  </w:t>
            </w:r>
          </w:p>
          <w:p w14:paraId="6E058B37" w14:textId="36B35A70" w:rsidR="00871672" w:rsidRPr="002C1C8B" w:rsidRDefault="00871672" w:rsidP="003B192E">
            <w:pPr>
              <w:spacing w:after="0"/>
              <w:jc w:val="both"/>
              <w:rPr>
                <w:rFonts w:ascii="Arial" w:hAnsi="Arial" w:cs="Arial"/>
                <w:sz w:val="24"/>
                <w:szCs w:val="24"/>
                <w:highlight w:val="yellow"/>
              </w:rPr>
            </w:pPr>
          </w:p>
        </w:tc>
      </w:tr>
      <w:tr w:rsidR="00B913D2" w:rsidRPr="00055BFA" w14:paraId="7809BE57" w14:textId="77777777" w:rsidTr="00055BFA">
        <w:tc>
          <w:tcPr>
            <w:tcW w:w="675" w:type="dxa"/>
            <w:shd w:val="clear" w:color="auto" w:fill="auto"/>
          </w:tcPr>
          <w:p w14:paraId="48770021" w14:textId="77777777" w:rsidR="00B913D2" w:rsidRPr="00055BFA" w:rsidRDefault="005C173F" w:rsidP="00055BFA">
            <w:pPr>
              <w:spacing w:after="0"/>
              <w:rPr>
                <w:rFonts w:ascii="Arial" w:hAnsi="Arial" w:cs="Arial"/>
                <w:b/>
                <w:sz w:val="24"/>
                <w:szCs w:val="24"/>
              </w:rPr>
            </w:pPr>
            <w:r>
              <w:rPr>
                <w:rFonts w:ascii="Arial" w:hAnsi="Arial" w:cs="Arial"/>
                <w:b/>
                <w:sz w:val="24"/>
                <w:szCs w:val="24"/>
              </w:rPr>
              <w:lastRenderedPageBreak/>
              <w:t>4</w:t>
            </w:r>
            <w:r w:rsidR="00B913D2">
              <w:rPr>
                <w:rFonts w:ascii="Arial" w:hAnsi="Arial" w:cs="Arial"/>
                <w:b/>
                <w:sz w:val="24"/>
                <w:szCs w:val="24"/>
              </w:rPr>
              <w:t>.</w:t>
            </w:r>
          </w:p>
        </w:tc>
        <w:tc>
          <w:tcPr>
            <w:tcW w:w="8611" w:type="dxa"/>
            <w:shd w:val="clear" w:color="auto" w:fill="auto"/>
          </w:tcPr>
          <w:p w14:paraId="184CDCD7" w14:textId="77777777" w:rsidR="00B913D2" w:rsidRDefault="00B913D2" w:rsidP="009E19DB">
            <w:pPr>
              <w:spacing w:after="0"/>
              <w:jc w:val="both"/>
              <w:rPr>
                <w:rFonts w:ascii="Arial" w:hAnsi="Arial" w:cs="Arial"/>
                <w:b/>
                <w:sz w:val="24"/>
                <w:szCs w:val="24"/>
                <w:u w:val="single"/>
              </w:rPr>
            </w:pPr>
            <w:r w:rsidRPr="00710AFF">
              <w:rPr>
                <w:rFonts w:ascii="Arial" w:hAnsi="Arial" w:cs="Arial"/>
                <w:b/>
                <w:sz w:val="24"/>
                <w:szCs w:val="24"/>
                <w:u w:val="single"/>
              </w:rPr>
              <w:t>NEXT STEPS</w:t>
            </w:r>
          </w:p>
          <w:p w14:paraId="2FA62EDB" w14:textId="0BF7AAEF" w:rsidR="003E7FA2" w:rsidRDefault="005243EB" w:rsidP="0020118A">
            <w:pPr>
              <w:spacing w:after="0"/>
              <w:jc w:val="both"/>
              <w:rPr>
                <w:rFonts w:ascii="Arial" w:hAnsi="Arial" w:cs="Arial"/>
                <w:iCs/>
                <w:sz w:val="24"/>
                <w:szCs w:val="24"/>
              </w:rPr>
            </w:pPr>
            <w:r>
              <w:rPr>
                <w:rFonts w:ascii="Arial" w:hAnsi="Arial" w:cs="Arial"/>
                <w:iCs/>
                <w:sz w:val="24"/>
                <w:szCs w:val="24"/>
              </w:rPr>
              <w:t xml:space="preserve">There are </w:t>
            </w:r>
            <w:proofErr w:type="gramStart"/>
            <w:r>
              <w:rPr>
                <w:rFonts w:ascii="Arial" w:hAnsi="Arial" w:cs="Arial"/>
                <w:iCs/>
                <w:sz w:val="24"/>
                <w:szCs w:val="24"/>
              </w:rPr>
              <w:t>a number of</w:t>
            </w:r>
            <w:proofErr w:type="gramEnd"/>
            <w:r>
              <w:rPr>
                <w:rFonts w:ascii="Arial" w:hAnsi="Arial" w:cs="Arial"/>
                <w:iCs/>
                <w:sz w:val="24"/>
                <w:szCs w:val="24"/>
              </w:rPr>
              <w:t xml:space="preserve"> areas that need progressing over the next few years,</w:t>
            </w:r>
            <w:r w:rsidR="006874E2">
              <w:rPr>
                <w:rFonts w:ascii="Arial" w:hAnsi="Arial" w:cs="Arial"/>
                <w:iCs/>
                <w:sz w:val="24"/>
                <w:szCs w:val="24"/>
              </w:rPr>
              <w:t xml:space="preserve"> all of which are contained in the action plan.  </w:t>
            </w:r>
            <w:r>
              <w:rPr>
                <w:rFonts w:ascii="Arial" w:hAnsi="Arial" w:cs="Arial"/>
                <w:iCs/>
                <w:sz w:val="24"/>
                <w:szCs w:val="24"/>
              </w:rPr>
              <w:t>They include the following:</w:t>
            </w:r>
          </w:p>
          <w:p w14:paraId="3F67B119" w14:textId="20ED887C" w:rsidR="005243EB" w:rsidRDefault="005243EB" w:rsidP="00C417A8">
            <w:pPr>
              <w:pStyle w:val="ListParagraph"/>
              <w:spacing w:after="0"/>
              <w:jc w:val="both"/>
              <w:rPr>
                <w:rFonts w:ascii="Arial" w:hAnsi="Arial" w:cs="Arial"/>
                <w:iCs/>
                <w:sz w:val="24"/>
                <w:szCs w:val="24"/>
              </w:rPr>
            </w:pPr>
          </w:p>
          <w:p w14:paraId="3FB246C2" w14:textId="5BD020C0" w:rsidR="005243EB" w:rsidRDefault="000B6657" w:rsidP="005243EB">
            <w:pPr>
              <w:pStyle w:val="ListParagraph"/>
              <w:numPr>
                <w:ilvl w:val="0"/>
                <w:numId w:val="8"/>
              </w:numPr>
              <w:spacing w:after="0"/>
              <w:jc w:val="both"/>
              <w:rPr>
                <w:rFonts w:ascii="Arial" w:hAnsi="Arial" w:cs="Arial"/>
                <w:iCs/>
                <w:sz w:val="24"/>
                <w:szCs w:val="24"/>
              </w:rPr>
            </w:pPr>
            <w:r>
              <w:rPr>
                <w:rFonts w:ascii="Arial" w:hAnsi="Arial" w:cs="Arial"/>
                <w:iCs/>
                <w:sz w:val="24"/>
                <w:szCs w:val="24"/>
              </w:rPr>
              <w:t xml:space="preserve">Expansion </w:t>
            </w:r>
            <w:r w:rsidR="005243EB">
              <w:rPr>
                <w:rFonts w:ascii="Arial" w:hAnsi="Arial" w:cs="Arial"/>
                <w:iCs/>
                <w:sz w:val="24"/>
                <w:szCs w:val="24"/>
              </w:rPr>
              <w:t>of the information asset register</w:t>
            </w:r>
            <w:r w:rsidR="00871672">
              <w:rPr>
                <w:rFonts w:ascii="Arial" w:hAnsi="Arial" w:cs="Arial"/>
                <w:iCs/>
                <w:sz w:val="24"/>
                <w:szCs w:val="24"/>
              </w:rPr>
              <w:t>.</w:t>
            </w:r>
          </w:p>
          <w:p w14:paraId="4862AA2E" w14:textId="5A854B6D" w:rsidR="005243EB" w:rsidRDefault="005243EB" w:rsidP="005243EB">
            <w:pPr>
              <w:pStyle w:val="ListParagraph"/>
              <w:numPr>
                <w:ilvl w:val="0"/>
                <w:numId w:val="8"/>
              </w:numPr>
              <w:spacing w:after="0"/>
              <w:jc w:val="both"/>
              <w:rPr>
                <w:rFonts w:ascii="Arial" w:hAnsi="Arial" w:cs="Arial"/>
                <w:iCs/>
                <w:sz w:val="24"/>
                <w:szCs w:val="24"/>
              </w:rPr>
            </w:pPr>
            <w:r>
              <w:rPr>
                <w:rFonts w:ascii="Arial" w:hAnsi="Arial" w:cs="Arial"/>
                <w:iCs/>
                <w:sz w:val="24"/>
                <w:szCs w:val="24"/>
              </w:rPr>
              <w:t>Data mapping exercises</w:t>
            </w:r>
            <w:r w:rsidR="00871672">
              <w:rPr>
                <w:rFonts w:ascii="Arial" w:hAnsi="Arial" w:cs="Arial"/>
                <w:iCs/>
                <w:sz w:val="24"/>
                <w:szCs w:val="24"/>
              </w:rPr>
              <w:t>.</w:t>
            </w:r>
          </w:p>
          <w:p w14:paraId="2CD204F7" w14:textId="46AB8118" w:rsidR="005243EB" w:rsidRDefault="005243EB" w:rsidP="005243EB">
            <w:pPr>
              <w:pStyle w:val="ListParagraph"/>
              <w:numPr>
                <w:ilvl w:val="0"/>
                <w:numId w:val="8"/>
              </w:numPr>
              <w:spacing w:after="0"/>
              <w:jc w:val="both"/>
              <w:rPr>
                <w:rFonts w:ascii="Arial" w:hAnsi="Arial" w:cs="Arial"/>
                <w:iCs/>
                <w:sz w:val="24"/>
                <w:szCs w:val="24"/>
              </w:rPr>
            </w:pPr>
            <w:r>
              <w:rPr>
                <w:rFonts w:ascii="Arial" w:hAnsi="Arial" w:cs="Arial"/>
                <w:iCs/>
                <w:sz w:val="24"/>
                <w:szCs w:val="24"/>
              </w:rPr>
              <w:t>Finalisation of hard copy disposal/retention</w:t>
            </w:r>
            <w:r w:rsidR="00871672">
              <w:rPr>
                <w:rFonts w:ascii="Arial" w:hAnsi="Arial" w:cs="Arial"/>
                <w:iCs/>
                <w:sz w:val="24"/>
                <w:szCs w:val="24"/>
              </w:rPr>
              <w:t>.</w:t>
            </w:r>
          </w:p>
          <w:p w14:paraId="29B6BA29" w14:textId="3C845028" w:rsidR="005243EB" w:rsidRDefault="005243EB" w:rsidP="005243EB">
            <w:pPr>
              <w:pStyle w:val="ListParagraph"/>
              <w:numPr>
                <w:ilvl w:val="0"/>
                <w:numId w:val="8"/>
              </w:numPr>
              <w:spacing w:after="0"/>
              <w:jc w:val="both"/>
              <w:rPr>
                <w:rFonts w:ascii="Arial" w:hAnsi="Arial" w:cs="Arial"/>
                <w:iCs/>
                <w:sz w:val="24"/>
                <w:szCs w:val="24"/>
              </w:rPr>
            </w:pPr>
            <w:r>
              <w:rPr>
                <w:rFonts w:ascii="Arial" w:hAnsi="Arial" w:cs="Arial"/>
                <w:iCs/>
                <w:sz w:val="24"/>
                <w:szCs w:val="24"/>
              </w:rPr>
              <w:t>Development of archiving procedure</w:t>
            </w:r>
            <w:r w:rsidR="00871672">
              <w:rPr>
                <w:rFonts w:ascii="Arial" w:hAnsi="Arial" w:cs="Arial"/>
                <w:iCs/>
                <w:sz w:val="24"/>
                <w:szCs w:val="24"/>
              </w:rPr>
              <w:t>.</w:t>
            </w:r>
          </w:p>
          <w:p w14:paraId="644264F8" w14:textId="3B03F196" w:rsidR="005243EB" w:rsidRDefault="005243EB" w:rsidP="005243EB">
            <w:pPr>
              <w:pStyle w:val="ListParagraph"/>
              <w:numPr>
                <w:ilvl w:val="0"/>
                <w:numId w:val="8"/>
              </w:numPr>
              <w:spacing w:after="0"/>
              <w:jc w:val="both"/>
              <w:rPr>
                <w:rFonts w:ascii="Arial" w:hAnsi="Arial" w:cs="Arial"/>
                <w:iCs/>
                <w:sz w:val="24"/>
                <w:szCs w:val="24"/>
              </w:rPr>
            </w:pPr>
            <w:r>
              <w:rPr>
                <w:rFonts w:ascii="Arial" w:hAnsi="Arial" w:cs="Arial"/>
                <w:iCs/>
                <w:sz w:val="24"/>
                <w:szCs w:val="24"/>
              </w:rPr>
              <w:t>Development of audit plan to check compliance</w:t>
            </w:r>
            <w:r w:rsidR="00871672">
              <w:rPr>
                <w:rFonts w:ascii="Arial" w:hAnsi="Arial" w:cs="Arial"/>
                <w:iCs/>
                <w:sz w:val="24"/>
                <w:szCs w:val="24"/>
              </w:rPr>
              <w:t>.</w:t>
            </w:r>
          </w:p>
          <w:p w14:paraId="40026C04" w14:textId="2157E647" w:rsidR="005243EB" w:rsidRDefault="005243EB" w:rsidP="005243EB">
            <w:pPr>
              <w:pStyle w:val="ListParagraph"/>
              <w:numPr>
                <w:ilvl w:val="0"/>
                <w:numId w:val="8"/>
              </w:numPr>
              <w:spacing w:after="0"/>
              <w:jc w:val="both"/>
              <w:rPr>
                <w:rFonts w:ascii="Arial" w:hAnsi="Arial" w:cs="Arial"/>
                <w:iCs/>
                <w:sz w:val="24"/>
                <w:szCs w:val="24"/>
              </w:rPr>
            </w:pPr>
            <w:r>
              <w:rPr>
                <w:rFonts w:ascii="Arial" w:hAnsi="Arial" w:cs="Arial"/>
                <w:iCs/>
                <w:sz w:val="24"/>
                <w:szCs w:val="24"/>
              </w:rPr>
              <w:t>Development of overarching data protection policy</w:t>
            </w:r>
            <w:r w:rsidR="00871672">
              <w:rPr>
                <w:rFonts w:ascii="Arial" w:hAnsi="Arial" w:cs="Arial"/>
                <w:iCs/>
                <w:sz w:val="24"/>
                <w:szCs w:val="24"/>
              </w:rPr>
              <w:t>.</w:t>
            </w:r>
          </w:p>
          <w:p w14:paraId="0EDB4239" w14:textId="70DAA133" w:rsidR="005243EB" w:rsidRDefault="005243EB" w:rsidP="005243EB">
            <w:pPr>
              <w:pStyle w:val="ListParagraph"/>
              <w:numPr>
                <w:ilvl w:val="0"/>
                <w:numId w:val="8"/>
              </w:numPr>
              <w:spacing w:after="0"/>
              <w:jc w:val="both"/>
              <w:rPr>
                <w:rFonts w:ascii="Arial" w:hAnsi="Arial" w:cs="Arial"/>
                <w:iCs/>
                <w:sz w:val="24"/>
                <w:szCs w:val="24"/>
              </w:rPr>
            </w:pPr>
            <w:r>
              <w:rPr>
                <w:rFonts w:ascii="Arial" w:hAnsi="Arial" w:cs="Arial"/>
                <w:iCs/>
                <w:sz w:val="24"/>
                <w:szCs w:val="24"/>
              </w:rPr>
              <w:t>Working with Gwent Police on move to Office 365</w:t>
            </w:r>
            <w:r w:rsidR="00871672">
              <w:rPr>
                <w:rFonts w:ascii="Arial" w:hAnsi="Arial" w:cs="Arial"/>
                <w:iCs/>
                <w:sz w:val="24"/>
                <w:szCs w:val="24"/>
              </w:rPr>
              <w:t>.</w:t>
            </w:r>
          </w:p>
          <w:p w14:paraId="0E671ED0" w14:textId="522BCCD9" w:rsidR="00871672" w:rsidRDefault="00871672" w:rsidP="005243EB">
            <w:pPr>
              <w:pStyle w:val="ListParagraph"/>
              <w:numPr>
                <w:ilvl w:val="0"/>
                <w:numId w:val="8"/>
              </w:numPr>
              <w:spacing w:after="0"/>
              <w:jc w:val="both"/>
              <w:rPr>
                <w:rFonts w:ascii="Arial" w:hAnsi="Arial" w:cs="Arial"/>
                <w:iCs/>
                <w:sz w:val="24"/>
                <w:szCs w:val="24"/>
              </w:rPr>
            </w:pPr>
            <w:r>
              <w:rPr>
                <w:rFonts w:ascii="Arial" w:hAnsi="Arial" w:cs="Arial"/>
                <w:iCs/>
                <w:sz w:val="24"/>
                <w:szCs w:val="24"/>
              </w:rPr>
              <w:t>Review of existing data protection policies.</w:t>
            </w:r>
          </w:p>
          <w:p w14:paraId="58695516" w14:textId="37654E8B" w:rsidR="0020118A" w:rsidRDefault="0020118A" w:rsidP="005243EB">
            <w:pPr>
              <w:spacing w:after="0"/>
              <w:jc w:val="both"/>
              <w:rPr>
                <w:rFonts w:ascii="Arial" w:hAnsi="Arial" w:cs="Arial"/>
                <w:iCs/>
                <w:sz w:val="24"/>
                <w:szCs w:val="24"/>
              </w:rPr>
            </w:pPr>
          </w:p>
          <w:p w14:paraId="4482FB6B" w14:textId="46A822C9" w:rsidR="006874E2" w:rsidRDefault="006874E2" w:rsidP="005243EB">
            <w:pPr>
              <w:spacing w:after="0"/>
              <w:jc w:val="both"/>
              <w:rPr>
                <w:rFonts w:ascii="Arial" w:hAnsi="Arial" w:cs="Arial"/>
                <w:iCs/>
                <w:sz w:val="24"/>
                <w:szCs w:val="24"/>
              </w:rPr>
            </w:pPr>
            <w:r>
              <w:rPr>
                <w:rFonts w:ascii="Arial" w:hAnsi="Arial" w:cs="Arial"/>
                <w:iCs/>
                <w:sz w:val="24"/>
                <w:szCs w:val="24"/>
              </w:rPr>
              <w:t>As previously mentioned</w:t>
            </w:r>
            <w:r w:rsidR="000B6657">
              <w:rPr>
                <w:rFonts w:ascii="Arial" w:hAnsi="Arial" w:cs="Arial"/>
                <w:iCs/>
                <w:sz w:val="24"/>
                <w:szCs w:val="24"/>
              </w:rPr>
              <w:t>,</w:t>
            </w:r>
            <w:r>
              <w:rPr>
                <w:rFonts w:ascii="Arial" w:hAnsi="Arial" w:cs="Arial"/>
                <w:iCs/>
                <w:sz w:val="24"/>
                <w:szCs w:val="24"/>
              </w:rPr>
              <w:t xml:space="preserve"> a decision on a temporary resource to support </w:t>
            </w:r>
            <w:r w:rsidR="000B6657">
              <w:rPr>
                <w:rFonts w:ascii="Arial" w:hAnsi="Arial" w:cs="Arial"/>
                <w:iCs/>
                <w:sz w:val="24"/>
                <w:szCs w:val="24"/>
              </w:rPr>
              <w:t>t</w:t>
            </w:r>
            <w:r>
              <w:rPr>
                <w:rFonts w:ascii="Arial" w:hAnsi="Arial" w:cs="Arial"/>
                <w:iCs/>
                <w:sz w:val="24"/>
                <w:szCs w:val="24"/>
              </w:rPr>
              <w:t xml:space="preserve">his area of work </w:t>
            </w:r>
            <w:r w:rsidR="00871672">
              <w:rPr>
                <w:rFonts w:ascii="Arial" w:hAnsi="Arial" w:cs="Arial"/>
                <w:iCs/>
                <w:sz w:val="24"/>
                <w:szCs w:val="24"/>
              </w:rPr>
              <w:t>has been agreed and will be re-visited during 202</w:t>
            </w:r>
            <w:r w:rsidR="004D52BA">
              <w:rPr>
                <w:rFonts w:ascii="Arial" w:hAnsi="Arial" w:cs="Arial"/>
                <w:iCs/>
                <w:sz w:val="24"/>
                <w:szCs w:val="24"/>
              </w:rPr>
              <w:t>3</w:t>
            </w:r>
            <w:r w:rsidR="00871672">
              <w:rPr>
                <w:rFonts w:ascii="Arial" w:hAnsi="Arial" w:cs="Arial"/>
                <w:iCs/>
                <w:sz w:val="24"/>
                <w:szCs w:val="24"/>
              </w:rPr>
              <w:t>/2</w:t>
            </w:r>
            <w:r w:rsidR="004D52BA">
              <w:rPr>
                <w:rFonts w:ascii="Arial" w:hAnsi="Arial" w:cs="Arial"/>
                <w:iCs/>
                <w:sz w:val="24"/>
                <w:szCs w:val="24"/>
              </w:rPr>
              <w:t>4</w:t>
            </w:r>
            <w:r>
              <w:rPr>
                <w:rFonts w:ascii="Arial" w:hAnsi="Arial" w:cs="Arial"/>
                <w:iCs/>
                <w:sz w:val="24"/>
                <w:szCs w:val="24"/>
              </w:rPr>
              <w:t xml:space="preserve">.  A permanent resource has also been agreed to support the </w:t>
            </w:r>
            <w:proofErr w:type="spellStart"/>
            <w:r>
              <w:rPr>
                <w:rFonts w:ascii="Arial" w:hAnsi="Arial" w:cs="Arial"/>
                <w:iCs/>
                <w:sz w:val="24"/>
                <w:szCs w:val="24"/>
              </w:rPr>
              <w:t>HoAC</w:t>
            </w:r>
            <w:proofErr w:type="spellEnd"/>
            <w:r>
              <w:rPr>
                <w:rFonts w:ascii="Arial" w:hAnsi="Arial" w:cs="Arial"/>
                <w:iCs/>
                <w:sz w:val="24"/>
                <w:szCs w:val="24"/>
              </w:rPr>
              <w:t xml:space="preserve"> in relation to other statutory areas of work which should also reduce the demands from elsewhere and allow additional time to be focussed on the action plan.</w:t>
            </w:r>
          </w:p>
          <w:p w14:paraId="222E52C9" w14:textId="77584334" w:rsidR="006874E2" w:rsidRDefault="006874E2" w:rsidP="005243EB">
            <w:pPr>
              <w:spacing w:after="0"/>
              <w:jc w:val="both"/>
              <w:rPr>
                <w:rFonts w:ascii="Arial" w:hAnsi="Arial" w:cs="Arial"/>
                <w:iCs/>
                <w:sz w:val="24"/>
                <w:szCs w:val="24"/>
              </w:rPr>
            </w:pPr>
          </w:p>
          <w:p w14:paraId="3F7EBE04" w14:textId="43564E39" w:rsidR="009E3C87" w:rsidRDefault="006874E2" w:rsidP="005243EB">
            <w:pPr>
              <w:spacing w:after="0"/>
              <w:jc w:val="both"/>
              <w:rPr>
                <w:rFonts w:ascii="Arial" w:hAnsi="Arial" w:cs="Arial"/>
                <w:iCs/>
                <w:sz w:val="24"/>
                <w:szCs w:val="24"/>
              </w:rPr>
            </w:pPr>
            <w:r>
              <w:rPr>
                <w:rFonts w:ascii="Arial" w:hAnsi="Arial" w:cs="Arial"/>
                <w:iCs/>
                <w:sz w:val="24"/>
                <w:szCs w:val="24"/>
              </w:rPr>
              <w:t xml:space="preserve">Further discussions will also need to take place with the other Welsh OPCCs to determine what support </w:t>
            </w:r>
            <w:r w:rsidR="00844CCD">
              <w:rPr>
                <w:rFonts w:ascii="Arial" w:hAnsi="Arial" w:cs="Arial"/>
                <w:iCs/>
                <w:sz w:val="24"/>
                <w:szCs w:val="24"/>
              </w:rPr>
              <w:t xml:space="preserve">is required nationally </w:t>
            </w:r>
            <w:r w:rsidR="009E3C87">
              <w:rPr>
                <w:rFonts w:ascii="Arial" w:hAnsi="Arial" w:cs="Arial"/>
                <w:iCs/>
                <w:sz w:val="24"/>
                <w:szCs w:val="24"/>
              </w:rPr>
              <w:t xml:space="preserve">for a </w:t>
            </w:r>
            <w:r w:rsidR="00871672">
              <w:rPr>
                <w:rFonts w:ascii="Arial" w:hAnsi="Arial" w:cs="Arial"/>
                <w:iCs/>
                <w:sz w:val="24"/>
                <w:szCs w:val="24"/>
              </w:rPr>
              <w:t>longer-term</w:t>
            </w:r>
            <w:r w:rsidR="009E3C87">
              <w:rPr>
                <w:rFonts w:ascii="Arial" w:hAnsi="Arial" w:cs="Arial"/>
                <w:iCs/>
                <w:sz w:val="24"/>
                <w:szCs w:val="24"/>
              </w:rPr>
              <w:t xml:space="preserve"> solution</w:t>
            </w:r>
            <w:r w:rsidR="00844CCD">
              <w:rPr>
                <w:rFonts w:ascii="Arial" w:hAnsi="Arial" w:cs="Arial"/>
                <w:iCs/>
                <w:sz w:val="24"/>
                <w:szCs w:val="24"/>
              </w:rPr>
              <w:t xml:space="preserve"> to be implemented</w:t>
            </w:r>
            <w:r w:rsidR="009E3C87">
              <w:rPr>
                <w:rFonts w:ascii="Arial" w:hAnsi="Arial" w:cs="Arial"/>
                <w:iCs/>
                <w:sz w:val="24"/>
                <w:szCs w:val="24"/>
              </w:rPr>
              <w:t xml:space="preserve"> that </w:t>
            </w:r>
            <w:r w:rsidR="00844CCD">
              <w:rPr>
                <w:rFonts w:ascii="Arial" w:hAnsi="Arial" w:cs="Arial"/>
                <w:iCs/>
                <w:sz w:val="24"/>
                <w:szCs w:val="24"/>
              </w:rPr>
              <w:t>works for</w:t>
            </w:r>
            <w:r w:rsidR="009E3C87">
              <w:rPr>
                <w:rFonts w:ascii="Arial" w:hAnsi="Arial" w:cs="Arial"/>
                <w:iCs/>
                <w:sz w:val="24"/>
                <w:szCs w:val="24"/>
              </w:rPr>
              <w:t xml:space="preserve"> everyone.</w:t>
            </w:r>
          </w:p>
          <w:p w14:paraId="69799303" w14:textId="4CEF0214" w:rsidR="00B702B2" w:rsidRPr="003E7FA2" w:rsidRDefault="00B702B2" w:rsidP="00871672">
            <w:pPr>
              <w:spacing w:after="0"/>
              <w:jc w:val="both"/>
              <w:rPr>
                <w:rFonts w:ascii="Arial" w:hAnsi="Arial" w:cs="Arial"/>
                <w:iCs/>
                <w:sz w:val="24"/>
                <w:szCs w:val="24"/>
              </w:rPr>
            </w:pPr>
          </w:p>
        </w:tc>
      </w:tr>
      <w:tr w:rsidR="00D26302" w:rsidRPr="00055BFA" w14:paraId="539E0171" w14:textId="77777777" w:rsidTr="00055BFA">
        <w:tc>
          <w:tcPr>
            <w:tcW w:w="675" w:type="dxa"/>
            <w:shd w:val="clear" w:color="auto" w:fill="auto"/>
          </w:tcPr>
          <w:p w14:paraId="28D81129" w14:textId="77777777" w:rsidR="00D26302" w:rsidRPr="00055BFA" w:rsidRDefault="005C173F" w:rsidP="00055BFA">
            <w:pPr>
              <w:spacing w:after="0"/>
              <w:rPr>
                <w:rFonts w:ascii="Arial" w:hAnsi="Arial" w:cs="Arial"/>
                <w:b/>
                <w:sz w:val="24"/>
                <w:szCs w:val="24"/>
              </w:rPr>
            </w:pPr>
            <w:r>
              <w:rPr>
                <w:rFonts w:ascii="Arial" w:hAnsi="Arial" w:cs="Arial"/>
                <w:b/>
                <w:sz w:val="24"/>
                <w:szCs w:val="24"/>
              </w:rPr>
              <w:lastRenderedPageBreak/>
              <w:t>5</w:t>
            </w:r>
            <w:r w:rsidR="00F8795E">
              <w:rPr>
                <w:rFonts w:ascii="Arial" w:hAnsi="Arial" w:cs="Arial"/>
                <w:b/>
                <w:sz w:val="24"/>
                <w:szCs w:val="24"/>
              </w:rPr>
              <w:t>.</w:t>
            </w:r>
          </w:p>
        </w:tc>
        <w:tc>
          <w:tcPr>
            <w:tcW w:w="8611" w:type="dxa"/>
            <w:shd w:val="clear" w:color="auto" w:fill="auto"/>
          </w:tcPr>
          <w:p w14:paraId="0417079F" w14:textId="77777777" w:rsidR="00D26302" w:rsidRPr="00366242" w:rsidRDefault="00F8795E" w:rsidP="00055BFA">
            <w:pPr>
              <w:spacing w:after="0"/>
              <w:rPr>
                <w:rFonts w:ascii="Arial" w:hAnsi="Arial" w:cs="Arial"/>
                <w:b/>
                <w:sz w:val="24"/>
                <w:szCs w:val="24"/>
                <w:u w:val="single"/>
              </w:rPr>
            </w:pPr>
            <w:r w:rsidRPr="00366242">
              <w:rPr>
                <w:rFonts w:ascii="Arial" w:hAnsi="Arial" w:cs="Arial"/>
                <w:b/>
                <w:sz w:val="24"/>
                <w:szCs w:val="24"/>
                <w:u w:val="single"/>
              </w:rPr>
              <w:t>FINANCIAL CONSIDERATIONS</w:t>
            </w:r>
          </w:p>
          <w:p w14:paraId="028C1B4F" w14:textId="6F96AC65" w:rsidR="003E7FA2" w:rsidRPr="00366242" w:rsidRDefault="00366242" w:rsidP="00F90924">
            <w:pPr>
              <w:spacing w:after="0"/>
              <w:jc w:val="both"/>
              <w:rPr>
                <w:rFonts w:ascii="Arial" w:hAnsi="Arial" w:cs="Arial"/>
                <w:iCs/>
                <w:sz w:val="24"/>
                <w:szCs w:val="28"/>
              </w:rPr>
            </w:pPr>
            <w:r w:rsidRPr="00366242">
              <w:rPr>
                <w:rFonts w:ascii="Arial" w:hAnsi="Arial" w:cs="Arial"/>
                <w:iCs/>
                <w:sz w:val="24"/>
                <w:szCs w:val="28"/>
              </w:rPr>
              <w:t>I</w:t>
            </w:r>
            <w:r w:rsidR="00F55B85" w:rsidRPr="00366242">
              <w:rPr>
                <w:rFonts w:ascii="Arial" w:hAnsi="Arial" w:cs="Arial"/>
                <w:iCs/>
                <w:sz w:val="24"/>
                <w:szCs w:val="28"/>
              </w:rPr>
              <w:t xml:space="preserve">t must be noted that non-compliance can result in fines being imposed by the </w:t>
            </w:r>
            <w:r w:rsidR="00844CCD" w:rsidRPr="004D52BA">
              <w:rPr>
                <w:rFonts w:ascii="Arial" w:hAnsi="Arial" w:cs="Arial"/>
                <w:iCs/>
                <w:sz w:val="24"/>
                <w:szCs w:val="28"/>
              </w:rPr>
              <w:t>I</w:t>
            </w:r>
            <w:r w:rsidR="004D52BA">
              <w:rPr>
                <w:rFonts w:ascii="Arial" w:hAnsi="Arial" w:cs="Arial"/>
                <w:iCs/>
                <w:sz w:val="24"/>
                <w:szCs w:val="28"/>
              </w:rPr>
              <w:t xml:space="preserve">nformation </w:t>
            </w:r>
            <w:r w:rsidR="00844CCD" w:rsidRPr="004D52BA">
              <w:rPr>
                <w:rFonts w:ascii="Arial" w:hAnsi="Arial" w:cs="Arial"/>
                <w:iCs/>
                <w:sz w:val="24"/>
                <w:szCs w:val="28"/>
              </w:rPr>
              <w:t>C</w:t>
            </w:r>
            <w:r w:rsidR="004D52BA">
              <w:rPr>
                <w:rFonts w:ascii="Arial" w:hAnsi="Arial" w:cs="Arial"/>
                <w:iCs/>
                <w:sz w:val="24"/>
                <w:szCs w:val="28"/>
              </w:rPr>
              <w:t>ommissioner’s Office (ICO)</w:t>
            </w:r>
            <w:r w:rsidR="00F55B85" w:rsidRPr="00366242">
              <w:rPr>
                <w:rFonts w:ascii="Arial" w:hAnsi="Arial" w:cs="Arial"/>
                <w:iCs/>
                <w:sz w:val="24"/>
                <w:szCs w:val="28"/>
              </w:rPr>
              <w:t xml:space="preserve"> of up to £17.5million or 4% of turnover based on the preceding financial year, whichever is higher.  This indicates the importance of the resourcing issue in this area.</w:t>
            </w:r>
          </w:p>
          <w:p w14:paraId="5400502F" w14:textId="77777777" w:rsidR="007D2F59" w:rsidRPr="00366242" w:rsidRDefault="007D2F59" w:rsidP="00F90924">
            <w:pPr>
              <w:spacing w:after="0"/>
              <w:jc w:val="both"/>
              <w:rPr>
                <w:rFonts w:ascii="Arial" w:hAnsi="Arial" w:cs="Arial"/>
                <w:iCs/>
                <w:sz w:val="24"/>
                <w:szCs w:val="28"/>
              </w:rPr>
            </w:pPr>
          </w:p>
          <w:p w14:paraId="6632D0EC" w14:textId="61E0B8D2" w:rsidR="003E7FA2" w:rsidRPr="00366242" w:rsidRDefault="007068AB" w:rsidP="00366242">
            <w:pPr>
              <w:spacing w:after="0"/>
              <w:jc w:val="both"/>
              <w:rPr>
                <w:rFonts w:ascii="Arial" w:hAnsi="Arial" w:cs="Arial"/>
                <w:iCs/>
                <w:sz w:val="24"/>
                <w:szCs w:val="28"/>
              </w:rPr>
            </w:pPr>
            <w:r w:rsidRPr="00366242">
              <w:rPr>
                <w:rFonts w:ascii="Arial" w:hAnsi="Arial" w:cs="Arial"/>
                <w:iCs/>
                <w:sz w:val="24"/>
                <w:szCs w:val="28"/>
              </w:rPr>
              <w:t xml:space="preserve">Additional resources </w:t>
            </w:r>
            <w:r w:rsidR="00366242" w:rsidRPr="00366242">
              <w:rPr>
                <w:rFonts w:ascii="Arial" w:hAnsi="Arial" w:cs="Arial"/>
                <w:iCs/>
                <w:sz w:val="24"/>
                <w:szCs w:val="28"/>
              </w:rPr>
              <w:t>ha</w:t>
            </w:r>
            <w:r w:rsidR="000B6657">
              <w:rPr>
                <w:rFonts w:ascii="Arial" w:hAnsi="Arial" w:cs="Arial"/>
                <w:iCs/>
                <w:sz w:val="24"/>
                <w:szCs w:val="28"/>
              </w:rPr>
              <w:t>ve</w:t>
            </w:r>
            <w:r w:rsidR="00366242" w:rsidRPr="00366242">
              <w:rPr>
                <w:rFonts w:ascii="Arial" w:hAnsi="Arial" w:cs="Arial"/>
                <w:iCs/>
                <w:sz w:val="24"/>
                <w:szCs w:val="28"/>
              </w:rPr>
              <w:t xml:space="preserve"> been requested</w:t>
            </w:r>
            <w:r w:rsidRPr="00366242">
              <w:rPr>
                <w:rFonts w:ascii="Arial" w:hAnsi="Arial" w:cs="Arial"/>
                <w:iCs/>
                <w:sz w:val="24"/>
                <w:szCs w:val="28"/>
              </w:rPr>
              <w:t xml:space="preserve"> to support the OPCC in becoming compliant with the UK GDPR</w:t>
            </w:r>
            <w:r w:rsidR="00871672">
              <w:rPr>
                <w:rFonts w:ascii="Arial" w:hAnsi="Arial" w:cs="Arial"/>
                <w:iCs/>
                <w:sz w:val="24"/>
                <w:szCs w:val="28"/>
              </w:rPr>
              <w:t xml:space="preserve">.  Consideration to the </w:t>
            </w:r>
            <w:r w:rsidR="00844CCD">
              <w:rPr>
                <w:rFonts w:ascii="Arial" w:hAnsi="Arial" w:cs="Arial"/>
                <w:iCs/>
                <w:sz w:val="24"/>
                <w:szCs w:val="28"/>
              </w:rPr>
              <w:t xml:space="preserve">level of </w:t>
            </w:r>
            <w:r w:rsidR="00871672">
              <w:rPr>
                <w:rFonts w:ascii="Arial" w:hAnsi="Arial" w:cs="Arial"/>
                <w:iCs/>
                <w:sz w:val="24"/>
                <w:szCs w:val="28"/>
              </w:rPr>
              <w:t>support required will be assessed in 2023/24.</w:t>
            </w:r>
          </w:p>
          <w:p w14:paraId="44823E54" w14:textId="61F3EF5E" w:rsidR="00366242" w:rsidRPr="006874E2" w:rsidRDefault="00366242" w:rsidP="00366242">
            <w:pPr>
              <w:spacing w:after="0"/>
              <w:jc w:val="both"/>
              <w:rPr>
                <w:rFonts w:ascii="Arial" w:hAnsi="Arial" w:cs="Arial"/>
                <w:iCs/>
                <w:sz w:val="24"/>
                <w:szCs w:val="24"/>
                <w:highlight w:val="yellow"/>
              </w:rPr>
            </w:pPr>
          </w:p>
        </w:tc>
      </w:tr>
      <w:tr w:rsidR="00F8795E" w:rsidRPr="00055BFA" w14:paraId="36A9DAC5" w14:textId="77777777" w:rsidTr="00055BFA">
        <w:tc>
          <w:tcPr>
            <w:tcW w:w="675" w:type="dxa"/>
            <w:shd w:val="clear" w:color="auto" w:fill="auto"/>
          </w:tcPr>
          <w:p w14:paraId="6FAA3F96"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611" w:type="dxa"/>
            <w:shd w:val="clear" w:color="auto" w:fill="auto"/>
          </w:tcPr>
          <w:p w14:paraId="71566123" w14:textId="3C32AEA6" w:rsidR="00F8795E" w:rsidRPr="001E7074" w:rsidRDefault="00F8795E" w:rsidP="00055BFA">
            <w:pPr>
              <w:spacing w:after="0"/>
              <w:rPr>
                <w:rFonts w:ascii="Arial" w:hAnsi="Arial" w:cs="Arial"/>
                <w:b/>
                <w:sz w:val="24"/>
                <w:szCs w:val="24"/>
                <w:u w:val="single"/>
              </w:rPr>
            </w:pPr>
            <w:r w:rsidRPr="001E7074">
              <w:rPr>
                <w:rFonts w:ascii="Arial" w:hAnsi="Arial" w:cs="Arial"/>
                <w:b/>
                <w:sz w:val="24"/>
                <w:szCs w:val="24"/>
                <w:u w:val="single"/>
              </w:rPr>
              <w:t>PERSO</w:t>
            </w:r>
            <w:r w:rsidR="00A262EF" w:rsidRPr="001E7074">
              <w:rPr>
                <w:rFonts w:ascii="Arial" w:hAnsi="Arial" w:cs="Arial"/>
                <w:b/>
                <w:sz w:val="24"/>
                <w:szCs w:val="24"/>
                <w:u w:val="single"/>
              </w:rPr>
              <w:t>N</w:t>
            </w:r>
            <w:r w:rsidRPr="001E7074">
              <w:rPr>
                <w:rFonts w:ascii="Arial" w:hAnsi="Arial" w:cs="Arial"/>
                <w:b/>
                <w:sz w:val="24"/>
                <w:szCs w:val="24"/>
                <w:u w:val="single"/>
              </w:rPr>
              <w:t>N</w:t>
            </w:r>
            <w:r w:rsidR="00A262EF" w:rsidRPr="001E7074">
              <w:rPr>
                <w:rFonts w:ascii="Arial" w:hAnsi="Arial" w:cs="Arial"/>
                <w:b/>
                <w:sz w:val="24"/>
                <w:szCs w:val="24"/>
                <w:u w:val="single"/>
              </w:rPr>
              <w:t>E</w:t>
            </w:r>
            <w:r w:rsidRPr="001E7074">
              <w:rPr>
                <w:rFonts w:ascii="Arial" w:hAnsi="Arial" w:cs="Arial"/>
                <w:b/>
                <w:sz w:val="24"/>
                <w:szCs w:val="24"/>
                <w:u w:val="single"/>
              </w:rPr>
              <w:t>L CONSIDERATION</w:t>
            </w:r>
            <w:r w:rsidR="00A262EF" w:rsidRPr="001E7074">
              <w:rPr>
                <w:rFonts w:ascii="Arial" w:hAnsi="Arial" w:cs="Arial"/>
                <w:b/>
                <w:sz w:val="24"/>
                <w:szCs w:val="24"/>
                <w:u w:val="single"/>
              </w:rPr>
              <w:t>S</w:t>
            </w:r>
          </w:p>
          <w:p w14:paraId="42982F55" w14:textId="77777777" w:rsidR="008D7F51" w:rsidRPr="001E7074" w:rsidRDefault="008D7F51" w:rsidP="008D7F51">
            <w:pPr>
              <w:spacing w:after="0"/>
              <w:jc w:val="both"/>
              <w:rPr>
                <w:rFonts w:ascii="Arial" w:hAnsi="Arial" w:cs="Arial"/>
                <w:b/>
                <w:bCs/>
                <w:sz w:val="24"/>
                <w:szCs w:val="24"/>
              </w:rPr>
            </w:pPr>
            <w:r w:rsidRPr="001E7074">
              <w:rPr>
                <w:rFonts w:ascii="Arial" w:hAnsi="Arial" w:cs="Arial"/>
                <w:b/>
                <w:bCs/>
                <w:sz w:val="24"/>
                <w:szCs w:val="24"/>
              </w:rPr>
              <w:t>Role of the Data Protection Officer</w:t>
            </w:r>
          </w:p>
          <w:p w14:paraId="6CE6400B" w14:textId="1C32337D" w:rsidR="008D7F51" w:rsidRPr="001E7074" w:rsidRDefault="008D7F51" w:rsidP="008D7F51">
            <w:pPr>
              <w:spacing w:after="0"/>
              <w:jc w:val="both"/>
              <w:rPr>
                <w:rFonts w:ascii="Arial" w:eastAsia="Times New Roman" w:hAnsi="Arial" w:cs="Arial"/>
                <w:sz w:val="24"/>
                <w:szCs w:val="24"/>
                <w:lang w:eastAsia="en-GB"/>
              </w:rPr>
            </w:pPr>
            <w:r w:rsidRPr="001E7074">
              <w:rPr>
                <w:rFonts w:ascii="Arial" w:eastAsia="Times New Roman" w:hAnsi="Arial" w:cs="Arial"/>
                <w:sz w:val="24"/>
                <w:szCs w:val="24"/>
                <w:lang w:eastAsia="en-GB"/>
              </w:rPr>
              <w:t>The DPO assists the controller in all issues relating to the protection of personal data. In particular, the DPO must:</w:t>
            </w:r>
          </w:p>
          <w:p w14:paraId="3587B5B1" w14:textId="77777777" w:rsidR="008D7F51" w:rsidRPr="001E7074" w:rsidRDefault="008D7F51" w:rsidP="008D7F51">
            <w:pPr>
              <w:pStyle w:val="ListParagraph"/>
              <w:numPr>
                <w:ilvl w:val="0"/>
                <w:numId w:val="10"/>
              </w:numPr>
              <w:spacing w:after="0"/>
              <w:jc w:val="both"/>
              <w:rPr>
                <w:rFonts w:ascii="Arial" w:eastAsia="Times New Roman" w:hAnsi="Arial" w:cs="Arial"/>
                <w:sz w:val="24"/>
                <w:szCs w:val="24"/>
                <w:lang w:eastAsia="en-GB"/>
              </w:rPr>
            </w:pPr>
            <w:r w:rsidRPr="001E7074">
              <w:rPr>
                <w:rFonts w:ascii="Arial" w:eastAsia="Times New Roman" w:hAnsi="Arial" w:cs="Arial"/>
                <w:sz w:val="24"/>
                <w:szCs w:val="24"/>
                <w:lang w:eastAsia="en-GB"/>
              </w:rPr>
              <w:t xml:space="preserve">inform and advise the controller or processor, as well as their employees, of their obligations under data protection </w:t>
            </w:r>
            <w:proofErr w:type="gramStart"/>
            <w:r w:rsidRPr="001E7074">
              <w:rPr>
                <w:rFonts w:ascii="Arial" w:eastAsia="Times New Roman" w:hAnsi="Arial" w:cs="Arial"/>
                <w:sz w:val="24"/>
                <w:szCs w:val="24"/>
                <w:lang w:eastAsia="en-GB"/>
              </w:rPr>
              <w:t>law;</w:t>
            </w:r>
            <w:proofErr w:type="gramEnd"/>
          </w:p>
          <w:p w14:paraId="56F1EBC8" w14:textId="77777777" w:rsidR="008D7F51" w:rsidRPr="001E7074" w:rsidRDefault="008D7F51" w:rsidP="008D7F51">
            <w:pPr>
              <w:pStyle w:val="ListParagraph"/>
              <w:numPr>
                <w:ilvl w:val="0"/>
                <w:numId w:val="10"/>
              </w:numPr>
              <w:spacing w:after="0"/>
              <w:jc w:val="both"/>
              <w:rPr>
                <w:rFonts w:ascii="Arial" w:eastAsia="Times New Roman" w:hAnsi="Arial" w:cs="Arial"/>
                <w:sz w:val="24"/>
                <w:szCs w:val="24"/>
                <w:lang w:eastAsia="en-GB"/>
              </w:rPr>
            </w:pPr>
            <w:r w:rsidRPr="001E7074">
              <w:rPr>
                <w:rFonts w:ascii="Arial" w:eastAsia="Times New Roman" w:hAnsi="Arial" w:cs="Arial"/>
                <w:sz w:val="24"/>
                <w:szCs w:val="24"/>
                <w:lang w:eastAsia="en-GB"/>
              </w:rPr>
              <w:t xml:space="preserve">monitor compliance of the organisation with all legislation in relation to data protection, including in audits, awareness-raising activities as well as training of staff involved in processing </w:t>
            </w:r>
            <w:proofErr w:type="gramStart"/>
            <w:r w:rsidRPr="001E7074">
              <w:rPr>
                <w:rFonts w:ascii="Arial" w:eastAsia="Times New Roman" w:hAnsi="Arial" w:cs="Arial"/>
                <w:sz w:val="24"/>
                <w:szCs w:val="24"/>
                <w:lang w:eastAsia="en-GB"/>
              </w:rPr>
              <w:t>operations;</w:t>
            </w:r>
            <w:proofErr w:type="gramEnd"/>
            <w:r w:rsidRPr="001E7074">
              <w:rPr>
                <w:rFonts w:ascii="Arial" w:eastAsia="Times New Roman" w:hAnsi="Arial" w:cs="Arial"/>
                <w:sz w:val="24"/>
                <w:szCs w:val="24"/>
                <w:lang w:eastAsia="en-GB"/>
              </w:rPr>
              <w:t xml:space="preserve"> </w:t>
            </w:r>
          </w:p>
          <w:p w14:paraId="4A52BC82" w14:textId="77777777" w:rsidR="008D7F51" w:rsidRPr="001E7074" w:rsidRDefault="008D7F51" w:rsidP="008D7F51">
            <w:pPr>
              <w:pStyle w:val="ListParagraph"/>
              <w:numPr>
                <w:ilvl w:val="0"/>
                <w:numId w:val="10"/>
              </w:numPr>
              <w:spacing w:after="0"/>
              <w:jc w:val="both"/>
              <w:rPr>
                <w:rFonts w:ascii="Arial" w:eastAsia="Times New Roman" w:hAnsi="Arial" w:cs="Arial"/>
                <w:sz w:val="24"/>
                <w:szCs w:val="24"/>
                <w:lang w:eastAsia="en-GB"/>
              </w:rPr>
            </w:pPr>
            <w:r w:rsidRPr="001E7074">
              <w:rPr>
                <w:rFonts w:ascii="Arial" w:eastAsia="Times New Roman" w:hAnsi="Arial" w:cs="Arial"/>
                <w:sz w:val="24"/>
                <w:szCs w:val="24"/>
                <w:lang w:eastAsia="en-GB"/>
              </w:rPr>
              <w:t xml:space="preserve">provide advice where a Data Protection Impact Assessment (DPIA) has been carried out and monitor its </w:t>
            </w:r>
            <w:proofErr w:type="gramStart"/>
            <w:r w:rsidRPr="001E7074">
              <w:rPr>
                <w:rFonts w:ascii="Arial" w:eastAsia="Times New Roman" w:hAnsi="Arial" w:cs="Arial"/>
                <w:sz w:val="24"/>
                <w:szCs w:val="24"/>
                <w:lang w:eastAsia="en-GB"/>
              </w:rPr>
              <w:t>performance;</w:t>
            </w:r>
            <w:proofErr w:type="gramEnd"/>
          </w:p>
          <w:p w14:paraId="5756949E" w14:textId="77777777" w:rsidR="008D7F51" w:rsidRPr="001E7074" w:rsidRDefault="008D7F51" w:rsidP="008D7F51">
            <w:pPr>
              <w:pStyle w:val="ListParagraph"/>
              <w:numPr>
                <w:ilvl w:val="0"/>
                <w:numId w:val="10"/>
              </w:numPr>
              <w:spacing w:after="0"/>
              <w:jc w:val="both"/>
              <w:rPr>
                <w:rFonts w:ascii="Arial" w:eastAsia="Times New Roman" w:hAnsi="Arial" w:cs="Arial"/>
                <w:sz w:val="24"/>
                <w:szCs w:val="24"/>
                <w:lang w:eastAsia="en-GB"/>
              </w:rPr>
            </w:pPr>
            <w:r w:rsidRPr="001E7074">
              <w:rPr>
                <w:rFonts w:ascii="Arial" w:eastAsia="Times New Roman" w:hAnsi="Arial" w:cs="Arial"/>
                <w:sz w:val="24"/>
                <w:szCs w:val="24"/>
                <w:lang w:eastAsia="en-GB"/>
              </w:rPr>
              <w:t xml:space="preserve">act as a contact point for requests from individuals regarding the processing of their personal data and the exercise of their </w:t>
            </w:r>
            <w:proofErr w:type="gramStart"/>
            <w:r w:rsidRPr="001E7074">
              <w:rPr>
                <w:rFonts w:ascii="Arial" w:eastAsia="Times New Roman" w:hAnsi="Arial" w:cs="Arial"/>
                <w:sz w:val="24"/>
                <w:szCs w:val="24"/>
                <w:lang w:eastAsia="en-GB"/>
              </w:rPr>
              <w:t>rights;</w:t>
            </w:r>
            <w:proofErr w:type="gramEnd"/>
          </w:p>
          <w:p w14:paraId="2D667A5B" w14:textId="5033B01A" w:rsidR="008D7F51" w:rsidRPr="001E7074" w:rsidRDefault="008D7F51" w:rsidP="008D7F51">
            <w:pPr>
              <w:pStyle w:val="ListParagraph"/>
              <w:numPr>
                <w:ilvl w:val="0"/>
                <w:numId w:val="10"/>
              </w:numPr>
              <w:spacing w:after="0"/>
              <w:jc w:val="both"/>
              <w:rPr>
                <w:rFonts w:ascii="Arial" w:eastAsia="Times New Roman" w:hAnsi="Arial" w:cs="Arial"/>
                <w:sz w:val="24"/>
                <w:szCs w:val="24"/>
                <w:lang w:eastAsia="en-GB"/>
              </w:rPr>
            </w:pPr>
            <w:r w:rsidRPr="001E7074">
              <w:rPr>
                <w:rFonts w:ascii="Arial" w:eastAsia="Times New Roman" w:hAnsi="Arial" w:cs="Arial"/>
                <w:sz w:val="24"/>
                <w:szCs w:val="24"/>
                <w:lang w:eastAsia="en-GB"/>
              </w:rPr>
              <w:t xml:space="preserve">cooperate with the ICO and act as a contact point for the ICO on issues relating to </w:t>
            </w:r>
            <w:proofErr w:type="gramStart"/>
            <w:r w:rsidRPr="001E7074">
              <w:rPr>
                <w:rFonts w:ascii="Arial" w:eastAsia="Times New Roman" w:hAnsi="Arial" w:cs="Arial"/>
                <w:sz w:val="24"/>
                <w:szCs w:val="24"/>
                <w:lang w:eastAsia="en-GB"/>
              </w:rPr>
              <w:t>processing;</w:t>
            </w:r>
            <w:proofErr w:type="gramEnd"/>
          </w:p>
          <w:p w14:paraId="4F70B7F8" w14:textId="77777777" w:rsidR="008D7F51" w:rsidRPr="001E7074" w:rsidRDefault="008D7F51" w:rsidP="008D7F51">
            <w:pPr>
              <w:shd w:val="clear" w:color="auto" w:fill="FFFFFF"/>
              <w:spacing w:before="120" w:after="0" w:line="240" w:lineRule="auto"/>
              <w:jc w:val="both"/>
              <w:rPr>
                <w:rFonts w:ascii="Arial" w:eastAsia="Times New Roman" w:hAnsi="Arial" w:cs="Arial"/>
                <w:sz w:val="24"/>
                <w:szCs w:val="24"/>
                <w:lang w:eastAsia="en-GB"/>
              </w:rPr>
            </w:pPr>
            <w:r w:rsidRPr="001E7074">
              <w:rPr>
                <w:rFonts w:ascii="Arial" w:eastAsia="Times New Roman" w:hAnsi="Arial" w:cs="Arial"/>
                <w:sz w:val="24"/>
                <w:szCs w:val="24"/>
                <w:lang w:eastAsia="en-GB"/>
              </w:rPr>
              <w:t xml:space="preserve">The organisation must involve the DPO in a timely manner. The DPO must not receive any instructions from the controller for the exercise of their tasks. </w:t>
            </w:r>
            <w:r w:rsidRPr="001E7074">
              <w:rPr>
                <w:rFonts w:ascii="Arial" w:eastAsia="Times New Roman" w:hAnsi="Arial" w:cs="Arial"/>
                <w:sz w:val="24"/>
                <w:szCs w:val="24"/>
                <w:lang w:eastAsia="en-GB"/>
              </w:rPr>
              <w:lastRenderedPageBreak/>
              <w:t>The DPO must also report directly to the highest level of management of the organisation.</w:t>
            </w:r>
          </w:p>
          <w:p w14:paraId="3361D07F" w14:textId="77777777" w:rsidR="008D7F51" w:rsidRPr="001E7074" w:rsidRDefault="008D7F51" w:rsidP="00FE10E3">
            <w:pPr>
              <w:spacing w:after="0"/>
              <w:jc w:val="both"/>
              <w:rPr>
                <w:rFonts w:ascii="Arial" w:hAnsi="Arial" w:cs="Arial"/>
                <w:bCs/>
                <w:sz w:val="24"/>
                <w:szCs w:val="24"/>
              </w:rPr>
            </w:pPr>
          </w:p>
          <w:p w14:paraId="295608D2" w14:textId="2449E5B5" w:rsidR="00FE10E3" w:rsidRDefault="009C5367" w:rsidP="00FE10E3">
            <w:pPr>
              <w:spacing w:after="0"/>
              <w:jc w:val="both"/>
              <w:rPr>
                <w:rFonts w:ascii="Arial" w:hAnsi="Arial" w:cs="Arial"/>
                <w:bCs/>
                <w:sz w:val="24"/>
                <w:szCs w:val="24"/>
              </w:rPr>
            </w:pPr>
            <w:r w:rsidRPr="001E7074">
              <w:rPr>
                <w:rFonts w:ascii="Arial" w:hAnsi="Arial" w:cs="Arial"/>
                <w:bCs/>
                <w:sz w:val="24"/>
                <w:szCs w:val="24"/>
              </w:rPr>
              <w:t xml:space="preserve">The role of the DPO is undertaken by the </w:t>
            </w:r>
            <w:proofErr w:type="spellStart"/>
            <w:r w:rsidRPr="001E7074">
              <w:rPr>
                <w:rFonts w:ascii="Arial" w:hAnsi="Arial" w:cs="Arial"/>
                <w:bCs/>
                <w:sz w:val="24"/>
                <w:szCs w:val="24"/>
              </w:rPr>
              <w:t>HoAC</w:t>
            </w:r>
            <w:proofErr w:type="spellEnd"/>
            <w:r w:rsidRPr="001E7074">
              <w:rPr>
                <w:rFonts w:ascii="Arial" w:hAnsi="Arial" w:cs="Arial"/>
                <w:bCs/>
                <w:sz w:val="24"/>
                <w:szCs w:val="24"/>
              </w:rPr>
              <w:t xml:space="preserve"> with support built into the </w:t>
            </w:r>
            <w:r w:rsidR="00FE10E3" w:rsidRPr="001E7074">
              <w:rPr>
                <w:rFonts w:ascii="Arial" w:hAnsi="Arial" w:cs="Arial"/>
                <w:bCs/>
                <w:sz w:val="24"/>
                <w:szCs w:val="24"/>
              </w:rPr>
              <w:t>Governance Officer role. Both job descriptions have</w:t>
            </w:r>
            <w:r w:rsidR="00977466" w:rsidRPr="001E7074">
              <w:rPr>
                <w:rFonts w:ascii="Arial" w:hAnsi="Arial" w:cs="Arial"/>
                <w:bCs/>
                <w:sz w:val="24"/>
                <w:szCs w:val="24"/>
              </w:rPr>
              <w:t xml:space="preserve"> other key</w:t>
            </w:r>
            <w:r w:rsidR="00FE10E3" w:rsidRPr="001E7074">
              <w:rPr>
                <w:rFonts w:ascii="Arial" w:hAnsi="Arial" w:cs="Arial"/>
                <w:bCs/>
                <w:sz w:val="24"/>
                <w:szCs w:val="24"/>
              </w:rPr>
              <w:t xml:space="preserve"> responsibilities</w:t>
            </w:r>
            <w:r w:rsidR="007E4957" w:rsidRPr="001E7074">
              <w:rPr>
                <w:rFonts w:ascii="Arial" w:hAnsi="Arial" w:cs="Arial"/>
                <w:bCs/>
                <w:sz w:val="24"/>
                <w:szCs w:val="24"/>
              </w:rPr>
              <w:t xml:space="preserve"> </w:t>
            </w:r>
            <w:r w:rsidR="008D4F18" w:rsidRPr="001E7074">
              <w:rPr>
                <w:rFonts w:ascii="Arial" w:hAnsi="Arial" w:cs="Arial"/>
                <w:bCs/>
                <w:sz w:val="24"/>
                <w:szCs w:val="24"/>
              </w:rPr>
              <w:t>hence the request for additional support</w:t>
            </w:r>
            <w:r w:rsidR="00FE10E3" w:rsidRPr="001E7074">
              <w:rPr>
                <w:rFonts w:ascii="Arial" w:hAnsi="Arial" w:cs="Arial"/>
                <w:bCs/>
                <w:sz w:val="24"/>
                <w:szCs w:val="24"/>
              </w:rPr>
              <w:t xml:space="preserve"> to ensure compliance.  </w:t>
            </w:r>
          </w:p>
          <w:p w14:paraId="41FE068D" w14:textId="494E3919" w:rsidR="00871672" w:rsidRDefault="00871672" w:rsidP="00FE10E3">
            <w:pPr>
              <w:spacing w:after="0"/>
              <w:jc w:val="both"/>
              <w:rPr>
                <w:rFonts w:ascii="Arial" w:hAnsi="Arial" w:cs="Arial"/>
                <w:bCs/>
                <w:sz w:val="24"/>
                <w:szCs w:val="24"/>
              </w:rPr>
            </w:pPr>
          </w:p>
          <w:p w14:paraId="58F140CF" w14:textId="58A196BD" w:rsidR="00871672" w:rsidRPr="001E7074" w:rsidRDefault="00871672" w:rsidP="00FE10E3">
            <w:pPr>
              <w:spacing w:after="0"/>
              <w:jc w:val="both"/>
              <w:rPr>
                <w:rFonts w:ascii="Arial" w:hAnsi="Arial" w:cs="Arial"/>
                <w:bCs/>
                <w:sz w:val="24"/>
                <w:szCs w:val="24"/>
              </w:rPr>
            </w:pPr>
            <w:r>
              <w:rPr>
                <w:rFonts w:ascii="Arial" w:hAnsi="Arial" w:cs="Arial"/>
                <w:bCs/>
                <w:sz w:val="24"/>
                <w:szCs w:val="24"/>
              </w:rPr>
              <w:t>Due to personal issues, the DPO has not been available to progress work in this area to the extent required.  This will continue to be monitored into 2023/24.</w:t>
            </w:r>
          </w:p>
          <w:p w14:paraId="7A4289E8" w14:textId="77777777" w:rsidR="00FE10E3" w:rsidRPr="001E7074" w:rsidRDefault="00FE10E3" w:rsidP="00FE10E3">
            <w:pPr>
              <w:spacing w:after="0"/>
              <w:jc w:val="both"/>
              <w:rPr>
                <w:rFonts w:ascii="Arial" w:hAnsi="Arial" w:cs="Arial"/>
                <w:bCs/>
                <w:sz w:val="24"/>
                <w:szCs w:val="24"/>
              </w:rPr>
            </w:pPr>
          </w:p>
          <w:p w14:paraId="21EB4586" w14:textId="59D6E632" w:rsidR="00871672" w:rsidRPr="001E7074" w:rsidRDefault="00FE10E3" w:rsidP="005A4ABD">
            <w:pPr>
              <w:spacing w:after="0"/>
              <w:jc w:val="both"/>
              <w:rPr>
                <w:rFonts w:ascii="Arial" w:hAnsi="Arial" w:cs="Arial"/>
                <w:bCs/>
                <w:sz w:val="24"/>
                <w:szCs w:val="24"/>
              </w:rPr>
            </w:pPr>
            <w:r w:rsidRPr="001E7074">
              <w:rPr>
                <w:rFonts w:ascii="Arial" w:hAnsi="Arial" w:cs="Arial"/>
                <w:bCs/>
                <w:sz w:val="24"/>
                <w:szCs w:val="24"/>
              </w:rPr>
              <w:t xml:space="preserve">Advice sought from the DPO can sometimes be complex and requires further research/work.  The DPO is also required to be an ‘expert’ in this area which </w:t>
            </w:r>
            <w:r w:rsidR="00167315" w:rsidRPr="001E7074">
              <w:rPr>
                <w:rFonts w:ascii="Arial" w:hAnsi="Arial" w:cs="Arial"/>
                <w:bCs/>
                <w:sz w:val="24"/>
                <w:szCs w:val="24"/>
              </w:rPr>
              <w:t>can present a challenge due to it not being a dedicated role</w:t>
            </w:r>
            <w:r w:rsidRPr="001E7074">
              <w:rPr>
                <w:rFonts w:ascii="Arial" w:hAnsi="Arial" w:cs="Arial"/>
                <w:bCs/>
                <w:sz w:val="24"/>
                <w:szCs w:val="24"/>
              </w:rPr>
              <w:t xml:space="preserve">.  The DPO has requested that </w:t>
            </w:r>
            <w:r w:rsidR="00977466" w:rsidRPr="001E7074">
              <w:rPr>
                <w:rFonts w:ascii="Arial" w:hAnsi="Arial" w:cs="Arial"/>
                <w:bCs/>
                <w:sz w:val="24"/>
                <w:szCs w:val="24"/>
              </w:rPr>
              <w:t xml:space="preserve">consideration be given to </w:t>
            </w:r>
            <w:r w:rsidRPr="001E7074">
              <w:rPr>
                <w:rFonts w:ascii="Arial" w:hAnsi="Arial" w:cs="Arial"/>
                <w:bCs/>
                <w:sz w:val="24"/>
                <w:szCs w:val="24"/>
              </w:rPr>
              <w:t xml:space="preserve">a contract with an external provider, to provide advice and guidance to the DPO for the complex tasks that may arise, this would be in a similar vein to the contract provided to support the Treasury Management process.  </w:t>
            </w:r>
            <w:r w:rsidR="001E7074" w:rsidRPr="001E7074">
              <w:rPr>
                <w:rFonts w:ascii="Arial" w:hAnsi="Arial" w:cs="Arial"/>
                <w:bCs/>
                <w:sz w:val="24"/>
                <w:szCs w:val="24"/>
              </w:rPr>
              <w:t xml:space="preserve">This is something that has been discussed on an </w:t>
            </w:r>
            <w:proofErr w:type="gramStart"/>
            <w:r w:rsidR="001E7074" w:rsidRPr="001E7074">
              <w:rPr>
                <w:rFonts w:ascii="Arial" w:hAnsi="Arial" w:cs="Arial"/>
                <w:bCs/>
                <w:sz w:val="24"/>
                <w:szCs w:val="24"/>
              </w:rPr>
              <w:t>all Wales</w:t>
            </w:r>
            <w:proofErr w:type="gramEnd"/>
            <w:r w:rsidR="001E7074" w:rsidRPr="001E7074">
              <w:rPr>
                <w:rFonts w:ascii="Arial" w:hAnsi="Arial" w:cs="Arial"/>
                <w:bCs/>
                <w:sz w:val="24"/>
                <w:szCs w:val="24"/>
              </w:rPr>
              <w:t xml:space="preserve"> basis and there is some interest in taking this forward. </w:t>
            </w:r>
            <w:r w:rsidR="00871672">
              <w:rPr>
                <w:rFonts w:ascii="Arial" w:hAnsi="Arial" w:cs="Arial"/>
                <w:bCs/>
                <w:sz w:val="24"/>
                <w:szCs w:val="24"/>
              </w:rPr>
              <w:t>These discussions will be revisited by the DPO when time allows.</w:t>
            </w:r>
          </w:p>
          <w:p w14:paraId="5EB73CF1" w14:textId="1DA96DAC" w:rsidR="005F021E" w:rsidRPr="001E7074" w:rsidRDefault="005F021E" w:rsidP="005A4ABD">
            <w:pPr>
              <w:spacing w:after="0"/>
              <w:jc w:val="both"/>
              <w:rPr>
                <w:rFonts w:ascii="Arial" w:hAnsi="Arial" w:cs="Arial"/>
                <w:bCs/>
                <w:sz w:val="24"/>
                <w:szCs w:val="24"/>
              </w:rPr>
            </w:pPr>
          </w:p>
        </w:tc>
      </w:tr>
      <w:tr w:rsidR="00F8795E" w:rsidRPr="00055BFA" w14:paraId="6A43D09D" w14:textId="77777777" w:rsidTr="00055BFA">
        <w:tc>
          <w:tcPr>
            <w:tcW w:w="675" w:type="dxa"/>
            <w:shd w:val="clear" w:color="auto" w:fill="auto"/>
          </w:tcPr>
          <w:p w14:paraId="2D3A7CA7" w14:textId="77777777" w:rsidR="00F8795E" w:rsidRDefault="005C173F" w:rsidP="00055BFA">
            <w:pPr>
              <w:spacing w:after="0"/>
              <w:rPr>
                <w:rFonts w:ascii="Arial" w:hAnsi="Arial" w:cs="Arial"/>
                <w:b/>
                <w:sz w:val="24"/>
                <w:szCs w:val="24"/>
              </w:rPr>
            </w:pPr>
            <w:r>
              <w:rPr>
                <w:rFonts w:ascii="Arial" w:hAnsi="Arial" w:cs="Arial"/>
                <w:b/>
                <w:sz w:val="24"/>
                <w:szCs w:val="24"/>
              </w:rPr>
              <w:lastRenderedPageBreak/>
              <w:t>7</w:t>
            </w:r>
            <w:r w:rsidR="00F8795E">
              <w:rPr>
                <w:rFonts w:ascii="Arial" w:hAnsi="Arial" w:cs="Arial"/>
                <w:b/>
                <w:sz w:val="24"/>
                <w:szCs w:val="24"/>
              </w:rPr>
              <w:t>.</w:t>
            </w:r>
          </w:p>
        </w:tc>
        <w:tc>
          <w:tcPr>
            <w:tcW w:w="8611" w:type="dxa"/>
            <w:shd w:val="clear" w:color="auto" w:fill="auto"/>
          </w:tcPr>
          <w:p w14:paraId="37CCD847" w14:textId="77777777" w:rsidR="00F8795E" w:rsidRPr="00550B10" w:rsidRDefault="00F8795E" w:rsidP="00055BFA">
            <w:pPr>
              <w:spacing w:after="0"/>
              <w:rPr>
                <w:rFonts w:ascii="Arial" w:hAnsi="Arial" w:cs="Arial"/>
                <w:b/>
                <w:sz w:val="24"/>
                <w:szCs w:val="24"/>
                <w:u w:val="single"/>
              </w:rPr>
            </w:pPr>
            <w:r w:rsidRPr="00550B10">
              <w:rPr>
                <w:rFonts w:ascii="Arial" w:hAnsi="Arial" w:cs="Arial"/>
                <w:b/>
                <w:sz w:val="24"/>
                <w:szCs w:val="24"/>
                <w:u w:val="single"/>
              </w:rPr>
              <w:t>LEGAL IMPLICATIONS</w:t>
            </w:r>
          </w:p>
          <w:p w14:paraId="2DD8F80C" w14:textId="77777777" w:rsidR="008D7F51" w:rsidRPr="00550B10" w:rsidRDefault="008D7F51" w:rsidP="008D7F51">
            <w:pPr>
              <w:spacing w:after="0"/>
              <w:jc w:val="both"/>
              <w:rPr>
                <w:rFonts w:ascii="Arial" w:hAnsi="Arial" w:cs="Arial"/>
                <w:b/>
                <w:sz w:val="24"/>
                <w:szCs w:val="24"/>
              </w:rPr>
            </w:pPr>
            <w:r w:rsidRPr="00550B10">
              <w:rPr>
                <w:rFonts w:ascii="Arial" w:hAnsi="Arial" w:cs="Arial"/>
                <w:b/>
                <w:sz w:val="24"/>
                <w:szCs w:val="24"/>
              </w:rPr>
              <w:t>Data Protection Act 2018 &amp; UK General Data Protection Legislation</w:t>
            </w:r>
          </w:p>
          <w:p w14:paraId="77B0B01C" w14:textId="09B0FCE5" w:rsidR="008D7F51" w:rsidRPr="00550B10" w:rsidRDefault="008D7F51" w:rsidP="008D7F51">
            <w:pPr>
              <w:jc w:val="both"/>
              <w:rPr>
                <w:rFonts w:ascii="Arial" w:hAnsi="Arial" w:cs="Arial"/>
                <w:sz w:val="24"/>
                <w:szCs w:val="24"/>
              </w:rPr>
            </w:pPr>
            <w:r w:rsidRPr="00550B10">
              <w:rPr>
                <w:rFonts w:ascii="Arial" w:hAnsi="Arial" w:cs="Arial"/>
                <w:sz w:val="24"/>
                <w:szCs w:val="24"/>
              </w:rPr>
              <w:t xml:space="preserve">The DPA 2018 sets out the framework for data protection law in the UK. It updates and replaces the </w:t>
            </w:r>
            <w:r w:rsidR="00167315" w:rsidRPr="00550B10">
              <w:rPr>
                <w:rFonts w:ascii="Arial" w:hAnsi="Arial" w:cs="Arial"/>
                <w:sz w:val="24"/>
                <w:szCs w:val="24"/>
              </w:rPr>
              <w:t>DPA</w:t>
            </w:r>
            <w:r w:rsidRPr="00550B10">
              <w:rPr>
                <w:rFonts w:ascii="Arial" w:hAnsi="Arial" w:cs="Arial"/>
                <w:sz w:val="24"/>
                <w:szCs w:val="24"/>
              </w:rPr>
              <w:t xml:space="preserve"> 1998 and came into effect on 25</w:t>
            </w:r>
            <w:r w:rsidRPr="00550B10">
              <w:rPr>
                <w:rFonts w:ascii="Arial" w:hAnsi="Arial" w:cs="Arial"/>
                <w:sz w:val="24"/>
                <w:szCs w:val="24"/>
                <w:vertAlign w:val="superscript"/>
              </w:rPr>
              <w:t>th</w:t>
            </w:r>
            <w:r w:rsidRPr="00550B10">
              <w:rPr>
                <w:rFonts w:ascii="Arial" w:hAnsi="Arial" w:cs="Arial"/>
                <w:sz w:val="24"/>
                <w:szCs w:val="24"/>
              </w:rPr>
              <w:t xml:space="preserve"> May 2018. It was amended on 1</w:t>
            </w:r>
            <w:r w:rsidRPr="00550B10">
              <w:rPr>
                <w:rFonts w:ascii="Arial" w:hAnsi="Arial" w:cs="Arial"/>
                <w:sz w:val="24"/>
                <w:szCs w:val="24"/>
                <w:vertAlign w:val="superscript"/>
              </w:rPr>
              <w:t>st</w:t>
            </w:r>
            <w:r w:rsidRPr="00550B10">
              <w:rPr>
                <w:rFonts w:ascii="Arial" w:hAnsi="Arial" w:cs="Arial"/>
                <w:sz w:val="24"/>
                <w:szCs w:val="24"/>
              </w:rPr>
              <w:t xml:space="preserve"> January 2021 by regulations under the European Union (Withdrawal) Act 2018, to reflect the UK’s status outside of the EU.</w:t>
            </w:r>
          </w:p>
          <w:p w14:paraId="50611483" w14:textId="77777777" w:rsidR="008D7F51" w:rsidRPr="00550B10" w:rsidRDefault="008D7F51" w:rsidP="008D7F51">
            <w:pPr>
              <w:jc w:val="both"/>
              <w:rPr>
                <w:rFonts w:ascii="Arial" w:hAnsi="Arial" w:cs="Arial"/>
                <w:sz w:val="24"/>
                <w:szCs w:val="24"/>
              </w:rPr>
            </w:pPr>
            <w:r w:rsidRPr="00550B10">
              <w:rPr>
                <w:rFonts w:ascii="Arial" w:hAnsi="Arial" w:cs="Arial"/>
                <w:sz w:val="24"/>
                <w:szCs w:val="24"/>
              </w:rPr>
              <w:t xml:space="preserve">The DPA sits alongside and supplements the UK </w:t>
            </w:r>
            <w:r w:rsidRPr="004D52BA">
              <w:rPr>
                <w:rFonts w:ascii="Arial" w:hAnsi="Arial" w:cs="Arial"/>
                <w:sz w:val="24"/>
                <w:szCs w:val="24"/>
              </w:rPr>
              <w:t>GDPR</w:t>
            </w:r>
            <w:r w:rsidRPr="00550B10">
              <w:rPr>
                <w:rFonts w:ascii="Arial" w:hAnsi="Arial" w:cs="Arial"/>
                <w:sz w:val="24"/>
                <w:szCs w:val="24"/>
              </w:rPr>
              <w:t xml:space="preserve"> - for example by providing exemptions. It also sets out separate data protection rules for law enforcement authorities, extends data protection to some other areas such as national security and defence, and sets out the Information Commissioner’s functions and powers.</w:t>
            </w:r>
          </w:p>
          <w:p w14:paraId="25668D34" w14:textId="6835FCDD" w:rsidR="00871672" w:rsidRPr="00871672" w:rsidRDefault="0020118A" w:rsidP="00206D13">
            <w:pPr>
              <w:spacing w:after="240"/>
              <w:jc w:val="both"/>
              <w:rPr>
                <w:rFonts w:ascii="Arial" w:eastAsia="Times New Roman" w:hAnsi="Arial" w:cs="Arial"/>
                <w:color w:val="000000"/>
                <w:sz w:val="24"/>
                <w:szCs w:val="24"/>
                <w:lang w:eastAsia="en-GB"/>
              </w:rPr>
            </w:pPr>
            <w:r w:rsidRPr="00550B10">
              <w:rPr>
                <w:rFonts w:ascii="Arial" w:eastAsia="Times New Roman" w:hAnsi="Arial" w:cs="Arial"/>
                <w:color w:val="000000"/>
                <w:sz w:val="24"/>
                <w:szCs w:val="24"/>
                <w:lang w:eastAsia="en-GB"/>
              </w:rPr>
              <w:t>The DPO is</w:t>
            </w:r>
            <w:r w:rsidR="008D4F18" w:rsidRPr="00550B10">
              <w:rPr>
                <w:rFonts w:ascii="Arial" w:eastAsia="Times New Roman" w:hAnsi="Arial" w:cs="Arial"/>
                <w:color w:val="000000"/>
                <w:sz w:val="24"/>
                <w:szCs w:val="24"/>
                <w:lang w:eastAsia="en-GB"/>
              </w:rPr>
              <w:t xml:space="preserve"> </w:t>
            </w:r>
            <w:r w:rsidRPr="00550B10">
              <w:rPr>
                <w:rFonts w:ascii="Arial" w:eastAsia="Times New Roman" w:hAnsi="Arial" w:cs="Arial"/>
                <w:color w:val="000000"/>
                <w:sz w:val="24"/>
                <w:szCs w:val="24"/>
                <w:lang w:eastAsia="en-GB"/>
              </w:rPr>
              <w:t>n</w:t>
            </w:r>
            <w:r w:rsidR="008D4F18" w:rsidRPr="00550B10">
              <w:rPr>
                <w:rFonts w:ascii="Arial" w:eastAsia="Times New Roman" w:hAnsi="Arial" w:cs="Arial"/>
                <w:color w:val="000000"/>
                <w:sz w:val="24"/>
                <w:szCs w:val="24"/>
                <w:lang w:eastAsia="en-GB"/>
              </w:rPr>
              <w:t>o</w:t>
            </w:r>
            <w:r w:rsidRPr="00550B10">
              <w:rPr>
                <w:rFonts w:ascii="Arial" w:eastAsia="Times New Roman" w:hAnsi="Arial" w:cs="Arial"/>
                <w:color w:val="000000"/>
                <w:sz w:val="24"/>
                <w:szCs w:val="24"/>
                <w:lang w:eastAsia="en-GB"/>
              </w:rPr>
              <w:t>t personally liable for data protection compliance. As the controller</w:t>
            </w:r>
            <w:r w:rsidR="005F021E" w:rsidRPr="00550B10">
              <w:rPr>
                <w:rFonts w:ascii="Arial" w:eastAsia="Times New Roman" w:hAnsi="Arial" w:cs="Arial"/>
                <w:color w:val="000000"/>
                <w:sz w:val="24"/>
                <w:szCs w:val="24"/>
                <w:lang w:eastAsia="en-GB"/>
              </w:rPr>
              <w:t xml:space="preserve">, </w:t>
            </w:r>
            <w:r w:rsidRPr="00550B10">
              <w:rPr>
                <w:rFonts w:ascii="Arial" w:eastAsia="Times New Roman" w:hAnsi="Arial" w:cs="Arial"/>
                <w:color w:val="000000"/>
                <w:sz w:val="24"/>
                <w:szCs w:val="24"/>
                <w:lang w:eastAsia="en-GB"/>
              </w:rPr>
              <w:t xml:space="preserve">it remains </w:t>
            </w:r>
            <w:r w:rsidR="005F021E" w:rsidRPr="00550B10">
              <w:rPr>
                <w:rFonts w:ascii="Arial" w:eastAsia="Times New Roman" w:hAnsi="Arial" w:cs="Arial"/>
                <w:color w:val="000000"/>
                <w:sz w:val="24"/>
                <w:szCs w:val="24"/>
                <w:lang w:eastAsia="en-GB"/>
              </w:rPr>
              <w:t>the OPCC’s</w:t>
            </w:r>
            <w:r w:rsidRPr="00550B10">
              <w:rPr>
                <w:rFonts w:ascii="Arial" w:eastAsia="Times New Roman" w:hAnsi="Arial" w:cs="Arial"/>
                <w:color w:val="000000"/>
                <w:sz w:val="24"/>
                <w:szCs w:val="24"/>
                <w:lang w:eastAsia="en-GB"/>
              </w:rPr>
              <w:t xml:space="preserve"> responsibility to comply with the UK GDPR. Nevertheless, the DPO clearly plays a crucial role in helping to fulfil </w:t>
            </w:r>
            <w:r w:rsidR="00167315" w:rsidRPr="00550B10">
              <w:rPr>
                <w:rFonts w:ascii="Arial" w:eastAsia="Times New Roman" w:hAnsi="Arial" w:cs="Arial"/>
                <w:color w:val="000000"/>
                <w:sz w:val="24"/>
                <w:szCs w:val="24"/>
                <w:lang w:eastAsia="en-GB"/>
              </w:rPr>
              <w:t>the OPCC’s</w:t>
            </w:r>
            <w:r w:rsidRPr="00550B10">
              <w:rPr>
                <w:rFonts w:ascii="Arial" w:eastAsia="Times New Roman" w:hAnsi="Arial" w:cs="Arial"/>
                <w:color w:val="000000"/>
                <w:sz w:val="24"/>
                <w:szCs w:val="24"/>
                <w:lang w:eastAsia="en-GB"/>
              </w:rPr>
              <w:t xml:space="preserve"> data protection obligations.</w:t>
            </w:r>
            <w:r w:rsidR="005F021E" w:rsidRPr="00550B10">
              <w:rPr>
                <w:rFonts w:ascii="Arial" w:eastAsia="Times New Roman" w:hAnsi="Arial" w:cs="Arial"/>
                <w:color w:val="000000"/>
                <w:sz w:val="24"/>
                <w:szCs w:val="24"/>
                <w:lang w:eastAsia="en-GB"/>
              </w:rPr>
              <w:t xml:space="preserve">  </w:t>
            </w:r>
          </w:p>
        </w:tc>
      </w:tr>
      <w:tr w:rsidR="00F8795E" w:rsidRPr="00055BFA" w14:paraId="5972B9DB" w14:textId="77777777" w:rsidTr="00055BFA">
        <w:tc>
          <w:tcPr>
            <w:tcW w:w="675" w:type="dxa"/>
            <w:shd w:val="clear" w:color="auto" w:fill="auto"/>
          </w:tcPr>
          <w:p w14:paraId="46A7173D"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611" w:type="dxa"/>
            <w:shd w:val="clear" w:color="auto" w:fill="auto"/>
          </w:tcPr>
          <w:p w14:paraId="133350D6" w14:textId="77777777" w:rsidR="00F8795E" w:rsidRPr="00550B10" w:rsidRDefault="00BC5418" w:rsidP="00055BFA">
            <w:pPr>
              <w:spacing w:after="0"/>
              <w:rPr>
                <w:rFonts w:ascii="Arial" w:hAnsi="Arial" w:cs="Arial"/>
                <w:b/>
                <w:sz w:val="24"/>
                <w:szCs w:val="24"/>
                <w:u w:val="single"/>
              </w:rPr>
            </w:pPr>
            <w:r w:rsidRPr="00550B10">
              <w:rPr>
                <w:rFonts w:ascii="Arial" w:hAnsi="Arial" w:cs="Arial"/>
                <w:b/>
                <w:sz w:val="24"/>
                <w:szCs w:val="24"/>
                <w:u w:val="single"/>
              </w:rPr>
              <w:t xml:space="preserve">EQUALITIES AND </w:t>
            </w:r>
            <w:r w:rsidR="00F8795E" w:rsidRPr="00550B10">
              <w:rPr>
                <w:rFonts w:ascii="Arial" w:hAnsi="Arial" w:cs="Arial"/>
                <w:b/>
                <w:sz w:val="24"/>
                <w:szCs w:val="24"/>
                <w:u w:val="single"/>
              </w:rPr>
              <w:t>HUMAN RIGHTS CONSIDERATIONS</w:t>
            </w:r>
          </w:p>
          <w:p w14:paraId="32B0D4C5" w14:textId="77777777" w:rsidR="001F41AD" w:rsidRPr="00550B10" w:rsidRDefault="001F41AD" w:rsidP="00D42FDB">
            <w:pPr>
              <w:spacing w:after="0"/>
              <w:jc w:val="both"/>
              <w:rPr>
                <w:rFonts w:ascii="Arial" w:hAnsi="Arial"/>
                <w:iCs/>
                <w:snapToGrid w:val="0"/>
                <w:sz w:val="24"/>
              </w:rPr>
            </w:pPr>
            <w:r w:rsidRPr="00550B10">
              <w:rPr>
                <w:rFonts w:ascii="Arial" w:hAnsi="Arial"/>
                <w:iCs/>
                <w:snapToGrid w:val="0"/>
                <w:sz w:val="24"/>
              </w:rPr>
              <w:t xml:space="preserve">This </w:t>
            </w:r>
            <w:r w:rsidR="006F46C7" w:rsidRPr="00550B10">
              <w:rPr>
                <w:rFonts w:ascii="Arial" w:hAnsi="Arial"/>
                <w:iCs/>
                <w:snapToGrid w:val="0"/>
                <w:sz w:val="24"/>
              </w:rPr>
              <w:t>report</w:t>
            </w:r>
            <w:r w:rsidRPr="00550B10">
              <w:rPr>
                <w:rFonts w:ascii="Arial" w:hAnsi="Arial"/>
                <w:iCs/>
                <w:snapToGrid w:val="0"/>
                <w:sz w:val="24"/>
              </w:rPr>
              <w:t xml:space="preserve"> has been considered against the general duty to promote equality, as stipulated under the </w:t>
            </w:r>
            <w:r w:rsidR="00950DC7" w:rsidRPr="00550B10">
              <w:rPr>
                <w:rFonts w:ascii="Arial" w:hAnsi="Arial"/>
                <w:iCs/>
                <w:snapToGrid w:val="0"/>
                <w:sz w:val="24"/>
              </w:rPr>
              <w:t>Strategic Equality Plan</w:t>
            </w:r>
            <w:r w:rsidRPr="00550B10">
              <w:rPr>
                <w:rFonts w:ascii="Arial" w:hAnsi="Arial"/>
                <w:iCs/>
                <w:snapToGrid w:val="0"/>
                <w:sz w:val="24"/>
              </w:rPr>
              <w:t xml:space="preserve"> and has been assessed not to discriminate against any </w:t>
            </w:r>
            <w:proofErr w:type="gramStart"/>
            <w:r w:rsidRPr="00550B10">
              <w:rPr>
                <w:rFonts w:ascii="Arial" w:hAnsi="Arial"/>
                <w:iCs/>
                <w:snapToGrid w:val="0"/>
                <w:sz w:val="24"/>
              </w:rPr>
              <w:t>particular group</w:t>
            </w:r>
            <w:proofErr w:type="gramEnd"/>
            <w:r w:rsidRPr="00550B10">
              <w:rPr>
                <w:rFonts w:ascii="Arial" w:hAnsi="Arial"/>
                <w:iCs/>
                <w:snapToGrid w:val="0"/>
                <w:sz w:val="24"/>
              </w:rPr>
              <w:t xml:space="preserve">. </w:t>
            </w:r>
          </w:p>
          <w:p w14:paraId="44DF57CB" w14:textId="77777777" w:rsidR="00F8795E" w:rsidRPr="00550B10" w:rsidRDefault="001F41AD" w:rsidP="00D42FDB">
            <w:pPr>
              <w:spacing w:after="0"/>
              <w:jc w:val="both"/>
              <w:rPr>
                <w:rFonts w:ascii="Arial" w:hAnsi="Arial" w:cs="Arial"/>
                <w:b/>
                <w:iCs/>
                <w:sz w:val="24"/>
                <w:u w:val="single"/>
              </w:rPr>
            </w:pPr>
            <w:r w:rsidRPr="00550B10">
              <w:rPr>
                <w:rFonts w:ascii="Arial" w:hAnsi="Arial"/>
                <w:iCs/>
                <w:snapToGrid w:val="0"/>
                <w:sz w:val="24"/>
              </w:rPr>
              <w:t xml:space="preserve"> </w:t>
            </w:r>
          </w:p>
          <w:p w14:paraId="65DFE575" w14:textId="7A3294FB" w:rsidR="00871672" w:rsidRPr="00C417A8" w:rsidRDefault="001F41AD" w:rsidP="0020118A">
            <w:pPr>
              <w:spacing w:after="0"/>
              <w:jc w:val="both"/>
              <w:rPr>
                <w:rFonts w:ascii="Arial" w:hAnsi="Arial" w:cs="Arial"/>
                <w:bCs/>
                <w:iCs/>
                <w:sz w:val="24"/>
              </w:rPr>
            </w:pPr>
            <w:r w:rsidRPr="00550B10">
              <w:rPr>
                <w:rFonts w:ascii="Arial" w:hAnsi="Arial" w:cs="Arial"/>
                <w:bCs/>
                <w:iCs/>
                <w:sz w:val="24"/>
              </w:rPr>
              <w:t>Consideration has been given to requirements of the Articles contained in the European Convention on Human Rights and the Human Rights Act 1998 in preparing this report.</w:t>
            </w:r>
          </w:p>
        </w:tc>
      </w:tr>
      <w:tr w:rsidR="00D22780" w:rsidRPr="00055BFA" w14:paraId="05479E1B" w14:textId="77777777" w:rsidTr="00055BFA">
        <w:tc>
          <w:tcPr>
            <w:tcW w:w="675" w:type="dxa"/>
            <w:shd w:val="clear" w:color="auto" w:fill="auto"/>
          </w:tcPr>
          <w:p w14:paraId="2150E62B" w14:textId="77777777" w:rsidR="00D22780" w:rsidRDefault="005C173F" w:rsidP="00055BFA">
            <w:pPr>
              <w:spacing w:after="0"/>
              <w:rPr>
                <w:rFonts w:ascii="Arial" w:hAnsi="Arial" w:cs="Arial"/>
                <w:b/>
                <w:sz w:val="24"/>
                <w:szCs w:val="24"/>
              </w:rPr>
            </w:pPr>
            <w:r>
              <w:rPr>
                <w:rFonts w:ascii="Arial" w:hAnsi="Arial" w:cs="Arial"/>
                <w:b/>
                <w:sz w:val="24"/>
                <w:szCs w:val="24"/>
              </w:rPr>
              <w:lastRenderedPageBreak/>
              <w:t>9</w:t>
            </w:r>
            <w:r w:rsidR="00D22780">
              <w:rPr>
                <w:rFonts w:ascii="Arial" w:hAnsi="Arial" w:cs="Arial"/>
                <w:b/>
                <w:sz w:val="24"/>
                <w:szCs w:val="24"/>
              </w:rPr>
              <w:t>.</w:t>
            </w:r>
          </w:p>
        </w:tc>
        <w:tc>
          <w:tcPr>
            <w:tcW w:w="8611" w:type="dxa"/>
            <w:shd w:val="clear" w:color="auto" w:fill="auto"/>
          </w:tcPr>
          <w:p w14:paraId="379AD0C5" w14:textId="188D58DC" w:rsidR="00D22780" w:rsidRPr="00550B10" w:rsidRDefault="00D22780" w:rsidP="00055BFA">
            <w:pPr>
              <w:spacing w:after="0"/>
              <w:rPr>
                <w:rFonts w:ascii="Arial" w:hAnsi="Arial" w:cs="Arial"/>
                <w:b/>
                <w:sz w:val="24"/>
                <w:szCs w:val="24"/>
                <w:u w:val="single"/>
              </w:rPr>
            </w:pPr>
            <w:r w:rsidRPr="00550B10">
              <w:rPr>
                <w:rFonts w:ascii="Arial" w:hAnsi="Arial" w:cs="Arial"/>
                <w:b/>
                <w:sz w:val="24"/>
                <w:szCs w:val="24"/>
                <w:u w:val="single"/>
              </w:rPr>
              <w:t>RISK</w:t>
            </w:r>
          </w:p>
          <w:p w14:paraId="0196BFCD" w14:textId="3C935CEA" w:rsidR="00600017" w:rsidRPr="00550B10" w:rsidRDefault="00167315" w:rsidP="00600017">
            <w:pPr>
              <w:spacing w:after="0"/>
              <w:jc w:val="both"/>
              <w:rPr>
                <w:rFonts w:ascii="Arial" w:hAnsi="Arial" w:cs="Arial"/>
                <w:bCs/>
                <w:sz w:val="24"/>
                <w:szCs w:val="24"/>
              </w:rPr>
            </w:pPr>
            <w:r w:rsidRPr="00550B10">
              <w:rPr>
                <w:rFonts w:ascii="Arial" w:hAnsi="Arial" w:cs="Arial"/>
                <w:bCs/>
                <w:sz w:val="24"/>
                <w:szCs w:val="24"/>
              </w:rPr>
              <w:t>The</w:t>
            </w:r>
            <w:r w:rsidR="00453288" w:rsidRPr="00550B10">
              <w:rPr>
                <w:rFonts w:ascii="Arial" w:hAnsi="Arial" w:cs="Arial"/>
                <w:bCs/>
                <w:sz w:val="24"/>
                <w:szCs w:val="24"/>
              </w:rPr>
              <w:t xml:space="preserve"> </w:t>
            </w:r>
            <w:r w:rsidR="00600017" w:rsidRPr="00550B10">
              <w:rPr>
                <w:rFonts w:ascii="Arial" w:hAnsi="Arial" w:cs="Arial"/>
                <w:bCs/>
                <w:sz w:val="24"/>
                <w:szCs w:val="24"/>
              </w:rPr>
              <w:t xml:space="preserve">external </w:t>
            </w:r>
            <w:r w:rsidR="00B03A6E">
              <w:rPr>
                <w:rFonts w:ascii="Arial" w:hAnsi="Arial" w:cs="Arial"/>
                <w:bCs/>
                <w:sz w:val="24"/>
                <w:szCs w:val="24"/>
              </w:rPr>
              <w:t>audit</w:t>
            </w:r>
            <w:r w:rsidR="000F7AE1" w:rsidRPr="00550B10">
              <w:rPr>
                <w:rFonts w:ascii="Arial" w:hAnsi="Arial" w:cs="Arial"/>
                <w:bCs/>
                <w:sz w:val="24"/>
                <w:szCs w:val="24"/>
              </w:rPr>
              <w:t xml:space="preserve"> </w:t>
            </w:r>
            <w:r w:rsidR="00550B10" w:rsidRPr="00550B10">
              <w:rPr>
                <w:rFonts w:ascii="Arial" w:hAnsi="Arial" w:cs="Arial"/>
                <w:bCs/>
                <w:sz w:val="24"/>
                <w:szCs w:val="24"/>
              </w:rPr>
              <w:t>has been completed and has highlighted the areas that need to be progressed.  A request for</w:t>
            </w:r>
            <w:r w:rsidR="00871672">
              <w:rPr>
                <w:rFonts w:ascii="Arial" w:hAnsi="Arial" w:cs="Arial"/>
                <w:bCs/>
                <w:sz w:val="24"/>
                <w:szCs w:val="24"/>
              </w:rPr>
              <w:t xml:space="preserve"> additional support</w:t>
            </w:r>
            <w:r w:rsidR="00550B10" w:rsidRPr="00550B10">
              <w:rPr>
                <w:rFonts w:ascii="Arial" w:hAnsi="Arial" w:cs="Arial"/>
                <w:bCs/>
                <w:sz w:val="24"/>
                <w:szCs w:val="24"/>
              </w:rPr>
              <w:t xml:space="preserve"> has been made </w:t>
            </w:r>
            <w:r w:rsidR="00871672">
              <w:rPr>
                <w:rFonts w:ascii="Arial" w:hAnsi="Arial" w:cs="Arial"/>
                <w:bCs/>
                <w:sz w:val="24"/>
                <w:szCs w:val="24"/>
              </w:rPr>
              <w:t xml:space="preserve">approved </w:t>
            </w:r>
            <w:r w:rsidR="00550B10" w:rsidRPr="00550B10">
              <w:rPr>
                <w:rFonts w:ascii="Arial" w:hAnsi="Arial" w:cs="Arial"/>
                <w:bCs/>
                <w:sz w:val="24"/>
                <w:szCs w:val="24"/>
              </w:rPr>
              <w:t>to support the work needed and to therefore reduce the risk the OPCC is exposed to.</w:t>
            </w:r>
          </w:p>
          <w:p w14:paraId="368D6986" w14:textId="6A161504" w:rsidR="00453288" w:rsidRPr="00550B10" w:rsidRDefault="00453288" w:rsidP="00600017">
            <w:pPr>
              <w:spacing w:after="0"/>
              <w:jc w:val="both"/>
              <w:rPr>
                <w:rFonts w:ascii="Arial" w:hAnsi="Arial" w:cs="Arial"/>
                <w:bCs/>
                <w:sz w:val="24"/>
                <w:szCs w:val="24"/>
              </w:rPr>
            </w:pPr>
          </w:p>
          <w:p w14:paraId="27300695" w14:textId="3E6DC681" w:rsidR="00453288" w:rsidRPr="00550B10" w:rsidRDefault="00600017" w:rsidP="00421EBB">
            <w:pPr>
              <w:spacing w:after="0"/>
              <w:jc w:val="both"/>
              <w:rPr>
                <w:rFonts w:ascii="Arial" w:hAnsi="Arial" w:cs="Arial"/>
                <w:bCs/>
                <w:sz w:val="24"/>
                <w:szCs w:val="24"/>
              </w:rPr>
            </w:pPr>
            <w:r w:rsidRPr="00550B10">
              <w:rPr>
                <w:rFonts w:ascii="Arial" w:hAnsi="Arial" w:cs="Arial"/>
                <w:bCs/>
                <w:sz w:val="24"/>
                <w:szCs w:val="24"/>
              </w:rPr>
              <w:t xml:space="preserve">There is a significant financial risk </w:t>
            </w:r>
            <w:r w:rsidR="00421EBB" w:rsidRPr="00550B10">
              <w:rPr>
                <w:rFonts w:ascii="Arial" w:hAnsi="Arial" w:cs="Arial"/>
                <w:bCs/>
                <w:sz w:val="24"/>
                <w:szCs w:val="24"/>
              </w:rPr>
              <w:t>associated with non-compliance although it would be unlikely a financial penalty would be imposed in the first instance</w:t>
            </w:r>
            <w:r w:rsidR="00453288" w:rsidRPr="00550B10">
              <w:rPr>
                <w:rFonts w:ascii="Arial" w:hAnsi="Arial" w:cs="Arial"/>
                <w:bCs/>
                <w:sz w:val="24"/>
                <w:szCs w:val="24"/>
              </w:rPr>
              <w:t xml:space="preserve"> if the risk was low.  A financial risk is more likely to be imposed for repeated non-compliance o</w:t>
            </w:r>
            <w:r w:rsidR="0068664F" w:rsidRPr="00550B10">
              <w:rPr>
                <w:rFonts w:ascii="Arial" w:hAnsi="Arial" w:cs="Arial"/>
                <w:bCs/>
                <w:sz w:val="24"/>
                <w:szCs w:val="24"/>
              </w:rPr>
              <w:t>r</w:t>
            </w:r>
            <w:r w:rsidR="00453288" w:rsidRPr="00550B10">
              <w:rPr>
                <w:rFonts w:ascii="Arial" w:hAnsi="Arial" w:cs="Arial"/>
                <w:bCs/>
                <w:sz w:val="24"/>
                <w:szCs w:val="24"/>
              </w:rPr>
              <w:t xml:space="preserve"> for areas where the risk posed is significant.  </w:t>
            </w:r>
          </w:p>
          <w:p w14:paraId="5DCDC42F" w14:textId="77777777" w:rsidR="00453288" w:rsidRPr="00550B10" w:rsidRDefault="00453288" w:rsidP="00421EBB">
            <w:pPr>
              <w:spacing w:after="0"/>
              <w:jc w:val="both"/>
              <w:rPr>
                <w:rFonts w:ascii="Arial" w:hAnsi="Arial" w:cs="Arial"/>
                <w:bCs/>
                <w:sz w:val="24"/>
                <w:szCs w:val="24"/>
              </w:rPr>
            </w:pPr>
          </w:p>
          <w:p w14:paraId="3B9FAB65" w14:textId="03027250" w:rsidR="00453288" w:rsidRPr="00550B10" w:rsidRDefault="00421EBB" w:rsidP="00453288">
            <w:pPr>
              <w:spacing w:after="0"/>
              <w:jc w:val="both"/>
              <w:rPr>
                <w:rFonts w:ascii="Arial" w:hAnsi="Arial" w:cs="Arial"/>
                <w:bCs/>
                <w:sz w:val="24"/>
                <w:szCs w:val="24"/>
              </w:rPr>
            </w:pPr>
            <w:r w:rsidRPr="00550B10">
              <w:rPr>
                <w:rFonts w:ascii="Arial" w:hAnsi="Arial" w:cs="Arial"/>
                <w:bCs/>
                <w:sz w:val="24"/>
                <w:szCs w:val="24"/>
              </w:rPr>
              <w:t>Non-compliance is also a potential reputational risk to the OPCC – the public are more aware of their rights in relation to data protection than ever before and have an expectation that a public authority will be compliant with legislation.</w:t>
            </w:r>
            <w:r w:rsidR="00550B10" w:rsidRPr="00550B10">
              <w:rPr>
                <w:rFonts w:ascii="Arial" w:hAnsi="Arial" w:cs="Arial"/>
                <w:bCs/>
                <w:sz w:val="24"/>
                <w:szCs w:val="24"/>
              </w:rPr>
              <w:t xml:space="preserve">  </w:t>
            </w:r>
            <w:r w:rsidR="00550B10">
              <w:rPr>
                <w:rFonts w:ascii="Arial" w:hAnsi="Arial" w:cs="Arial"/>
                <w:bCs/>
                <w:sz w:val="24"/>
                <w:szCs w:val="24"/>
              </w:rPr>
              <w:t>As discussed throughout the report, t</w:t>
            </w:r>
            <w:r w:rsidR="00550B10" w:rsidRPr="00550B10">
              <w:rPr>
                <w:rFonts w:ascii="Arial" w:hAnsi="Arial" w:cs="Arial"/>
                <w:bCs/>
                <w:sz w:val="24"/>
                <w:szCs w:val="24"/>
              </w:rPr>
              <w:t xml:space="preserve">here are now plans </w:t>
            </w:r>
            <w:proofErr w:type="gramStart"/>
            <w:r w:rsidR="00550B10" w:rsidRPr="00550B10">
              <w:rPr>
                <w:rFonts w:ascii="Arial" w:hAnsi="Arial" w:cs="Arial"/>
                <w:bCs/>
                <w:sz w:val="24"/>
                <w:szCs w:val="24"/>
              </w:rPr>
              <w:t>being</w:t>
            </w:r>
            <w:proofErr w:type="gramEnd"/>
            <w:r w:rsidR="00550B10" w:rsidRPr="00550B10">
              <w:rPr>
                <w:rFonts w:ascii="Arial" w:hAnsi="Arial" w:cs="Arial"/>
                <w:bCs/>
                <w:sz w:val="24"/>
                <w:szCs w:val="24"/>
              </w:rPr>
              <w:t xml:space="preserve"> progressed in order to negate this risk</w:t>
            </w:r>
            <w:r w:rsidR="00550B10">
              <w:rPr>
                <w:rFonts w:ascii="Arial" w:hAnsi="Arial" w:cs="Arial"/>
                <w:bCs/>
                <w:sz w:val="24"/>
                <w:szCs w:val="24"/>
              </w:rPr>
              <w:t xml:space="preserve"> in the longer term</w:t>
            </w:r>
            <w:r w:rsidR="00550B10" w:rsidRPr="00550B10">
              <w:rPr>
                <w:rFonts w:ascii="Arial" w:hAnsi="Arial" w:cs="Arial"/>
                <w:bCs/>
                <w:sz w:val="24"/>
                <w:szCs w:val="24"/>
              </w:rPr>
              <w:t>.</w:t>
            </w:r>
          </w:p>
          <w:p w14:paraId="4C1CBB3B" w14:textId="5DF7C38E" w:rsidR="007E4957" w:rsidRPr="00550B10" w:rsidRDefault="007E4957" w:rsidP="00453288">
            <w:pPr>
              <w:spacing w:after="0"/>
              <w:jc w:val="both"/>
              <w:rPr>
                <w:rFonts w:ascii="Arial" w:hAnsi="Arial" w:cs="Arial"/>
                <w:bCs/>
                <w:sz w:val="24"/>
                <w:szCs w:val="24"/>
              </w:rPr>
            </w:pPr>
          </w:p>
        </w:tc>
      </w:tr>
      <w:tr w:rsidR="00D22780" w:rsidRPr="00055BFA" w14:paraId="5C5D2985" w14:textId="77777777" w:rsidTr="00055BFA">
        <w:tc>
          <w:tcPr>
            <w:tcW w:w="675" w:type="dxa"/>
            <w:shd w:val="clear" w:color="auto" w:fill="auto"/>
          </w:tcPr>
          <w:p w14:paraId="278912DB" w14:textId="77777777" w:rsidR="00D22780" w:rsidRDefault="00B913D2" w:rsidP="005C173F">
            <w:pPr>
              <w:spacing w:after="0"/>
              <w:rPr>
                <w:rFonts w:ascii="Arial" w:hAnsi="Arial" w:cs="Arial"/>
                <w:b/>
                <w:sz w:val="24"/>
                <w:szCs w:val="24"/>
              </w:rPr>
            </w:pPr>
            <w:r>
              <w:rPr>
                <w:rFonts w:ascii="Arial" w:hAnsi="Arial" w:cs="Arial"/>
                <w:b/>
                <w:sz w:val="24"/>
                <w:szCs w:val="24"/>
              </w:rPr>
              <w:t>1</w:t>
            </w:r>
            <w:r w:rsidR="005C173F">
              <w:rPr>
                <w:rFonts w:ascii="Arial" w:hAnsi="Arial" w:cs="Arial"/>
                <w:b/>
                <w:sz w:val="24"/>
                <w:szCs w:val="24"/>
              </w:rPr>
              <w:t>0</w:t>
            </w:r>
            <w:r w:rsidR="00D22780">
              <w:rPr>
                <w:rFonts w:ascii="Arial" w:hAnsi="Arial" w:cs="Arial"/>
                <w:b/>
                <w:sz w:val="24"/>
                <w:szCs w:val="24"/>
              </w:rPr>
              <w:t>.</w:t>
            </w:r>
          </w:p>
        </w:tc>
        <w:tc>
          <w:tcPr>
            <w:tcW w:w="8611" w:type="dxa"/>
            <w:shd w:val="clear" w:color="auto" w:fill="auto"/>
          </w:tcPr>
          <w:p w14:paraId="50A51301" w14:textId="77777777" w:rsidR="00D22780" w:rsidRDefault="00D22780" w:rsidP="00055BFA">
            <w:pPr>
              <w:spacing w:after="0"/>
              <w:rPr>
                <w:rFonts w:ascii="Arial" w:hAnsi="Arial" w:cs="Arial"/>
                <w:b/>
                <w:sz w:val="24"/>
                <w:szCs w:val="24"/>
                <w:u w:val="single"/>
              </w:rPr>
            </w:pPr>
            <w:r w:rsidRPr="00F90924">
              <w:rPr>
                <w:rFonts w:ascii="Arial" w:hAnsi="Arial" w:cs="Arial"/>
                <w:b/>
                <w:sz w:val="24"/>
                <w:szCs w:val="24"/>
                <w:u w:val="single"/>
              </w:rPr>
              <w:t>PUBLIC INTEREST</w:t>
            </w:r>
          </w:p>
          <w:p w14:paraId="67D6F716" w14:textId="5B58339F" w:rsidR="00D22780" w:rsidRDefault="00F90924" w:rsidP="00600017">
            <w:pPr>
              <w:spacing w:after="0"/>
              <w:jc w:val="both"/>
              <w:rPr>
                <w:rFonts w:ascii="Arial" w:hAnsi="Arial" w:cs="Arial"/>
                <w:iCs/>
                <w:sz w:val="24"/>
                <w:szCs w:val="24"/>
              </w:rPr>
            </w:pPr>
            <w:r w:rsidRPr="00F90924">
              <w:rPr>
                <w:rFonts w:ascii="Arial" w:hAnsi="Arial" w:cs="Arial"/>
                <w:iCs/>
                <w:sz w:val="24"/>
                <w:szCs w:val="24"/>
              </w:rPr>
              <w:t>Once this report has been shared with the PCC</w:t>
            </w:r>
            <w:r w:rsidR="00600017">
              <w:rPr>
                <w:rFonts w:ascii="Arial" w:hAnsi="Arial" w:cs="Arial"/>
                <w:iCs/>
                <w:sz w:val="24"/>
                <w:szCs w:val="24"/>
              </w:rPr>
              <w:t xml:space="preserve">, a review of the information included will be undertaken to ensure it can </w:t>
            </w:r>
            <w:r w:rsidRPr="00F90924">
              <w:rPr>
                <w:rFonts w:ascii="Arial" w:hAnsi="Arial" w:cs="Arial"/>
                <w:iCs/>
                <w:sz w:val="24"/>
                <w:szCs w:val="24"/>
              </w:rPr>
              <w:t>be made available to the public on the OPCC website.</w:t>
            </w:r>
          </w:p>
          <w:p w14:paraId="3CD1EC25" w14:textId="30F0D02F" w:rsidR="0068664F" w:rsidRPr="00F90924" w:rsidRDefault="0068664F" w:rsidP="00055BFA">
            <w:pPr>
              <w:spacing w:after="0"/>
              <w:rPr>
                <w:rFonts w:ascii="Arial" w:hAnsi="Arial" w:cs="Arial"/>
                <w:iCs/>
              </w:rPr>
            </w:pPr>
          </w:p>
        </w:tc>
      </w:tr>
      <w:tr w:rsidR="00D22780" w:rsidRPr="00055BFA" w14:paraId="352BCE43" w14:textId="77777777" w:rsidTr="00055BFA">
        <w:tc>
          <w:tcPr>
            <w:tcW w:w="675" w:type="dxa"/>
            <w:shd w:val="clear" w:color="auto" w:fill="auto"/>
          </w:tcPr>
          <w:p w14:paraId="7D0ECA99" w14:textId="77777777" w:rsidR="00D22780" w:rsidRDefault="005C173F" w:rsidP="00055BFA">
            <w:pPr>
              <w:spacing w:after="0"/>
              <w:rPr>
                <w:rFonts w:ascii="Arial" w:hAnsi="Arial" w:cs="Arial"/>
                <w:b/>
                <w:sz w:val="24"/>
                <w:szCs w:val="24"/>
              </w:rPr>
            </w:pPr>
            <w:r>
              <w:rPr>
                <w:rFonts w:ascii="Arial" w:hAnsi="Arial" w:cs="Arial"/>
                <w:b/>
                <w:sz w:val="24"/>
                <w:szCs w:val="24"/>
              </w:rPr>
              <w:t>11</w:t>
            </w:r>
            <w:r w:rsidR="00D22780">
              <w:rPr>
                <w:rFonts w:ascii="Arial" w:hAnsi="Arial" w:cs="Arial"/>
                <w:b/>
                <w:sz w:val="24"/>
                <w:szCs w:val="24"/>
              </w:rPr>
              <w:t>.</w:t>
            </w:r>
          </w:p>
        </w:tc>
        <w:tc>
          <w:tcPr>
            <w:tcW w:w="8611" w:type="dxa"/>
            <w:shd w:val="clear" w:color="auto" w:fill="auto"/>
          </w:tcPr>
          <w:p w14:paraId="3B7F5661"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1F219863" w14:textId="3A8FDF9D" w:rsidR="00D22780" w:rsidRDefault="008A49E0" w:rsidP="00600017">
            <w:pPr>
              <w:spacing w:after="0"/>
              <w:jc w:val="both"/>
              <w:rPr>
                <w:rFonts w:ascii="Arial" w:hAnsi="Arial" w:cs="Arial"/>
                <w:iCs/>
                <w:sz w:val="24"/>
                <w:szCs w:val="24"/>
              </w:rPr>
            </w:pPr>
            <w:r>
              <w:rPr>
                <w:rFonts w:ascii="Arial" w:hAnsi="Arial" w:cs="Arial"/>
                <w:iCs/>
                <w:sz w:val="24"/>
                <w:szCs w:val="24"/>
              </w:rPr>
              <w:t>Joanne Regan, Head of Assurance and Compliance</w:t>
            </w:r>
            <w:r w:rsidR="0020118A">
              <w:rPr>
                <w:rFonts w:ascii="Arial" w:hAnsi="Arial" w:cs="Arial"/>
                <w:iCs/>
                <w:sz w:val="24"/>
                <w:szCs w:val="24"/>
              </w:rPr>
              <w:t xml:space="preserve"> &amp; Data Protection Officer</w:t>
            </w:r>
          </w:p>
          <w:p w14:paraId="66DFDCF0" w14:textId="77777777" w:rsidR="00160E0B" w:rsidRPr="008A49E0" w:rsidRDefault="00160E0B" w:rsidP="00055BFA">
            <w:pPr>
              <w:spacing w:after="0"/>
              <w:rPr>
                <w:rFonts w:ascii="Arial" w:hAnsi="Arial" w:cs="Arial"/>
                <w:iCs/>
                <w:sz w:val="24"/>
                <w:szCs w:val="24"/>
              </w:rPr>
            </w:pPr>
          </w:p>
        </w:tc>
      </w:tr>
      <w:tr w:rsidR="00B45594" w:rsidRPr="00055BFA" w14:paraId="62FBD127" w14:textId="77777777" w:rsidTr="00055BFA">
        <w:tc>
          <w:tcPr>
            <w:tcW w:w="675" w:type="dxa"/>
            <w:shd w:val="clear" w:color="auto" w:fill="auto"/>
          </w:tcPr>
          <w:p w14:paraId="6C94A978" w14:textId="77777777" w:rsidR="00B45594" w:rsidRDefault="005C173F" w:rsidP="00055BFA">
            <w:pPr>
              <w:spacing w:after="0"/>
              <w:rPr>
                <w:rFonts w:ascii="Arial" w:hAnsi="Arial" w:cs="Arial"/>
                <w:b/>
                <w:sz w:val="24"/>
                <w:szCs w:val="24"/>
              </w:rPr>
            </w:pPr>
            <w:r>
              <w:rPr>
                <w:rFonts w:ascii="Arial" w:hAnsi="Arial" w:cs="Arial"/>
                <w:b/>
                <w:sz w:val="24"/>
                <w:szCs w:val="24"/>
              </w:rPr>
              <w:t>12</w:t>
            </w:r>
            <w:r w:rsidR="00B45594">
              <w:rPr>
                <w:rFonts w:ascii="Arial" w:hAnsi="Arial" w:cs="Arial"/>
                <w:b/>
                <w:sz w:val="24"/>
                <w:szCs w:val="24"/>
              </w:rPr>
              <w:t>.</w:t>
            </w:r>
          </w:p>
        </w:tc>
        <w:tc>
          <w:tcPr>
            <w:tcW w:w="8611" w:type="dxa"/>
            <w:shd w:val="clear" w:color="auto" w:fill="auto"/>
          </w:tcPr>
          <w:p w14:paraId="1E36453A"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4C48FAF1" w14:textId="77777777" w:rsidR="00C06627" w:rsidRDefault="008A49E0" w:rsidP="00055BFA">
            <w:pPr>
              <w:spacing w:after="0"/>
              <w:rPr>
                <w:rFonts w:ascii="Arial" w:hAnsi="Arial" w:cs="Arial"/>
                <w:bCs/>
                <w:sz w:val="24"/>
                <w:szCs w:val="24"/>
              </w:rPr>
            </w:pPr>
            <w:r>
              <w:rPr>
                <w:rFonts w:ascii="Arial" w:hAnsi="Arial" w:cs="Arial"/>
                <w:bCs/>
                <w:sz w:val="24"/>
                <w:szCs w:val="24"/>
              </w:rPr>
              <w:t xml:space="preserve">Appendix 1 – </w:t>
            </w:r>
            <w:r w:rsidR="007E4957">
              <w:rPr>
                <w:rFonts w:ascii="Arial" w:hAnsi="Arial" w:cs="Arial"/>
                <w:bCs/>
                <w:sz w:val="24"/>
                <w:szCs w:val="24"/>
              </w:rPr>
              <w:t>DPO Role Compliance</w:t>
            </w:r>
          </w:p>
          <w:p w14:paraId="230A7373" w14:textId="70DC3E25" w:rsidR="009D49B9" w:rsidRPr="008A49E0" w:rsidRDefault="009D49B9" w:rsidP="00055BFA">
            <w:pPr>
              <w:spacing w:after="0"/>
              <w:rPr>
                <w:rFonts w:ascii="Arial" w:hAnsi="Arial" w:cs="Arial"/>
                <w:bCs/>
                <w:sz w:val="24"/>
                <w:szCs w:val="24"/>
              </w:rPr>
            </w:pPr>
          </w:p>
        </w:tc>
      </w:tr>
    </w:tbl>
    <w:p w14:paraId="2EF5AB5C" w14:textId="0B349C7E" w:rsidR="00421754" w:rsidRDefault="00421754">
      <w:pPr>
        <w:rPr>
          <w:rFonts w:ascii="Arial" w:hAnsi="Arial" w:cs="Arial"/>
          <w:b/>
          <w:color w:val="A6A6A6"/>
        </w:rPr>
      </w:pPr>
    </w:p>
    <w:sectPr w:rsidR="00421754" w:rsidSect="00D22780">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AB6DF" w14:textId="77777777" w:rsidR="007E4957" w:rsidRDefault="007E4957" w:rsidP="00D26302">
      <w:pPr>
        <w:spacing w:after="0" w:line="240" w:lineRule="auto"/>
      </w:pPr>
      <w:r>
        <w:separator/>
      </w:r>
    </w:p>
  </w:endnote>
  <w:endnote w:type="continuationSeparator" w:id="0">
    <w:p w14:paraId="6ECE2865" w14:textId="77777777" w:rsidR="007E4957" w:rsidRDefault="007E4957" w:rsidP="00D26302">
      <w:pPr>
        <w:spacing w:after="0" w:line="240" w:lineRule="auto"/>
      </w:pPr>
      <w:r>
        <w:continuationSeparator/>
      </w:r>
    </w:p>
  </w:endnote>
  <w:endnote w:type="continuationNotice" w:id="1">
    <w:p w14:paraId="560FCA7F" w14:textId="77777777" w:rsidR="007E4957" w:rsidRDefault="007E4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D795" w14:textId="77777777" w:rsidR="00C06627" w:rsidRDefault="00C06627" w:rsidP="00D26302">
    <w:pPr>
      <w:pStyle w:val="Footer"/>
      <w:spacing w:after="0"/>
      <w:jc w:val="center"/>
      <w:rPr>
        <w:rFonts w:ascii="Arial" w:hAnsi="Arial" w:cs="Arial"/>
        <w:b/>
        <w:color w:val="FF0000"/>
        <w:sz w:val="24"/>
      </w:rPr>
    </w:pPr>
    <w:bookmarkStart w:id="2" w:name="aliashDefaultHeaderandFo1FooterEvenPages"/>
  </w:p>
  <w:bookmarkEnd w:id="2"/>
  <w:p w14:paraId="47415B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5536" w14:textId="77777777" w:rsidR="00160E0B" w:rsidRDefault="00160E0B">
    <w:pPr>
      <w:pStyle w:val="Footer"/>
      <w:jc w:val="center"/>
    </w:pPr>
    <w:r>
      <w:fldChar w:fldCharType="begin"/>
    </w:r>
    <w:r>
      <w:instrText xml:space="preserve"> PAGE   \* MERGEFORMAT </w:instrText>
    </w:r>
    <w:r>
      <w:fldChar w:fldCharType="separate"/>
    </w:r>
    <w:r>
      <w:rPr>
        <w:noProof/>
      </w:rPr>
      <w:t>2</w:t>
    </w:r>
    <w:r>
      <w:rPr>
        <w:noProof/>
      </w:rPr>
      <w:fldChar w:fldCharType="end"/>
    </w:r>
  </w:p>
  <w:p w14:paraId="630AD65A"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4E74" w14:textId="77777777" w:rsidR="00C06627" w:rsidRDefault="00C06627" w:rsidP="00D26302">
    <w:pPr>
      <w:pStyle w:val="Footer"/>
      <w:spacing w:after="0"/>
      <w:jc w:val="center"/>
      <w:rPr>
        <w:rFonts w:ascii="Arial" w:hAnsi="Arial" w:cs="Arial"/>
        <w:b/>
        <w:color w:val="FF0000"/>
        <w:sz w:val="24"/>
      </w:rPr>
    </w:pPr>
    <w:bookmarkStart w:id="4" w:name="aliashDefaultHeaderandFo1FooterFirstPage"/>
  </w:p>
  <w:bookmarkEnd w:id="4"/>
  <w:p w14:paraId="35E0ADB4"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7323" w14:textId="77777777" w:rsidR="007E4957" w:rsidRDefault="007E4957" w:rsidP="00D26302">
      <w:pPr>
        <w:spacing w:after="0" w:line="240" w:lineRule="auto"/>
      </w:pPr>
      <w:r>
        <w:separator/>
      </w:r>
    </w:p>
  </w:footnote>
  <w:footnote w:type="continuationSeparator" w:id="0">
    <w:p w14:paraId="7EA2FF49" w14:textId="77777777" w:rsidR="007E4957" w:rsidRDefault="007E4957" w:rsidP="00D26302">
      <w:pPr>
        <w:spacing w:after="0" w:line="240" w:lineRule="auto"/>
      </w:pPr>
      <w:r>
        <w:continuationSeparator/>
      </w:r>
    </w:p>
  </w:footnote>
  <w:footnote w:type="continuationNotice" w:id="1">
    <w:p w14:paraId="616AB4E1" w14:textId="77777777" w:rsidR="007E4957" w:rsidRDefault="007E49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9902" w14:textId="77777777" w:rsidR="00C06627" w:rsidRDefault="00C06627" w:rsidP="00D26302">
    <w:pPr>
      <w:pStyle w:val="Header"/>
      <w:spacing w:after="0"/>
      <w:jc w:val="center"/>
      <w:rPr>
        <w:rFonts w:ascii="Arial" w:hAnsi="Arial" w:cs="Arial"/>
        <w:b/>
        <w:color w:val="FF0000"/>
        <w:sz w:val="24"/>
      </w:rPr>
    </w:pPr>
    <w:bookmarkStart w:id="0" w:name="aliashDefaultHeaderandFo1HeaderEvenPages"/>
  </w:p>
  <w:bookmarkEnd w:id="0"/>
  <w:p w14:paraId="596D95A7"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920B" w14:textId="77777777" w:rsidR="00C06627" w:rsidRDefault="00C06627" w:rsidP="00D26302">
    <w:pPr>
      <w:pStyle w:val="Header"/>
      <w:spacing w:after="0"/>
      <w:jc w:val="center"/>
      <w:rPr>
        <w:rFonts w:ascii="Arial" w:hAnsi="Arial" w:cs="Arial"/>
        <w:b/>
        <w:color w:val="FF0000"/>
        <w:sz w:val="24"/>
      </w:rPr>
    </w:pPr>
    <w:bookmarkStart w:id="1" w:name="aliashDefaultHeaderandFoot1HeaderPrimary"/>
  </w:p>
  <w:bookmarkEnd w:id="1"/>
  <w:p w14:paraId="2F87A6D5"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E0D" w14:textId="77777777" w:rsidR="00C06627" w:rsidRDefault="00C06627" w:rsidP="00D26302">
    <w:pPr>
      <w:pStyle w:val="Header"/>
      <w:spacing w:after="0"/>
      <w:jc w:val="center"/>
      <w:rPr>
        <w:rFonts w:ascii="Arial" w:hAnsi="Arial" w:cs="Arial"/>
        <w:b/>
        <w:color w:val="FF0000"/>
        <w:sz w:val="24"/>
      </w:rPr>
    </w:pPr>
    <w:bookmarkStart w:id="3" w:name="aliashDefaultHeaderandFo1HeaderFirstPage"/>
  </w:p>
  <w:bookmarkEnd w:id="3"/>
  <w:p w14:paraId="57BE0A6E"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3170A"/>
    <w:multiLevelType w:val="hybridMultilevel"/>
    <w:tmpl w:val="1FEC08DC"/>
    <w:lvl w:ilvl="0" w:tplc="B4EC3A18">
      <w:start w:val="3"/>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1338D"/>
    <w:multiLevelType w:val="hybridMultilevel"/>
    <w:tmpl w:val="EF4AAA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54DB6"/>
    <w:multiLevelType w:val="hybridMultilevel"/>
    <w:tmpl w:val="60E47526"/>
    <w:lvl w:ilvl="0" w:tplc="3A227DC4">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30327"/>
    <w:multiLevelType w:val="hybridMultilevel"/>
    <w:tmpl w:val="4EB28EAE"/>
    <w:lvl w:ilvl="0" w:tplc="3A227DC4">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3596E"/>
    <w:multiLevelType w:val="hybridMultilevel"/>
    <w:tmpl w:val="31D8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D024D"/>
    <w:multiLevelType w:val="multilevel"/>
    <w:tmpl w:val="FAE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E8401A"/>
    <w:multiLevelType w:val="hybridMultilevel"/>
    <w:tmpl w:val="E35C06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035412">
    <w:abstractNumId w:val="0"/>
  </w:num>
  <w:num w:numId="2" w16cid:durableId="951938117">
    <w:abstractNumId w:val="2"/>
  </w:num>
  <w:num w:numId="3" w16cid:durableId="248469800">
    <w:abstractNumId w:val="1"/>
  </w:num>
  <w:num w:numId="4" w16cid:durableId="528223406">
    <w:abstractNumId w:val="6"/>
  </w:num>
  <w:num w:numId="5" w16cid:durableId="1694840527">
    <w:abstractNumId w:val="5"/>
  </w:num>
  <w:num w:numId="6" w16cid:durableId="1634141786">
    <w:abstractNumId w:val="3"/>
  </w:num>
  <w:num w:numId="7" w16cid:durableId="1370110444">
    <w:abstractNumId w:val="8"/>
  </w:num>
  <w:num w:numId="8" w16cid:durableId="1416897659">
    <w:abstractNumId w:val="4"/>
  </w:num>
  <w:num w:numId="9" w16cid:durableId="1359891924">
    <w:abstractNumId w:val="9"/>
  </w:num>
  <w:num w:numId="10" w16cid:durableId="13784286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25931"/>
    <w:rsid w:val="000415D2"/>
    <w:rsid w:val="00055BFA"/>
    <w:rsid w:val="00076D01"/>
    <w:rsid w:val="000A4F7E"/>
    <w:rsid w:val="000B3AE0"/>
    <w:rsid w:val="000B5308"/>
    <w:rsid w:val="000B6657"/>
    <w:rsid w:val="000E23CE"/>
    <w:rsid w:val="000F7AE1"/>
    <w:rsid w:val="001201D9"/>
    <w:rsid w:val="00126434"/>
    <w:rsid w:val="0013582D"/>
    <w:rsid w:val="00136A58"/>
    <w:rsid w:val="00151027"/>
    <w:rsid w:val="00160E0B"/>
    <w:rsid w:val="00167315"/>
    <w:rsid w:val="00171FDE"/>
    <w:rsid w:val="00176463"/>
    <w:rsid w:val="00176CBF"/>
    <w:rsid w:val="001863C0"/>
    <w:rsid w:val="001B025F"/>
    <w:rsid w:val="001B2F82"/>
    <w:rsid w:val="001B4580"/>
    <w:rsid w:val="001C7E3F"/>
    <w:rsid w:val="001E7074"/>
    <w:rsid w:val="001F41AD"/>
    <w:rsid w:val="0020118A"/>
    <w:rsid w:val="00206D13"/>
    <w:rsid w:val="002134A5"/>
    <w:rsid w:val="00214A16"/>
    <w:rsid w:val="00215A35"/>
    <w:rsid w:val="002247F4"/>
    <w:rsid w:val="002470ED"/>
    <w:rsid w:val="00255E6D"/>
    <w:rsid w:val="00257714"/>
    <w:rsid w:val="00285FD8"/>
    <w:rsid w:val="0029270D"/>
    <w:rsid w:val="00292C57"/>
    <w:rsid w:val="00294700"/>
    <w:rsid w:val="002A0217"/>
    <w:rsid w:val="002B4A8D"/>
    <w:rsid w:val="002C1C8B"/>
    <w:rsid w:val="002C7E9B"/>
    <w:rsid w:val="002D1CB7"/>
    <w:rsid w:val="003377A4"/>
    <w:rsid w:val="0034123A"/>
    <w:rsid w:val="0036206A"/>
    <w:rsid w:val="00366242"/>
    <w:rsid w:val="00380C52"/>
    <w:rsid w:val="00394D6A"/>
    <w:rsid w:val="00397144"/>
    <w:rsid w:val="003A2756"/>
    <w:rsid w:val="003B0D93"/>
    <w:rsid w:val="003B192E"/>
    <w:rsid w:val="003E5F36"/>
    <w:rsid w:val="003E7FA2"/>
    <w:rsid w:val="003F4334"/>
    <w:rsid w:val="00420F62"/>
    <w:rsid w:val="00421754"/>
    <w:rsid w:val="00421EBB"/>
    <w:rsid w:val="0042426F"/>
    <w:rsid w:val="00430A9E"/>
    <w:rsid w:val="004369EF"/>
    <w:rsid w:val="004371EB"/>
    <w:rsid w:val="00453288"/>
    <w:rsid w:val="0048517A"/>
    <w:rsid w:val="0049211A"/>
    <w:rsid w:val="004B394E"/>
    <w:rsid w:val="004D52BA"/>
    <w:rsid w:val="004E3847"/>
    <w:rsid w:val="004F0723"/>
    <w:rsid w:val="004F7820"/>
    <w:rsid w:val="00512E1F"/>
    <w:rsid w:val="00516337"/>
    <w:rsid w:val="005229A6"/>
    <w:rsid w:val="005243EB"/>
    <w:rsid w:val="00526EA0"/>
    <w:rsid w:val="005428EA"/>
    <w:rsid w:val="00550B10"/>
    <w:rsid w:val="005576C1"/>
    <w:rsid w:val="005734D9"/>
    <w:rsid w:val="005A4ABD"/>
    <w:rsid w:val="005A7A0C"/>
    <w:rsid w:val="005B4076"/>
    <w:rsid w:val="005C08D4"/>
    <w:rsid w:val="005C173F"/>
    <w:rsid w:val="005D3479"/>
    <w:rsid w:val="005F021E"/>
    <w:rsid w:val="00600017"/>
    <w:rsid w:val="00601CB4"/>
    <w:rsid w:val="00603CE0"/>
    <w:rsid w:val="0060704C"/>
    <w:rsid w:val="006223CD"/>
    <w:rsid w:val="00623FCB"/>
    <w:rsid w:val="00631410"/>
    <w:rsid w:val="00660A62"/>
    <w:rsid w:val="006629B8"/>
    <w:rsid w:val="006804BC"/>
    <w:rsid w:val="00680C0B"/>
    <w:rsid w:val="0068664F"/>
    <w:rsid w:val="006874E2"/>
    <w:rsid w:val="00687580"/>
    <w:rsid w:val="006C0043"/>
    <w:rsid w:val="006E0B1F"/>
    <w:rsid w:val="006E1262"/>
    <w:rsid w:val="006F4673"/>
    <w:rsid w:val="006F46C7"/>
    <w:rsid w:val="007028C5"/>
    <w:rsid w:val="00704DD5"/>
    <w:rsid w:val="007068AB"/>
    <w:rsid w:val="00706965"/>
    <w:rsid w:val="00710AFF"/>
    <w:rsid w:val="0073477C"/>
    <w:rsid w:val="007459AF"/>
    <w:rsid w:val="00750859"/>
    <w:rsid w:val="00773811"/>
    <w:rsid w:val="00781490"/>
    <w:rsid w:val="007969F7"/>
    <w:rsid w:val="007D0E94"/>
    <w:rsid w:val="007D2F59"/>
    <w:rsid w:val="007E4957"/>
    <w:rsid w:val="007E5368"/>
    <w:rsid w:val="007E62D7"/>
    <w:rsid w:val="007F1D0F"/>
    <w:rsid w:val="007F3EBB"/>
    <w:rsid w:val="00822B6A"/>
    <w:rsid w:val="00823725"/>
    <w:rsid w:val="00844CCD"/>
    <w:rsid w:val="00860F45"/>
    <w:rsid w:val="00863459"/>
    <w:rsid w:val="00871672"/>
    <w:rsid w:val="00877B47"/>
    <w:rsid w:val="008815F7"/>
    <w:rsid w:val="0089364C"/>
    <w:rsid w:val="00897ACE"/>
    <w:rsid w:val="008A49E0"/>
    <w:rsid w:val="008B2AFA"/>
    <w:rsid w:val="008D4516"/>
    <w:rsid w:val="008D4B6F"/>
    <w:rsid w:val="008D4F18"/>
    <w:rsid w:val="008D6DE6"/>
    <w:rsid w:val="008D7F51"/>
    <w:rsid w:val="00902CF3"/>
    <w:rsid w:val="00912418"/>
    <w:rsid w:val="00915FCB"/>
    <w:rsid w:val="00936558"/>
    <w:rsid w:val="00950DC7"/>
    <w:rsid w:val="00962F17"/>
    <w:rsid w:val="00977466"/>
    <w:rsid w:val="00983BA5"/>
    <w:rsid w:val="009866A2"/>
    <w:rsid w:val="00993363"/>
    <w:rsid w:val="00997C5E"/>
    <w:rsid w:val="009B1020"/>
    <w:rsid w:val="009C2286"/>
    <w:rsid w:val="009C5367"/>
    <w:rsid w:val="009C6621"/>
    <w:rsid w:val="009C6B78"/>
    <w:rsid w:val="009D49B9"/>
    <w:rsid w:val="009D7946"/>
    <w:rsid w:val="009E19DB"/>
    <w:rsid w:val="009E2A8D"/>
    <w:rsid w:val="009E3C87"/>
    <w:rsid w:val="009E5D83"/>
    <w:rsid w:val="009F0FB7"/>
    <w:rsid w:val="009F24F7"/>
    <w:rsid w:val="009F3F47"/>
    <w:rsid w:val="009F4F07"/>
    <w:rsid w:val="00A14201"/>
    <w:rsid w:val="00A262EF"/>
    <w:rsid w:val="00A45296"/>
    <w:rsid w:val="00A45A11"/>
    <w:rsid w:val="00A506A7"/>
    <w:rsid w:val="00A50B22"/>
    <w:rsid w:val="00A5763E"/>
    <w:rsid w:val="00A81AA7"/>
    <w:rsid w:val="00AA405D"/>
    <w:rsid w:val="00AA4FED"/>
    <w:rsid w:val="00AC09AC"/>
    <w:rsid w:val="00AC7AD2"/>
    <w:rsid w:val="00AE35D9"/>
    <w:rsid w:val="00AE5F71"/>
    <w:rsid w:val="00AF3ABA"/>
    <w:rsid w:val="00AF54D4"/>
    <w:rsid w:val="00B03A6E"/>
    <w:rsid w:val="00B0442F"/>
    <w:rsid w:val="00B06F74"/>
    <w:rsid w:val="00B166D6"/>
    <w:rsid w:val="00B3006F"/>
    <w:rsid w:val="00B423D9"/>
    <w:rsid w:val="00B45594"/>
    <w:rsid w:val="00B47E95"/>
    <w:rsid w:val="00B5284C"/>
    <w:rsid w:val="00B5306D"/>
    <w:rsid w:val="00B55FA0"/>
    <w:rsid w:val="00B702B2"/>
    <w:rsid w:val="00B70963"/>
    <w:rsid w:val="00B80A7C"/>
    <w:rsid w:val="00B81554"/>
    <w:rsid w:val="00B913D2"/>
    <w:rsid w:val="00B92810"/>
    <w:rsid w:val="00BA28D8"/>
    <w:rsid w:val="00BB5519"/>
    <w:rsid w:val="00BC5418"/>
    <w:rsid w:val="00BF57F1"/>
    <w:rsid w:val="00C06627"/>
    <w:rsid w:val="00C166E0"/>
    <w:rsid w:val="00C24A28"/>
    <w:rsid w:val="00C31A33"/>
    <w:rsid w:val="00C417A8"/>
    <w:rsid w:val="00C42C63"/>
    <w:rsid w:val="00C51755"/>
    <w:rsid w:val="00C62EFE"/>
    <w:rsid w:val="00C86026"/>
    <w:rsid w:val="00CB0710"/>
    <w:rsid w:val="00CD093B"/>
    <w:rsid w:val="00CD3E63"/>
    <w:rsid w:val="00CF106B"/>
    <w:rsid w:val="00CF6488"/>
    <w:rsid w:val="00D22780"/>
    <w:rsid w:val="00D2523D"/>
    <w:rsid w:val="00D26302"/>
    <w:rsid w:val="00D266AC"/>
    <w:rsid w:val="00D32955"/>
    <w:rsid w:val="00D42FDB"/>
    <w:rsid w:val="00D456E1"/>
    <w:rsid w:val="00D66A92"/>
    <w:rsid w:val="00D66DF3"/>
    <w:rsid w:val="00D742F8"/>
    <w:rsid w:val="00D85019"/>
    <w:rsid w:val="00DA1BC5"/>
    <w:rsid w:val="00DA41DF"/>
    <w:rsid w:val="00DC21E8"/>
    <w:rsid w:val="00DC7121"/>
    <w:rsid w:val="00DD3825"/>
    <w:rsid w:val="00DD46B3"/>
    <w:rsid w:val="00DE0388"/>
    <w:rsid w:val="00DE7EC8"/>
    <w:rsid w:val="00DF30EC"/>
    <w:rsid w:val="00E15B09"/>
    <w:rsid w:val="00E21712"/>
    <w:rsid w:val="00E353C3"/>
    <w:rsid w:val="00E445A3"/>
    <w:rsid w:val="00E5619C"/>
    <w:rsid w:val="00E62247"/>
    <w:rsid w:val="00E84899"/>
    <w:rsid w:val="00EB02BC"/>
    <w:rsid w:val="00EB5A4D"/>
    <w:rsid w:val="00EC4986"/>
    <w:rsid w:val="00ED5290"/>
    <w:rsid w:val="00ED676C"/>
    <w:rsid w:val="00EE0539"/>
    <w:rsid w:val="00EE473E"/>
    <w:rsid w:val="00EF0FF3"/>
    <w:rsid w:val="00EF3878"/>
    <w:rsid w:val="00F06BFD"/>
    <w:rsid w:val="00F178CF"/>
    <w:rsid w:val="00F20F29"/>
    <w:rsid w:val="00F33771"/>
    <w:rsid w:val="00F352AC"/>
    <w:rsid w:val="00F436E6"/>
    <w:rsid w:val="00F46304"/>
    <w:rsid w:val="00F52D94"/>
    <w:rsid w:val="00F55B85"/>
    <w:rsid w:val="00F611AF"/>
    <w:rsid w:val="00F670B9"/>
    <w:rsid w:val="00F72868"/>
    <w:rsid w:val="00F827E9"/>
    <w:rsid w:val="00F834BD"/>
    <w:rsid w:val="00F8795E"/>
    <w:rsid w:val="00F90924"/>
    <w:rsid w:val="00FB4F70"/>
    <w:rsid w:val="00FB5AC9"/>
    <w:rsid w:val="00FD3D30"/>
    <w:rsid w:val="00FE10E3"/>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0B1059"/>
  <w15:chartTrackingRefBased/>
  <w15:docId w15:val="{B27D39DB-9B55-43F2-8841-D402F096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link w:val="Heading3Char"/>
    <w:uiPriority w:val="9"/>
    <w:qFormat/>
    <w:rsid w:val="003B0D93"/>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NormalWeb">
    <w:name w:val="Normal (Web)"/>
    <w:basedOn w:val="Normal"/>
    <w:uiPriority w:val="99"/>
    <w:unhideWhenUsed/>
    <w:rsid w:val="00D266A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266AC"/>
    <w:rPr>
      <w:b/>
      <w:bCs/>
    </w:rPr>
  </w:style>
  <w:style w:type="paragraph" w:customStyle="1" w:styleId="xmsonormal">
    <w:name w:val="x_msonormal"/>
    <w:basedOn w:val="Normal"/>
    <w:rsid w:val="00AF3ABA"/>
    <w:pPr>
      <w:spacing w:after="0" w:line="240" w:lineRule="auto"/>
    </w:pPr>
    <w:rPr>
      <w:rFonts w:cs="Calibri"/>
      <w:lang w:eastAsia="en-GB"/>
    </w:rPr>
  </w:style>
  <w:style w:type="character" w:styleId="CommentReference">
    <w:name w:val="annotation reference"/>
    <w:uiPriority w:val="99"/>
    <w:semiHidden/>
    <w:unhideWhenUsed/>
    <w:rsid w:val="004371EB"/>
    <w:rPr>
      <w:sz w:val="16"/>
      <w:szCs w:val="16"/>
    </w:rPr>
  </w:style>
  <w:style w:type="paragraph" w:styleId="CommentText">
    <w:name w:val="annotation text"/>
    <w:basedOn w:val="Normal"/>
    <w:link w:val="CommentTextChar"/>
    <w:uiPriority w:val="99"/>
    <w:unhideWhenUsed/>
    <w:rsid w:val="004371EB"/>
    <w:rPr>
      <w:sz w:val="20"/>
      <w:szCs w:val="20"/>
    </w:rPr>
  </w:style>
  <w:style w:type="character" w:customStyle="1" w:styleId="CommentTextChar">
    <w:name w:val="Comment Text Char"/>
    <w:link w:val="CommentText"/>
    <w:uiPriority w:val="99"/>
    <w:rsid w:val="004371EB"/>
    <w:rPr>
      <w:lang w:eastAsia="en-US"/>
    </w:rPr>
  </w:style>
  <w:style w:type="paragraph" w:styleId="CommentSubject">
    <w:name w:val="annotation subject"/>
    <w:basedOn w:val="CommentText"/>
    <w:next w:val="CommentText"/>
    <w:link w:val="CommentSubjectChar"/>
    <w:uiPriority w:val="99"/>
    <w:semiHidden/>
    <w:unhideWhenUsed/>
    <w:rsid w:val="004371EB"/>
    <w:rPr>
      <w:b/>
      <w:bCs/>
    </w:rPr>
  </w:style>
  <w:style w:type="character" w:customStyle="1" w:styleId="CommentSubjectChar">
    <w:name w:val="Comment Subject Char"/>
    <w:link w:val="CommentSubject"/>
    <w:uiPriority w:val="99"/>
    <w:semiHidden/>
    <w:rsid w:val="004371EB"/>
    <w:rPr>
      <w:b/>
      <w:bCs/>
      <w:lang w:eastAsia="en-US"/>
    </w:rPr>
  </w:style>
  <w:style w:type="character" w:customStyle="1" w:styleId="Heading3Char">
    <w:name w:val="Heading 3 Char"/>
    <w:basedOn w:val="DefaultParagraphFont"/>
    <w:link w:val="Heading3"/>
    <w:uiPriority w:val="9"/>
    <w:rsid w:val="003B0D93"/>
    <w:rPr>
      <w:rFonts w:ascii="Times New Roman" w:eastAsia="Times New Roman" w:hAnsi="Times New Roman"/>
      <w:b/>
      <w:bCs/>
      <w:sz w:val="27"/>
      <w:szCs w:val="27"/>
    </w:rPr>
  </w:style>
  <w:style w:type="paragraph" w:styleId="ListParagraph">
    <w:name w:val="List Paragraph"/>
    <w:basedOn w:val="Normal"/>
    <w:uiPriority w:val="34"/>
    <w:qFormat/>
    <w:rsid w:val="0020118A"/>
    <w:pPr>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5229A6"/>
    <w:rPr>
      <w:color w:val="605E5C"/>
      <w:shd w:val="clear" w:color="auto" w:fill="E1DFDD"/>
    </w:rPr>
  </w:style>
  <w:style w:type="paragraph" w:styleId="Revision">
    <w:name w:val="Revision"/>
    <w:hidden/>
    <w:uiPriority w:val="99"/>
    <w:semiHidden/>
    <w:rsid w:val="007E49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760">
      <w:bodyDiv w:val="1"/>
      <w:marLeft w:val="0"/>
      <w:marRight w:val="0"/>
      <w:marTop w:val="0"/>
      <w:marBottom w:val="0"/>
      <w:divBdr>
        <w:top w:val="none" w:sz="0" w:space="0" w:color="auto"/>
        <w:left w:val="none" w:sz="0" w:space="0" w:color="auto"/>
        <w:bottom w:val="none" w:sz="0" w:space="0" w:color="auto"/>
        <w:right w:val="none" w:sz="0" w:space="0" w:color="auto"/>
      </w:divBdr>
    </w:div>
    <w:div w:id="680619816">
      <w:bodyDiv w:val="1"/>
      <w:marLeft w:val="0"/>
      <w:marRight w:val="0"/>
      <w:marTop w:val="0"/>
      <w:marBottom w:val="0"/>
      <w:divBdr>
        <w:top w:val="none" w:sz="0" w:space="0" w:color="auto"/>
        <w:left w:val="none" w:sz="0" w:space="0" w:color="auto"/>
        <w:bottom w:val="none" w:sz="0" w:space="0" w:color="auto"/>
        <w:right w:val="none" w:sz="0" w:space="0" w:color="auto"/>
      </w:divBdr>
    </w:div>
    <w:div w:id="993919802">
      <w:bodyDiv w:val="1"/>
      <w:marLeft w:val="0"/>
      <w:marRight w:val="0"/>
      <w:marTop w:val="0"/>
      <w:marBottom w:val="0"/>
      <w:divBdr>
        <w:top w:val="none" w:sz="0" w:space="0" w:color="auto"/>
        <w:left w:val="none" w:sz="0" w:space="0" w:color="auto"/>
        <w:bottom w:val="none" w:sz="0" w:space="0" w:color="auto"/>
        <w:right w:val="none" w:sz="0" w:space="0" w:color="auto"/>
      </w:divBdr>
    </w:div>
    <w:div w:id="1081878043">
      <w:bodyDiv w:val="1"/>
      <w:marLeft w:val="0"/>
      <w:marRight w:val="0"/>
      <w:marTop w:val="0"/>
      <w:marBottom w:val="0"/>
      <w:divBdr>
        <w:top w:val="none" w:sz="0" w:space="0" w:color="auto"/>
        <w:left w:val="none" w:sz="0" w:space="0" w:color="auto"/>
        <w:bottom w:val="none" w:sz="0" w:space="0" w:color="auto"/>
        <w:right w:val="none" w:sz="0" w:space="0" w:color="auto"/>
      </w:divBdr>
    </w:div>
    <w:div w:id="1593318575">
      <w:bodyDiv w:val="1"/>
      <w:marLeft w:val="0"/>
      <w:marRight w:val="0"/>
      <w:marTop w:val="0"/>
      <w:marBottom w:val="0"/>
      <w:divBdr>
        <w:top w:val="none" w:sz="0" w:space="0" w:color="auto"/>
        <w:left w:val="none" w:sz="0" w:space="0" w:color="auto"/>
        <w:bottom w:val="none" w:sz="0" w:space="0" w:color="auto"/>
        <w:right w:val="none" w:sz="0" w:space="0" w:color="auto"/>
      </w:divBdr>
    </w:div>
    <w:div w:id="20800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214D-A905-4D73-A1A8-9064EFA4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1575</Words>
  <Characters>8982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10536</CharactersWithSpaces>
  <SharedDoc>false</SharedDoc>
  <HLinks>
    <vt:vector size="6" baseType="variant">
      <vt:variant>
        <vt:i4>3276862</vt:i4>
      </vt:variant>
      <vt:variant>
        <vt:i4>0</vt:i4>
      </vt:variant>
      <vt:variant>
        <vt:i4>0</vt:i4>
      </vt:variant>
      <vt:variant>
        <vt:i4>5</vt:i4>
      </vt:variant>
      <vt:variant>
        <vt:lpwstr>http://www.legislation.gov.uk/ukpga/2017/3/contents/enacted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- 13/05/2021 12:43:00</dc:description>
  <cp:lastModifiedBy>Regan, Joanne</cp:lastModifiedBy>
  <cp:revision>2</cp:revision>
  <cp:lastPrinted>2012-09-20T08:14:00Z</cp:lastPrinted>
  <dcterms:created xsi:type="dcterms:W3CDTF">2023-12-08T08:39:00Z</dcterms:created>
  <dcterms:modified xsi:type="dcterms:W3CDTF">2023-12-08T08:39:00Z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2021-04-06T10:19:59.9294312Z</vt:lpwstr>
  </property>
  <property fmtid="{D5CDD505-2E9C-101B-9397-08002B2CF9AE}" pid="11" name="MSIP_Label_f2acd28b-79a3-4a0f-b0ff-4b75658b1549_Name">
    <vt:lpwstr>OFFICIAL</vt:lpwstr>
  </property>
  <property fmtid="{D5CDD505-2E9C-101B-9397-08002B2CF9AE}" pid="12" name="MSIP_Label_f2acd28b-79a3-4a0f-b0ff-4b75658b1549_ActionId">
    <vt:lpwstr>26aeb413-398c-4588-b766-e9c8184c2432</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ies>
</file>